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4D3A" w14:textId="695C8449" w:rsidR="003B3F37" w:rsidRPr="007217B9" w:rsidRDefault="003B3F37" w:rsidP="001D7EEE">
      <w:pPr>
        <w:rPr>
          <w:color w:val="008000"/>
          <w:sz w:val="6"/>
        </w:rPr>
      </w:pPr>
    </w:p>
    <w:p w14:paraId="67916197" w14:textId="77777777" w:rsidR="003B3F37" w:rsidRPr="007217B9" w:rsidRDefault="003B3F37"/>
    <w:p w14:paraId="4F59CE8C" w14:textId="77777777" w:rsidR="003B3F37" w:rsidRPr="007217B9" w:rsidRDefault="003B3F37"/>
    <w:p w14:paraId="4355B1E4" w14:textId="77777777" w:rsidR="003B3F37" w:rsidRPr="007217B9" w:rsidRDefault="003B3F37"/>
    <w:p w14:paraId="49965A49" w14:textId="77777777" w:rsidR="003B3F37" w:rsidRPr="00D1542D" w:rsidRDefault="003B3F37">
      <w:pPr>
        <w:rPr>
          <w:b/>
          <w:bCs/>
          <w:i/>
          <w:iCs/>
        </w:rPr>
      </w:pPr>
    </w:p>
    <w:p w14:paraId="28126FEC" w14:textId="77777777" w:rsidR="003B3F37" w:rsidRPr="007217B9" w:rsidRDefault="003B3F37"/>
    <w:p w14:paraId="665C7C8F" w14:textId="77777777" w:rsidR="003B3F37" w:rsidRPr="007217B9" w:rsidRDefault="003B3F37"/>
    <w:p w14:paraId="05237343" w14:textId="77777777" w:rsidR="003B3F37" w:rsidRPr="007217B9" w:rsidRDefault="003B3F37"/>
    <w:p w14:paraId="3C0987BD" w14:textId="77777777" w:rsidR="003B3F37" w:rsidRPr="007217B9" w:rsidRDefault="003B3F37"/>
    <w:p w14:paraId="54A9328E" w14:textId="77777777" w:rsidR="003B3F37" w:rsidRPr="007217B9" w:rsidRDefault="003B3F37"/>
    <w:p w14:paraId="7A0543B4" w14:textId="793C11DE" w:rsidR="003B3F37" w:rsidRPr="007217B9" w:rsidRDefault="00A06CFC">
      <w:pPr>
        <w:pStyle w:val="PrecNameCover"/>
      </w:pPr>
      <w:r>
        <w:t xml:space="preserve">Tender </w:t>
      </w:r>
      <w:r w:rsidR="009156CC" w:rsidRPr="00154D87">
        <w:t>Process</w:t>
      </w:r>
      <w:r w:rsidR="009156CC">
        <w:t xml:space="preserve"> Deed</w:t>
      </w:r>
      <w:r w:rsidR="00292AB7">
        <w:t xml:space="preserve"> -</w:t>
      </w:r>
      <w:r w:rsidR="00512B39">
        <w:t xml:space="preserve"> </w:t>
      </w:r>
      <w:r w:rsidR="00E50405" w:rsidRPr="00E50405">
        <w:t>Tender Round</w:t>
      </w:r>
      <w:r w:rsidR="00A77FED">
        <w:t xml:space="preserve"> </w:t>
      </w:r>
      <w:r w:rsidR="00B950CD">
        <w:t>6</w:t>
      </w:r>
    </w:p>
    <w:p w14:paraId="37035397" w14:textId="36031FF0" w:rsidR="003B3F37" w:rsidRPr="007217B9" w:rsidRDefault="00A06CFC">
      <w:pPr>
        <w:pStyle w:val="CoverText"/>
        <w:spacing w:before="120" w:after="567"/>
      </w:pPr>
      <w:r w:rsidRPr="007217B9">
        <w:t>Dated</w:t>
      </w:r>
      <w:r w:rsidR="00042257">
        <w:t>: _______________</w:t>
      </w:r>
    </w:p>
    <w:p w14:paraId="15AAA3CC" w14:textId="77777777" w:rsidR="007B6120" w:rsidRDefault="00A06CFC" w:rsidP="0009309A">
      <w:pPr>
        <w:pStyle w:val="CoverText"/>
        <w:ind w:left="0"/>
      </w:pPr>
      <w:bookmarkStart w:id="0" w:name="CPFirstPartyName"/>
      <w:bookmarkEnd w:id="0"/>
      <w:r>
        <w:t>____________________________</w:t>
      </w:r>
      <w:r w:rsidR="0095707C">
        <w:t>___</w:t>
      </w:r>
      <w:r w:rsidR="00587A4E">
        <w:t>_______</w:t>
      </w:r>
    </w:p>
    <w:p w14:paraId="4E5A77B7" w14:textId="77777777" w:rsidR="0004326C" w:rsidRPr="009C7672" w:rsidRDefault="00A06CFC" w:rsidP="0009309A">
      <w:pPr>
        <w:pStyle w:val="CoverText"/>
        <w:ind w:left="0"/>
        <w:rPr>
          <w:i/>
          <w:iCs/>
        </w:rPr>
      </w:pPr>
      <w:r>
        <w:rPr>
          <w:i/>
          <w:iCs/>
          <w:sz w:val="16"/>
          <w:szCs w:val="16"/>
        </w:rPr>
        <w:t>Insert Proponent entity</w:t>
      </w:r>
      <w:r w:rsidR="00F96D3B">
        <w:rPr>
          <w:i/>
          <w:iCs/>
          <w:sz w:val="16"/>
          <w:szCs w:val="16"/>
        </w:rPr>
        <w:t xml:space="preserve"> name</w:t>
      </w:r>
      <w:r w:rsidRPr="009C7672">
        <w:rPr>
          <w:i/>
          <w:iCs/>
        </w:rPr>
        <w:tab/>
      </w:r>
      <w:r w:rsidRPr="009C7672">
        <w:rPr>
          <w:i/>
          <w:iCs/>
        </w:rPr>
        <w:tab/>
        <w:t xml:space="preserve">    </w:t>
      </w:r>
    </w:p>
    <w:p w14:paraId="7FAF8091" w14:textId="77777777" w:rsidR="00F15B1B" w:rsidRDefault="00F15B1B" w:rsidP="00D039FF">
      <w:pPr>
        <w:pStyle w:val="CoverText"/>
        <w:ind w:left="0"/>
      </w:pPr>
    </w:p>
    <w:p w14:paraId="0AE439C2" w14:textId="77777777" w:rsidR="0095707C" w:rsidRDefault="00A06CFC" w:rsidP="00D039FF">
      <w:pPr>
        <w:pStyle w:val="CoverText"/>
        <w:ind w:left="0"/>
      </w:pPr>
      <w:r>
        <w:t>ABN / ACN:* _____________________</w:t>
      </w:r>
      <w:r w:rsidR="00587A4E">
        <w:t>______</w:t>
      </w:r>
    </w:p>
    <w:p w14:paraId="70887D59" w14:textId="77777777" w:rsidR="0095707C" w:rsidRDefault="00A06CFC" w:rsidP="00D039FF">
      <w:pPr>
        <w:pStyle w:val="CoverText"/>
        <w:ind w:left="0"/>
      </w:pPr>
      <w:r>
        <w:t>*</w:t>
      </w:r>
      <w:r w:rsidRPr="00950459">
        <w:rPr>
          <w:i/>
          <w:iCs/>
          <w:sz w:val="16"/>
          <w:szCs w:val="16"/>
        </w:rPr>
        <w:t>Strike</w:t>
      </w:r>
      <w:r>
        <w:rPr>
          <w:i/>
          <w:iCs/>
          <w:sz w:val="16"/>
          <w:szCs w:val="16"/>
        </w:rPr>
        <w:t xml:space="preserve"> </w:t>
      </w:r>
      <w:r w:rsidRPr="00950459">
        <w:rPr>
          <w:i/>
          <w:iCs/>
          <w:sz w:val="16"/>
          <w:szCs w:val="16"/>
        </w:rPr>
        <w:t>out whichever is not applicable</w:t>
      </w:r>
      <w:r>
        <w:rPr>
          <w:i/>
          <w:iCs/>
          <w:sz w:val="16"/>
          <w:szCs w:val="16"/>
        </w:rPr>
        <w:t xml:space="preserve"> and insert Proponent’s ABN</w:t>
      </w:r>
      <w:r w:rsidR="00054C50">
        <w:rPr>
          <w:i/>
          <w:iCs/>
          <w:sz w:val="16"/>
          <w:szCs w:val="16"/>
        </w:rPr>
        <w:t xml:space="preserve"> or </w:t>
      </w:r>
      <w:r>
        <w:rPr>
          <w:i/>
          <w:iCs/>
          <w:sz w:val="16"/>
          <w:szCs w:val="16"/>
        </w:rPr>
        <w:t>ACN</w:t>
      </w:r>
    </w:p>
    <w:p w14:paraId="3F3DB02D" w14:textId="77777777" w:rsidR="0095707C" w:rsidRDefault="0095707C" w:rsidP="00D039FF">
      <w:pPr>
        <w:pStyle w:val="CoverText"/>
        <w:ind w:left="0"/>
      </w:pPr>
    </w:p>
    <w:p w14:paraId="3C9C771B" w14:textId="77777777" w:rsidR="003B3F37" w:rsidRDefault="00A06CFC" w:rsidP="00D039FF">
      <w:pPr>
        <w:pStyle w:val="CoverText"/>
        <w:ind w:left="0"/>
      </w:pPr>
      <w:r>
        <w:t xml:space="preserve">(the </w:t>
      </w:r>
      <w:r w:rsidR="00781051">
        <w:t>“</w:t>
      </w:r>
      <w:r w:rsidRPr="00905F84">
        <w:rPr>
          <w:b/>
        </w:rPr>
        <w:t>Proponent</w:t>
      </w:r>
      <w:r w:rsidRPr="00042257">
        <w:rPr>
          <w:bCs/>
        </w:rPr>
        <w:t>”)</w:t>
      </w:r>
    </w:p>
    <w:p w14:paraId="59920898" w14:textId="77777777" w:rsidR="003B3F37" w:rsidRPr="007217B9" w:rsidRDefault="003B3F37">
      <w:pPr>
        <w:pStyle w:val="CoverText"/>
      </w:pPr>
    </w:p>
    <w:p w14:paraId="52609B7D" w14:textId="77777777" w:rsidR="003B3F37" w:rsidRPr="007217B9" w:rsidRDefault="003B3F37">
      <w:pPr>
        <w:pStyle w:val="CoverText"/>
      </w:pPr>
    </w:p>
    <w:p w14:paraId="5F39F64E" w14:textId="77777777" w:rsidR="003B3F37" w:rsidRPr="007217B9" w:rsidRDefault="003B3F37">
      <w:pPr>
        <w:pStyle w:val="CoverText"/>
      </w:pPr>
    </w:p>
    <w:p w14:paraId="4DAAFDC1" w14:textId="77777777" w:rsidR="003B3F37" w:rsidRPr="007217B9" w:rsidRDefault="003B3F37">
      <w:pPr>
        <w:pStyle w:val="CoverText"/>
      </w:pPr>
    </w:p>
    <w:p w14:paraId="33D5B2C6" w14:textId="77777777" w:rsidR="003B3F37" w:rsidRPr="007217B9" w:rsidRDefault="003B3F37">
      <w:pPr>
        <w:pStyle w:val="CoverText"/>
      </w:pPr>
    </w:p>
    <w:p w14:paraId="283831B8" w14:textId="77777777" w:rsidR="0004326C" w:rsidRDefault="0004326C" w:rsidP="007B75C2">
      <w:pPr>
        <w:pStyle w:val="CoverText"/>
      </w:pPr>
    </w:p>
    <w:p w14:paraId="0ED826E1" w14:textId="77777777" w:rsidR="00551159" w:rsidRPr="00551159" w:rsidRDefault="00551159" w:rsidP="007B75C2">
      <w:pPr>
        <w:pStyle w:val="CoverText"/>
      </w:pPr>
    </w:p>
    <w:p w14:paraId="155840B6" w14:textId="77777777" w:rsidR="0004326C" w:rsidRDefault="0004326C">
      <w:pPr>
        <w:pStyle w:val="CoverText"/>
      </w:pPr>
    </w:p>
    <w:p w14:paraId="75B737B7" w14:textId="77777777" w:rsidR="009156CC" w:rsidRPr="009156CC" w:rsidRDefault="009156CC">
      <w:pPr>
        <w:pStyle w:val="CoverText"/>
      </w:pPr>
    </w:p>
    <w:p w14:paraId="10E17120" w14:textId="77777777" w:rsidR="003B3F37" w:rsidRPr="007217B9" w:rsidRDefault="003B3F37">
      <w:pPr>
        <w:pStyle w:val="CoverText"/>
      </w:pPr>
    </w:p>
    <w:p w14:paraId="614E7C89" w14:textId="77777777" w:rsidR="003B3F37" w:rsidRPr="007217B9" w:rsidRDefault="003B3F37">
      <w:pPr>
        <w:sectPr w:rsidR="003B3F37" w:rsidRPr="007217B9" w:rsidSect="009156CC">
          <w:headerReference w:type="first" r:id="rId7"/>
          <w:pgSz w:w="11907" w:h="16840" w:code="9"/>
          <w:pgMar w:top="1134" w:right="1134" w:bottom="1417" w:left="4195" w:header="425" w:footer="567" w:gutter="0"/>
          <w:pgNumType w:start="1"/>
          <w:cols w:space="720"/>
          <w:titlePg/>
          <w:docGrid w:linePitch="313"/>
        </w:sectPr>
      </w:pPr>
    </w:p>
    <w:bookmarkStart w:id="1" w:name="Contents"/>
    <w:bookmarkEnd w:id="1"/>
    <w:p w14:paraId="0C9C5EC9" w14:textId="3536AA34" w:rsidR="00BA5391" w:rsidRDefault="00A06CFC">
      <w:pPr>
        <w:pStyle w:val="TOC3"/>
        <w:rPr>
          <w:rFonts w:asciiTheme="minorHAnsi" w:eastAsiaTheme="minorEastAsia" w:hAnsiTheme="minorHAnsi" w:cstheme="minorBidi"/>
          <w:b w:val="0"/>
          <w:noProof/>
          <w:kern w:val="2"/>
          <w:sz w:val="24"/>
          <w:szCs w:val="24"/>
          <w:lang w:eastAsia="zh-CN"/>
          <w14:ligatures w14:val="standardContextual"/>
        </w:rPr>
      </w:pPr>
      <w:r>
        <w:rPr>
          <w:b w:val="0"/>
        </w:rPr>
        <w:lastRenderedPageBreak/>
        <w:fldChar w:fldCharType="begin"/>
      </w:r>
      <w:r>
        <w:rPr>
          <w:b w:val="0"/>
        </w:rPr>
        <w:instrText xml:space="preserve"> TOC \o "1-2" \t "Header sub,3,Part Heading,1,Annexure Page Heading,3,Schedule Page Heading,3" </w:instrText>
      </w:r>
      <w:r>
        <w:rPr>
          <w:b w:val="0"/>
        </w:rPr>
        <w:fldChar w:fldCharType="separate"/>
      </w:r>
      <w:r>
        <w:rPr>
          <w:noProof/>
        </w:rPr>
        <w:t>Details</w:t>
      </w:r>
      <w:r>
        <w:rPr>
          <w:noProof/>
        </w:rPr>
        <w:tab/>
      </w:r>
      <w:r>
        <w:rPr>
          <w:noProof/>
        </w:rPr>
        <w:fldChar w:fldCharType="begin"/>
      </w:r>
      <w:r>
        <w:rPr>
          <w:noProof/>
        </w:rPr>
        <w:instrText xml:space="preserve"> PAGEREF _Toc197436108 \h </w:instrText>
      </w:r>
      <w:r>
        <w:rPr>
          <w:noProof/>
        </w:rPr>
      </w:r>
      <w:r>
        <w:rPr>
          <w:noProof/>
        </w:rPr>
        <w:fldChar w:fldCharType="separate"/>
      </w:r>
      <w:r w:rsidR="007965F6">
        <w:rPr>
          <w:noProof/>
        </w:rPr>
        <w:t>3</w:t>
      </w:r>
      <w:r>
        <w:rPr>
          <w:noProof/>
        </w:rPr>
        <w:fldChar w:fldCharType="end"/>
      </w:r>
    </w:p>
    <w:p w14:paraId="65ECF6B2" w14:textId="78AAC56B" w:rsidR="00BA5391" w:rsidRDefault="00A06CFC">
      <w:pPr>
        <w:pStyle w:val="TOC3"/>
        <w:rPr>
          <w:rFonts w:asciiTheme="minorHAnsi" w:eastAsiaTheme="minorEastAsia" w:hAnsiTheme="minorHAnsi" w:cstheme="minorBidi"/>
          <w:b w:val="0"/>
          <w:noProof/>
          <w:kern w:val="2"/>
          <w:sz w:val="24"/>
          <w:szCs w:val="24"/>
          <w:lang w:eastAsia="zh-CN"/>
          <w14:ligatures w14:val="standardContextual"/>
        </w:rPr>
      </w:pPr>
      <w:r>
        <w:rPr>
          <w:noProof/>
        </w:rPr>
        <w:t>General terms</w:t>
      </w:r>
      <w:r>
        <w:rPr>
          <w:noProof/>
        </w:rPr>
        <w:tab/>
      </w:r>
      <w:r>
        <w:rPr>
          <w:noProof/>
        </w:rPr>
        <w:fldChar w:fldCharType="begin"/>
      </w:r>
      <w:r>
        <w:rPr>
          <w:noProof/>
        </w:rPr>
        <w:instrText xml:space="preserve"> PAGEREF _Toc197436109 \h </w:instrText>
      </w:r>
      <w:r>
        <w:rPr>
          <w:noProof/>
        </w:rPr>
      </w:r>
      <w:r>
        <w:rPr>
          <w:noProof/>
        </w:rPr>
        <w:fldChar w:fldCharType="separate"/>
      </w:r>
      <w:r w:rsidR="007965F6">
        <w:rPr>
          <w:noProof/>
        </w:rPr>
        <w:t>5</w:t>
      </w:r>
      <w:r>
        <w:rPr>
          <w:noProof/>
        </w:rPr>
        <w:fldChar w:fldCharType="end"/>
      </w:r>
    </w:p>
    <w:p w14:paraId="4EC0F4E9" w14:textId="0D194373" w:rsidR="00BA5391" w:rsidRDefault="00A06CFC">
      <w:pPr>
        <w:pStyle w:val="TOC1"/>
        <w:rPr>
          <w:rFonts w:asciiTheme="minorHAnsi" w:eastAsiaTheme="minorEastAsia" w:hAnsiTheme="minorHAnsi" w:cstheme="minorBidi"/>
          <w:b w:val="0"/>
          <w:noProof/>
          <w:kern w:val="2"/>
          <w:sz w:val="24"/>
          <w:szCs w:val="24"/>
          <w:lang w:eastAsia="zh-CN"/>
          <w14:ligatures w14:val="standardContextual"/>
        </w:rPr>
      </w:pPr>
      <w:r>
        <w:rPr>
          <w:noProof/>
        </w:rPr>
        <w:t>1</w:t>
      </w:r>
      <w:r>
        <w:rPr>
          <w:rFonts w:asciiTheme="minorHAnsi" w:eastAsiaTheme="minorEastAsia" w:hAnsiTheme="minorHAnsi" w:cstheme="minorBidi"/>
          <w:b w:val="0"/>
          <w:noProof/>
          <w:kern w:val="2"/>
          <w:sz w:val="24"/>
          <w:szCs w:val="24"/>
          <w:lang w:eastAsia="zh-CN"/>
          <w14:ligatures w14:val="standardContextual"/>
        </w:rPr>
        <w:tab/>
      </w:r>
      <w:r>
        <w:rPr>
          <w:noProof/>
        </w:rPr>
        <w:t>Definitions and interpretation</w:t>
      </w:r>
      <w:r>
        <w:rPr>
          <w:noProof/>
        </w:rPr>
        <w:tab/>
      </w:r>
      <w:r>
        <w:rPr>
          <w:noProof/>
        </w:rPr>
        <w:fldChar w:fldCharType="begin"/>
      </w:r>
      <w:r>
        <w:rPr>
          <w:noProof/>
        </w:rPr>
        <w:instrText xml:space="preserve"> PAGEREF _Toc197436110 \h </w:instrText>
      </w:r>
      <w:r>
        <w:rPr>
          <w:noProof/>
        </w:rPr>
      </w:r>
      <w:r>
        <w:rPr>
          <w:noProof/>
        </w:rPr>
        <w:fldChar w:fldCharType="separate"/>
      </w:r>
      <w:r w:rsidR="007965F6">
        <w:rPr>
          <w:noProof/>
        </w:rPr>
        <w:t>5</w:t>
      </w:r>
      <w:r>
        <w:rPr>
          <w:noProof/>
        </w:rPr>
        <w:fldChar w:fldCharType="end"/>
      </w:r>
    </w:p>
    <w:p w14:paraId="5B807E36" w14:textId="55048308"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1.1</w:t>
      </w:r>
      <w:r>
        <w:rPr>
          <w:rFonts w:asciiTheme="minorHAnsi" w:eastAsiaTheme="minorEastAsia" w:hAnsiTheme="minorHAnsi" w:cstheme="minorBidi"/>
          <w:noProof/>
          <w:kern w:val="2"/>
          <w:sz w:val="24"/>
          <w:szCs w:val="24"/>
          <w:lang w:eastAsia="zh-CN"/>
          <w14:ligatures w14:val="standardContextual"/>
        </w:rPr>
        <w:tab/>
      </w:r>
      <w:r>
        <w:rPr>
          <w:noProof/>
        </w:rPr>
        <w:t>Defined terms</w:t>
      </w:r>
      <w:r>
        <w:rPr>
          <w:noProof/>
        </w:rPr>
        <w:tab/>
      </w:r>
      <w:r>
        <w:rPr>
          <w:noProof/>
        </w:rPr>
        <w:fldChar w:fldCharType="begin"/>
      </w:r>
      <w:r>
        <w:rPr>
          <w:noProof/>
        </w:rPr>
        <w:instrText xml:space="preserve"> PAGEREF _Toc197436111 \h </w:instrText>
      </w:r>
      <w:r>
        <w:rPr>
          <w:noProof/>
        </w:rPr>
      </w:r>
      <w:r>
        <w:rPr>
          <w:noProof/>
        </w:rPr>
        <w:fldChar w:fldCharType="separate"/>
      </w:r>
      <w:r w:rsidR="007965F6">
        <w:rPr>
          <w:noProof/>
        </w:rPr>
        <w:t>5</w:t>
      </w:r>
      <w:r>
        <w:rPr>
          <w:noProof/>
        </w:rPr>
        <w:fldChar w:fldCharType="end"/>
      </w:r>
    </w:p>
    <w:p w14:paraId="6B76C936" w14:textId="5858FC08"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1.2</w:t>
      </w:r>
      <w:r>
        <w:rPr>
          <w:rFonts w:asciiTheme="minorHAnsi" w:eastAsiaTheme="minorEastAsia" w:hAnsiTheme="minorHAnsi" w:cstheme="minorBidi"/>
          <w:noProof/>
          <w:kern w:val="2"/>
          <w:sz w:val="24"/>
          <w:szCs w:val="24"/>
          <w:lang w:eastAsia="zh-CN"/>
          <w14:ligatures w14:val="standardContextual"/>
        </w:rPr>
        <w:tab/>
      </w:r>
      <w:r>
        <w:rPr>
          <w:noProof/>
        </w:rPr>
        <w:t>Interpretation</w:t>
      </w:r>
      <w:r>
        <w:rPr>
          <w:noProof/>
        </w:rPr>
        <w:tab/>
      </w:r>
      <w:r>
        <w:rPr>
          <w:noProof/>
        </w:rPr>
        <w:fldChar w:fldCharType="begin"/>
      </w:r>
      <w:r>
        <w:rPr>
          <w:noProof/>
        </w:rPr>
        <w:instrText xml:space="preserve"> PAGEREF _Toc197436112 \h </w:instrText>
      </w:r>
      <w:r>
        <w:rPr>
          <w:noProof/>
        </w:rPr>
      </w:r>
      <w:r>
        <w:rPr>
          <w:noProof/>
        </w:rPr>
        <w:fldChar w:fldCharType="separate"/>
      </w:r>
      <w:r w:rsidR="007965F6">
        <w:rPr>
          <w:noProof/>
        </w:rPr>
        <w:t>9</w:t>
      </w:r>
      <w:r>
        <w:rPr>
          <w:noProof/>
        </w:rPr>
        <w:fldChar w:fldCharType="end"/>
      </w:r>
    </w:p>
    <w:p w14:paraId="47121687" w14:textId="18F2C931" w:rsidR="00BA5391" w:rsidRDefault="00A06CFC">
      <w:pPr>
        <w:pStyle w:val="TOC1"/>
        <w:rPr>
          <w:rFonts w:asciiTheme="minorHAnsi" w:eastAsiaTheme="minorEastAsia" w:hAnsiTheme="minorHAnsi" w:cstheme="minorBidi"/>
          <w:b w:val="0"/>
          <w:noProof/>
          <w:kern w:val="2"/>
          <w:sz w:val="24"/>
          <w:szCs w:val="24"/>
          <w:lang w:eastAsia="zh-CN"/>
          <w14:ligatures w14:val="standardContextual"/>
        </w:rPr>
      </w:pPr>
      <w:r>
        <w:rPr>
          <w:noProof/>
        </w:rPr>
        <w:t>2</w:t>
      </w:r>
      <w:r>
        <w:rPr>
          <w:rFonts w:asciiTheme="minorHAnsi" w:eastAsiaTheme="minorEastAsia" w:hAnsiTheme="minorHAnsi" w:cstheme="minorBidi"/>
          <w:b w:val="0"/>
          <w:noProof/>
          <w:kern w:val="2"/>
          <w:sz w:val="24"/>
          <w:szCs w:val="24"/>
          <w:lang w:eastAsia="zh-CN"/>
          <w14:ligatures w14:val="standardContextual"/>
        </w:rPr>
        <w:tab/>
      </w:r>
      <w:r>
        <w:rPr>
          <w:noProof/>
        </w:rPr>
        <w:t>Tender Round obligations and probity</w:t>
      </w:r>
      <w:r>
        <w:rPr>
          <w:noProof/>
        </w:rPr>
        <w:tab/>
      </w:r>
      <w:r>
        <w:rPr>
          <w:noProof/>
        </w:rPr>
        <w:fldChar w:fldCharType="begin"/>
      </w:r>
      <w:r>
        <w:rPr>
          <w:noProof/>
        </w:rPr>
        <w:instrText xml:space="preserve"> PAGEREF _Toc197436113 \h </w:instrText>
      </w:r>
      <w:r>
        <w:rPr>
          <w:noProof/>
        </w:rPr>
      </w:r>
      <w:r>
        <w:rPr>
          <w:noProof/>
        </w:rPr>
        <w:fldChar w:fldCharType="separate"/>
      </w:r>
      <w:r w:rsidR="007965F6">
        <w:rPr>
          <w:noProof/>
        </w:rPr>
        <w:t>9</w:t>
      </w:r>
      <w:r>
        <w:rPr>
          <w:noProof/>
        </w:rPr>
        <w:fldChar w:fldCharType="end"/>
      </w:r>
    </w:p>
    <w:p w14:paraId="1BF700E7" w14:textId="37931F21"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2.1</w:t>
      </w:r>
      <w:r>
        <w:rPr>
          <w:rFonts w:asciiTheme="minorHAnsi" w:eastAsiaTheme="minorEastAsia" w:hAnsiTheme="minorHAnsi" w:cstheme="minorBidi"/>
          <w:noProof/>
          <w:kern w:val="2"/>
          <w:sz w:val="24"/>
          <w:szCs w:val="24"/>
          <w:lang w:eastAsia="zh-CN"/>
          <w14:ligatures w14:val="standardContextual"/>
        </w:rPr>
        <w:tab/>
      </w:r>
      <w:r>
        <w:rPr>
          <w:noProof/>
        </w:rPr>
        <w:t>Compliance with tender process</w:t>
      </w:r>
      <w:r>
        <w:rPr>
          <w:noProof/>
        </w:rPr>
        <w:tab/>
      </w:r>
      <w:r>
        <w:rPr>
          <w:noProof/>
        </w:rPr>
        <w:fldChar w:fldCharType="begin"/>
      </w:r>
      <w:r>
        <w:rPr>
          <w:noProof/>
        </w:rPr>
        <w:instrText xml:space="preserve"> PAGEREF _Toc197436114 \h </w:instrText>
      </w:r>
      <w:r>
        <w:rPr>
          <w:noProof/>
        </w:rPr>
      </w:r>
      <w:r>
        <w:rPr>
          <w:noProof/>
        </w:rPr>
        <w:fldChar w:fldCharType="separate"/>
      </w:r>
      <w:r w:rsidR="007965F6">
        <w:rPr>
          <w:noProof/>
        </w:rPr>
        <w:t>9</w:t>
      </w:r>
      <w:r>
        <w:rPr>
          <w:noProof/>
        </w:rPr>
        <w:fldChar w:fldCharType="end"/>
      </w:r>
    </w:p>
    <w:p w14:paraId="6DEA58CF" w14:textId="74965EEB"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2.2</w:t>
      </w:r>
      <w:r>
        <w:rPr>
          <w:rFonts w:asciiTheme="minorHAnsi" w:eastAsiaTheme="minorEastAsia" w:hAnsiTheme="minorHAnsi" w:cstheme="minorBidi"/>
          <w:noProof/>
          <w:kern w:val="2"/>
          <w:sz w:val="24"/>
          <w:szCs w:val="24"/>
          <w:lang w:eastAsia="zh-CN"/>
          <w14:ligatures w14:val="standardContextual"/>
        </w:rPr>
        <w:tab/>
      </w:r>
      <w:r>
        <w:rPr>
          <w:noProof/>
        </w:rPr>
        <w:t>Proponent probity checks</w:t>
      </w:r>
      <w:r>
        <w:rPr>
          <w:noProof/>
        </w:rPr>
        <w:tab/>
      </w:r>
      <w:r>
        <w:rPr>
          <w:noProof/>
        </w:rPr>
        <w:fldChar w:fldCharType="begin"/>
      </w:r>
      <w:r>
        <w:rPr>
          <w:noProof/>
        </w:rPr>
        <w:instrText xml:space="preserve"> PAGEREF _Toc197436115 \h </w:instrText>
      </w:r>
      <w:r>
        <w:rPr>
          <w:noProof/>
        </w:rPr>
      </w:r>
      <w:r>
        <w:rPr>
          <w:noProof/>
        </w:rPr>
        <w:fldChar w:fldCharType="separate"/>
      </w:r>
      <w:r w:rsidR="007965F6">
        <w:rPr>
          <w:noProof/>
        </w:rPr>
        <w:t>10</w:t>
      </w:r>
      <w:r>
        <w:rPr>
          <w:noProof/>
        </w:rPr>
        <w:fldChar w:fldCharType="end"/>
      </w:r>
    </w:p>
    <w:p w14:paraId="525DF48F" w14:textId="540CF926" w:rsidR="00BA5391" w:rsidRDefault="00A06CFC">
      <w:pPr>
        <w:pStyle w:val="TOC1"/>
        <w:rPr>
          <w:rFonts w:asciiTheme="minorHAnsi" w:eastAsiaTheme="minorEastAsia" w:hAnsiTheme="minorHAnsi" w:cstheme="minorBidi"/>
          <w:b w:val="0"/>
          <w:noProof/>
          <w:kern w:val="2"/>
          <w:sz w:val="24"/>
          <w:szCs w:val="24"/>
          <w:lang w:eastAsia="zh-CN"/>
          <w14:ligatures w14:val="standardContextual"/>
        </w:rPr>
      </w:pPr>
      <w:r>
        <w:rPr>
          <w:noProof/>
        </w:rPr>
        <w:t>3</w:t>
      </w:r>
      <w:r>
        <w:rPr>
          <w:rFonts w:asciiTheme="minorHAnsi" w:eastAsiaTheme="minorEastAsia" w:hAnsiTheme="minorHAnsi" w:cstheme="minorBidi"/>
          <w:b w:val="0"/>
          <w:noProof/>
          <w:kern w:val="2"/>
          <w:sz w:val="24"/>
          <w:szCs w:val="24"/>
          <w:lang w:eastAsia="zh-CN"/>
          <w14:ligatures w14:val="standardContextual"/>
        </w:rPr>
        <w:tab/>
      </w:r>
      <w:r>
        <w:rPr>
          <w:noProof/>
        </w:rPr>
        <w:t>Security for Process Bond</w:t>
      </w:r>
      <w:r>
        <w:rPr>
          <w:noProof/>
        </w:rPr>
        <w:tab/>
      </w:r>
      <w:r>
        <w:rPr>
          <w:noProof/>
        </w:rPr>
        <w:fldChar w:fldCharType="begin"/>
      </w:r>
      <w:r>
        <w:rPr>
          <w:noProof/>
        </w:rPr>
        <w:instrText xml:space="preserve"> PAGEREF _Toc197436116 \h </w:instrText>
      </w:r>
      <w:r>
        <w:rPr>
          <w:noProof/>
        </w:rPr>
      </w:r>
      <w:r>
        <w:rPr>
          <w:noProof/>
        </w:rPr>
        <w:fldChar w:fldCharType="separate"/>
      </w:r>
      <w:r w:rsidR="007965F6">
        <w:rPr>
          <w:noProof/>
        </w:rPr>
        <w:t>10</w:t>
      </w:r>
      <w:r>
        <w:rPr>
          <w:noProof/>
        </w:rPr>
        <w:fldChar w:fldCharType="end"/>
      </w:r>
    </w:p>
    <w:p w14:paraId="797BF96C" w14:textId="0DD88577"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3.1</w:t>
      </w:r>
      <w:r>
        <w:rPr>
          <w:rFonts w:asciiTheme="minorHAnsi" w:eastAsiaTheme="minorEastAsia" w:hAnsiTheme="minorHAnsi" w:cstheme="minorBidi"/>
          <w:noProof/>
          <w:kern w:val="2"/>
          <w:sz w:val="24"/>
          <w:szCs w:val="24"/>
          <w:lang w:eastAsia="zh-CN"/>
          <w14:ligatures w14:val="standardContextual"/>
        </w:rPr>
        <w:tab/>
      </w:r>
      <w:r>
        <w:rPr>
          <w:noProof/>
        </w:rPr>
        <w:t>Obligation to provide Security for Process Bond</w:t>
      </w:r>
      <w:r>
        <w:rPr>
          <w:noProof/>
        </w:rPr>
        <w:tab/>
      </w:r>
      <w:r>
        <w:rPr>
          <w:noProof/>
        </w:rPr>
        <w:fldChar w:fldCharType="begin"/>
      </w:r>
      <w:r>
        <w:rPr>
          <w:noProof/>
        </w:rPr>
        <w:instrText xml:space="preserve"> PAGEREF _Toc197436117 \h </w:instrText>
      </w:r>
      <w:r>
        <w:rPr>
          <w:noProof/>
        </w:rPr>
      </w:r>
      <w:r>
        <w:rPr>
          <w:noProof/>
        </w:rPr>
        <w:fldChar w:fldCharType="separate"/>
      </w:r>
      <w:r w:rsidR="007965F6">
        <w:rPr>
          <w:noProof/>
        </w:rPr>
        <w:t>10</w:t>
      </w:r>
      <w:r>
        <w:rPr>
          <w:noProof/>
        </w:rPr>
        <w:fldChar w:fldCharType="end"/>
      </w:r>
    </w:p>
    <w:p w14:paraId="241C9E85" w14:textId="735892A3"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3.2</w:t>
      </w:r>
      <w:r>
        <w:rPr>
          <w:rFonts w:asciiTheme="minorHAnsi" w:eastAsiaTheme="minorEastAsia" w:hAnsiTheme="minorHAnsi" w:cstheme="minorBidi"/>
          <w:noProof/>
          <w:kern w:val="2"/>
          <w:sz w:val="24"/>
          <w:szCs w:val="24"/>
          <w:lang w:eastAsia="zh-CN"/>
          <w14:ligatures w14:val="standardContextual"/>
        </w:rPr>
        <w:tab/>
      </w:r>
      <w:r>
        <w:rPr>
          <w:noProof/>
        </w:rPr>
        <w:t>Calculation of Process Bond Amount</w:t>
      </w:r>
      <w:r>
        <w:rPr>
          <w:noProof/>
        </w:rPr>
        <w:tab/>
      </w:r>
      <w:r>
        <w:rPr>
          <w:noProof/>
        </w:rPr>
        <w:fldChar w:fldCharType="begin"/>
      </w:r>
      <w:r>
        <w:rPr>
          <w:noProof/>
        </w:rPr>
        <w:instrText xml:space="preserve"> PAGEREF _Toc197436118 \h </w:instrText>
      </w:r>
      <w:r>
        <w:rPr>
          <w:noProof/>
        </w:rPr>
      </w:r>
      <w:r>
        <w:rPr>
          <w:noProof/>
        </w:rPr>
        <w:fldChar w:fldCharType="separate"/>
      </w:r>
      <w:r w:rsidR="007965F6">
        <w:rPr>
          <w:noProof/>
        </w:rPr>
        <w:t>10</w:t>
      </w:r>
      <w:r>
        <w:rPr>
          <w:noProof/>
        </w:rPr>
        <w:fldChar w:fldCharType="end"/>
      </w:r>
    </w:p>
    <w:p w14:paraId="78FA1893" w14:textId="65A5D34E"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3.3</w:t>
      </w:r>
      <w:r>
        <w:rPr>
          <w:rFonts w:asciiTheme="minorHAnsi" w:eastAsiaTheme="minorEastAsia" w:hAnsiTheme="minorHAnsi" w:cstheme="minorBidi"/>
          <w:noProof/>
          <w:kern w:val="2"/>
          <w:sz w:val="24"/>
          <w:szCs w:val="24"/>
          <w:lang w:eastAsia="zh-CN"/>
          <w14:ligatures w14:val="standardContextual"/>
        </w:rPr>
        <w:tab/>
      </w:r>
      <w:r>
        <w:rPr>
          <w:noProof/>
        </w:rPr>
        <w:t>Replacement of Security for Process Bond</w:t>
      </w:r>
      <w:r>
        <w:rPr>
          <w:noProof/>
        </w:rPr>
        <w:tab/>
      </w:r>
      <w:r>
        <w:rPr>
          <w:noProof/>
        </w:rPr>
        <w:fldChar w:fldCharType="begin"/>
      </w:r>
      <w:r>
        <w:rPr>
          <w:noProof/>
        </w:rPr>
        <w:instrText xml:space="preserve"> PAGEREF _Toc197436119 \h </w:instrText>
      </w:r>
      <w:r>
        <w:rPr>
          <w:noProof/>
        </w:rPr>
      </w:r>
      <w:r>
        <w:rPr>
          <w:noProof/>
        </w:rPr>
        <w:fldChar w:fldCharType="separate"/>
      </w:r>
      <w:r w:rsidR="007965F6">
        <w:rPr>
          <w:noProof/>
        </w:rPr>
        <w:t>10</w:t>
      </w:r>
      <w:r>
        <w:rPr>
          <w:noProof/>
        </w:rPr>
        <w:fldChar w:fldCharType="end"/>
      </w:r>
    </w:p>
    <w:p w14:paraId="2D8DAB73" w14:textId="45EB3E0A"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3.4</w:t>
      </w:r>
      <w:r>
        <w:rPr>
          <w:rFonts w:asciiTheme="minorHAnsi" w:eastAsiaTheme="minorEastAsia" w:hAnsiTheme="minorHAnsi" w:cstheme="minorBidi"/>
          <w:noProof/>
          <w:kern w:val="2"/>
          <w:sz w:val="24"/>
          <w:szCs w:val="24"/>
          <w:lang w:eastAsia="zh-CN"/>
          <w14:ligatures w14:val="standardContextual"/>
        </w:rPr>
        <w:tab/>
      </w:r>
      <w:r>
        <w:rPr>
          <w:noProof/>
        </w:rPr>
        <w:t>Payment of Process Bond Amount</w:t>
      </w:r>
      <w:r>
        <w:rPr>
          <w:noProof/>
        </w:rPr>
        <w:tab/>
      </w:r>
      <w:r>
        <w:rPr>
          <w:noProof/>
        </w:rPr>
        <w:fldChar w:fldCharType="begin"/>
      </w:r>
      <w:r>
        <w:rPr>
          <w:noProof/>
        </w:rPr>
        <w:instrText xml:space="preserve"> PAGEREF _Toc197436120 \h </w:instrText>
      </w:r>
      <w:r>
        <w:rPr>
          <w:noProof/>
        </w:rPr>
      </w:r>
      <w:r>
        <w:rPr>
          <w:noProof/>
        </w:rPr>
        <w:fldChar w:fldCharType="separate"/>
      </w:r>
      <w:r w:rsidR="007965F6">
        <w:rPr>
          <w:noProof/>
        </w:rPr>
        <w:t>11</w:t>
      </w:r>
      <w:r>
        <w:rPr>
          <w:noProof/>
        </w:rPr>
        <w:fldChar w:fldCharType="end"/>
      </w:r>
    </w:p>
    <w:p w14:paraId="2EF731EC" w14:textId="6324EC39"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3.5</w:t>
      </w:r>
      <w:r>
        <w:rPr>
          <w:rFonts w:asciiTheme="minorHAnsi" w:eastAsiaTheme="minorEastAsia" w:hAnsiTheme="minorHAnsi" w:cstheme="minorBidi"/>
          <w:noProof/>
          <w:kern w:val="2"/>
          <w:sz w:val="24"/>
          <w:szCs w:val="24"/>
          <w:lang w:eastAsia="zh-CN"/>
          <w14:ligatures w14:val="standardContextual"/>
        </w:rPr>
        <w:tab/>
      </w:r>
      <w:r>
        <w:rPr>
          <w:noProof/>
        </w:rPr>
        <w:t>Collection of Security for Process Bond</w:t>
      </w:r>
      <w:r>
        <w:rPr>
          <w:noProof/>
        </w:rPr>
        <w:tab/>
      </w:r>
      <w:r>
        <w:rPr>
          <w:noProof/>
        </w:rPr>
        <w:fldChar w:fldCharType="begin"/>
      </w:r>
      <w:r>
        <w:rPr>
          <w:noProof/>
        </w:rPr>
        <w:instrText xml:space="preserve"> PAGEREF _Toc197436121 \h </w:instrText>
      </w:r>
      <w:r>
        <w:rPr>
          <w:noProof/>
        </w:rPr>
      </w:r>
      <w:r>
        <w:rPr>
          <w:noProof/>
        </w:rPr>
        <w:fldChar w:fldCharType="separate"/>
      </w:r>
      <w:r w:rsidR="007965F6">
        <w:rPr>
          <w:noProof/>
        </w:rPr>
        <w:t>11</w:t>
      </w:r>
      <w:r>
        <w:rPr>
          <w:noProof/>
        </w:rPr>
        <w:fldChar w:fldCharType="end"/>
      </w:r>
    </w:p>
    <w:p w14:paraId="5C42E7B9" w14:textId="5250AEF9"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3.6</w:t>
      </w:r>
      <w:r>
        <w:rPr>
          <w:rFonts w:asciiTheme="minorHAnsi" w:eastAsiaTheme="minorEastAsia" w:hAnsiTheme="minorHAnsi" w:cstheme="minorBidi"/>
          <w:noProof/>
          <w:kern w:val="2"/>
          <w:sz w:val="24"/>
          <w:szCs w:val="24"/>
          <w:lang w:eastAsia="zh-CN"/>
          <w14:ligatures w14:val="standardContextual"/>
        </w:rPr>
        <w:tab/>
      </w:r>
      <w:r>
        <w:rPr>
          <w:noProof/>
        </w:rPr>
        <w:t>Where Security for Process Bond not collected</w:t>
      </w:r>
      <w:r>
        <w:rPr>
          <w:noProof/>
        </w:rPr>
        <w:tab/>
      </w:r>
      <w:r>
        <w:rPr>
          <w:noProof/>
        </w:rPr>
        <w:fldChar w:fldCharType="begin"/>
      </w:r>
      <w:r>
        <w:rPr>
          <w:noProof/>
        </w:rPr>
        <w:instrText xml:space="preserve"> PAGEREF _Toc197436122 \h </w:instrText>
      </w:r>
      <w:r>
        <w:rPr>
          <w:noProof/>
        </w:rPr>
      </w:r>
      <w:r>
        <w:rPr>
          <w:noProof/>
        </w:rPr>
        <w:fldChar w:fldCharType="separate"/>
      </w:r>
      <w:r w:rsidR="007965F6">
        <w:rPr>
          <w:noProof/>
        </w:rPr>
        <w:t>12</w:t>
      </w:r>
      <w:r>
        <w:rPr>
          <w:noProof/>
        </w:rPr>
        <w:fldChar w:fldCharType="end"/>
      </w:r>
    </w:p>
    <w:p w14:paraId="0DC09EDE" w14:textId="71875ED9" w:rsidR="00BA5391" w:rsidRDefault="00A06CFC">
      <w:pPr>
        <w:pStyle w:val="TOC1"/>
        <w:rPr>
          <w:rFonts w:asciiTheme="minorHAnsi" w:eastAsiaTheme="minorEastAsia" w:hAnsiTheme="minorHAnsi" w:cstheme="minorBidi"/>
          <w:b w:val="0"/>
          <w:noProof/>
          <w:kern w:val="2"/>
          <w:sz w:val="24"/>
          <w:szCs w:val="24"/>
          <w:lang w:eastAsia="zh-CN"/>
          <w14:ligatures w14:val="standardContextual"/>
        </w:rPr>
      </w:pPr>
      <w:r>
        <w:rPr>
          <w:noProof/>
        </w:rPr>
        <w:t>4</w:t>
      </w:r>
      <w:r>
        <w:rPr>
          <w:rFonts w:asciiTheme="minorHAnsi" w:eastAsiaTheme="minorEastAsia" w:hAnsiTheme="minorHAnsi" w:cstheme="minorBidi"/>
          <w:b w:val="0"/>
          <w:noProof/>
          <w:kern w:val="2"/>
          <w:sz w:val="24"/>
          <w:szCs w:val="24"/>
          <w:lang w:eastAsia="zh-CN"/>
          <w14:ligatures w14:val="standardContextual"/>
        </w:rPr>
        <w:tab/>
      </w:r>
      <w:r>
        <w:rPr>
          <w:noProof/>
        </w:rPr>
        <w:t>Disclosed Information</w:t>
      </w:r>
      <w:r>
        <w:rPr>
          <w:noProof/>
        </w:rPr>
        <w:tab/>
      </w:r>
      <w:r>
        <w:rPr>
          <w:noProof/>
        </w:rPr>
        <w:fldChar w:fldCharType="begin"/>
      </w:r>
      <w:r>
        <w:rPr>
          <w:noProof/>
        </w:rPr>
        <w:instrText xml:space="preserve"> PAGEREF _Toc197436123 \h </w:instrText>
      </w:r>
      <w:r>
        <w:rPr>
          <w:noProof/>
        </w:rPr>
      </w:r>
      <w:r>
        <w:rPr>
          <w:noProof/>
        </w:rPr>
        <w:fldChar w:fldCharType="separate"/>
      </w:r>
      <w:r w:rsidR="007965F6">
        <w:rPr>
          <w:noProof/>
        </w:rPr>
        <w:t>12</w:t>
      </w:r>
      <w:r>
        <w:rPr>
          <w:noProof/>
        </w:rPr>
        <w:fldChar w:fldCharType="end"/>
      </w:r>
    </w:p>
    <w:p w14:paraId="319B6B63" w14:textId="71A84E27"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4.1</w:t>
      </w:r>
      <w:r>
        <w:rPr>
          <w:rFonts w:asciiTheme="minorHAnsi" w:eastAsiaTheme="minorEastAsia" w:hAnsiTheme="minorHAnsi" w:cstheme="minorBidi"/>
          <w:noProof/>
          <w:kern w:val="2"/>
          <w:sz w:val="24"/>
          <w:szCs w:val="24"/>
          <w:lang w:eastAsia="zh-CN"/>
          <w14:ligatures w14:val="standardContextual"/>
        </w:rPr>
        <w:tab/>
      </w:r>
      <w:r>
        <w:rPr>
          <w:noProof/>
        </w:rPr>
        <w:t>Use of Disclosed Information</w:t>
      </w:r>
      <w:r>
        <w:rPr>
          <w:noProof/>
        </w:rPr>
        <w:tab/>
      </w:r>
      <w:r>
        <w:rPr>
          <w:noProof/>
        </w:rPr>
        <w:fldChar w:fldCharType="begin"/>
      </w:r>
      <w:r>
        <w:rPr>
          <w:noProof/>
        </w:rPr>
        <w:instrText xml:space="preserve"> PAGEREF _Toc197436124 \h </w:instrText>
      </w:r>
      <w:r>
        <w:rPr>
          <w:noProof/>
        </w:rPr>
      </w:r>
      <w:r>
        <w:rPr>
          <w:noProof/>
        </w:rPr>
        <w:fldChar w:fldCharType="separate"/>
      </w:r>
      <w:r w:rsidR="007965F6">
        <w:rPr>
          <w:noProof/>
        </w:rPr>
        <w:t>12</w:t>
      </w:r>
      <w:r>
        <w:rPr>
          <w:noProof/>
        </w:rPr>
        <w:fldChar w:fldCharType="end"/>
      </w:r>
    </w:p>
    <w:p w14:paraId="32738C68" w14:textId="6B7FDE1F"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4.2</w:t>
      </w:r>
      <w:r>
        <w:rPr>
          <w:rFonts w:asciiTheme="minorHAnsi" w:eastAsiaTheme="minorEastAsia" w:hAnsiTheme="minorHAnsi" w:cstheme="minorBidi"/>
          <w:noProof/>
          <w:kern w:val="2"/>
          <w:sz w:val="24"/>
          <w:szCs w:val="24"/>
          <w:lang w:eastAsia="zh-CN"/>
          <w14:ligatures w14:val="standardContextual"/>
        </w:rPr>
        <w:tab/>
      </w:r>
      <w:r>
        <w:rPr>
          <w:noProof/>
        </w:rPr>
        <w:t>Exclusion from obligation of confidentiality</w:t>
      </w:r>
      <w:r>
        <w:rPr>
          <w:noProof/>
        </w:rPr>
        <w:tab/>
      </w:r>
      <w:r>
        <w:rPr>
          <w:noProof/>
        </w:rPr>
        <w:fldChar w:fldCharType="begin"/>
      </w:r>
      <w:r>
        <w:rPr>
          <w:noProof/>
        </w:rPr>
        <w:instrText xml:space="preserve"> PAGEREF _Toc197436125 \h </w:instrText>
      </w:r>
      <w:r>
        <w:rPr>
          <w:noProof/>
        </w:rPr>
      </w:r>
      <w:r>
        <w:rPr>
          <w:noProof/>
        </w:rPr>
        <w:fldChar w:fldCharType="separate"/>
      </w:r>
      <w:r w:rsidR="007965F6">
        <w:rPr>
          <w:noProof/>
        </w:rPr>
        <w:t>12</w:t>
      </w:r>
      <w:r>
        <w:rPr>
          <w:noProof/>
        </w:rPr>
        <w:fldChar w:fldCharType="end"/>
      </w:r>
    </w:p>
    <w:p w14:paraId="15DE4AA6" w14:textId="7D541CF0"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4.3</w:t>
      </w:r>
      <w:r>
        <w:rPr>
          <w:rFonts w:asciiTheme="minorHAnsi" w:eastAsiaTheme="minorEastAsia" w:hAnsiTheme="minorHAnsi" w:cstheme="minorBidi"/>
          <w:noProof/>
          <w:kern w:val="2"/>
          <w:sz w:val="24"/>
          <w:szCs w:val="24"/>
          <w:lang w:eastAsia="zh-CN"/>
          <w14:ligatures w14:val="standardContextual"/>
        </w:rPr>
        <w:tab/>
      </w:r>
      <w:r>
        <w:rPr>
          <w:noProof/>
        </w:rPr>
        <w:t>Disclosure obligations</w:t>
      </w:r>
      <w:r>
        <w:rPr>
          <w:noProof/>
        </w:rPr>
        <w:tab/>
      </w:r>
      <w:r>
        <w:rPr>
          <w:noProof/>
        </w:rPr>
        <w:fldChar w:fldCharType="begin"/>
      </w:r>
      <w:r>
        <w:rPr>
          <w:noProof/>
        </w:rPr>
        <w:instrText xml:space="preserve"> PAGEREF _Toc197436126 \h </w:instrText>
      </w:r>
      <w:r>
        <w:rPr>
          <w:noProof/>
        </w:rPr>
      </w:r>
      <w:r>
        <w:rPr>
          <w:noProof/>
        </w:rPr>
        <w:fldChar w:fldCharType="separate"/>
      </w:r>
      <w:r w:rsidR="007965F6">
        <w:rPr>
          <w:noProof/>
        </w:rPr>
        <w:t>13</w:t>
      </w:r>
      <w:r>
        <w:rPr>
          <w:noProof/>
        </w:rPr>
        <w:fldChar w:fldCharType="end"/>
      </w:r>
    </w:p>
    <w:p w14:paraId="0BE2861E" w14:textId="265F0CF8" w:rsidR="00BA5391" w:rsidRDefault="00A06CFC">
      <w:pPr>
        <w:pStyle w:val="TOC1"/>
        <w:rPr>
          <w:rFonts w:asciiTheme="minorHAnsi" w:eastAsiaTheme="minorEastAsia" w:hAnsiTheme="minorHAnsi" w:cstheme="minorBidi"/>
          <w:b w:val="0"/>
          <w:noProof/>
          <w:kern w:val="2"/>
          <w:sz w:val="24"/>
          <w:szCs w:val="24"/>
          <w:lang w:eastAsia="zh-CN"/>
          <w14:ligatures w14:val="standardContextual"/>
        </w:rPr>
      </w:pPr>
      <w:r>
        <w:rPr>
          <w:noProof/>
        </w:rPr>
        <w:t>5</w:t>
      </w:r>
      <w:r>
        <w:rPr>
          <w:rFonts w:asciiTheme="minorHAnsi" w:eastAsiaTheme="minorEastAsia" w:hAnsiTheme="minorHAnsi" w:cstheme="minorBidi"/>
          <w:b w:val="0"/>
          <w:noProof/>
          <w:kern w:val="2"/>
          <w:sz w:val="24"/>
          <w:szCs w:val="24"/>
          <w:lang w:eastAsia="zh-CN"/>
          <w14:ligatures w14:val="standardContextual"/>
        </w:rPr>
        <w:tab/>
      </w:r>
      <w:r>
        <w:rPr>
          <w:noProof/>
        </w:rPr>
        <w:t>Information provided during Tender Round</w:t>
      </w:r>
      <w:r>
        <w:rPr>
          <w:noProof/>
        </w:rPr>
        <w:tab/>
      </w:r>
      <w:r>
        <w:rPr>
          <w:noProof/>
        </w:rPr>
        <w:fldChar w:fldCharType="begin"/>
      </w:r>
      <w:r>
        <w:rPr>
          <w:noProof/>
        </w:rPr>
        <w:instrText xml:space="preserve"> PAGEREF _Toc197436127 \h </w:instrText>
      </w:r>
      <w:r>
        <w:rPr>
          <w:noProof/>
        </w:rPr>
      </w:r>
      <w:r>
        <w:rPr>
          <w:noProof/>
        </w:rPr>
        <w:fldChar w:fldCharType="separate"/>
      </w:r>
      <w:r w:rsidR="007965F6">
        <w:rPr>
          <w:noProof/>
        </w:rPr>
        <w:t>13</w:t>
      </w:r>
      <w:r>
        <w:rPr>
          <w:noProof/>
        </w:rPr>
        <w:fldChar w:fldCharType="end"/>
      </w:r>
    </w:p>
    <w:p w14:paraId="0C3FEF23" w14:textId="250E7641"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5.1</w:t>
      </w:r>
      <w:r>
        <w:rPr>
          <w:rFonts w:asciiTheme="minorHAnsi" w:eastAsiaTheme="minorEastAsia" w:hAnsiTheme="minorHAnsi" w:cstheme="minorBidi"/>
          <w:noProof/>
          <w:kern w:val="2"/>
          <w:sz w:val="24"/>
          <w:szCs w:val="24"/>
          <w:lang w:eastAsia="zh-CN"/>
          <w14:ligatures w14:val="standardContextual"/>
        </w:rPr>
        <w:tab/>
      </w:r>
      <w:r>
        <w:rPr>
          <w:noProof/>
        </w:rPr>
        <w:t>Proponent information provided for benefit of Consumer Trustee, SFV and Infrastructure Planner</w:t>
      </w:r>
      <w:r>
        <w:rPr>
          <w:noProof/>
        </w:rPr>
        <w:tab/>
      </w:r>
      <w:r>
        <w:rPr>
          <w:noProof/>
        </w:rPr>
        <w:fldChar w:fldCharType="begin"/>
      </w:r>
      <w:r>
        <w:rPr>
          <w:noProof/>
        </w:rPr>
        <w:instrText xml:space="preserve"> PAGEREF _Toc197436128 \h </w:instrText>
      </w:r>
      <w:r>
        <w:rPr>
          <w:noProof/>
        </w:rPr>
      </w:r>
      <w:r>
        <w:rPr>
          <w:noProof/>
        </w:rPr>
        <w:fldChar w:fldCharType="separate"/>
      </w:r>
      <w:r w:rsidR="007965F6">
        <w:rPr>
          <w:noProof/>
        </w:rPr>
        <w:t>13</w:t>
      </w:r>
      <w:r>
        <w:rPr>
          <w:noProof/>
        </w:rPr>
        <w:fldChar w:fldCharType="end"/>
      </w:r>
    </w:p>
    <w:p w14:paraId="0BC5DB13" w14:textId="1941B6D4"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5.2</w:t>
      </w:r>
      <w:r>
        <w:rPr>
          <w:rFonts w:asciiTheme="minorHAnsi" w:eastAsiaTheme="minorEastAsia" w:hAnsiTheme="minorHAnsi" w:cstheme="minorBidi"/>
          <w:noProof/>
          <w:kern w:val="2"/>
          <w:sz w:val="24"/>
          <w:szCs w:val="24"/>
          <w:lang w:eastAsia="zh-CN"/>
          <w14:ligatures w14:val="standardContextual"/>
        </w:rPr>
        <w:tab/>
      </w:r>
      <w:r>
        <w:rPr>
          <w:noProof/>
        </w:rPr>
        <w:t>Information included in recommendation to SFV</w:t>
      </w:r>
      <w:r>
        <w:rPr>
          <w:noProof/>
        </w:rPr>
        <w:tab/>
      </w:r>
      <w:r>
        <w:rPr>
          <w:noProof/>
        </w:rPr>
        <w:fldChar w:fldCharType="begin"/>
      </w:r>
      <w:r>
        <w:rPr>
          <w:noProof/>
        </w:rPr>
        <w:instrText xml:space="preserve"> PAGEREF _Toc197436129 \h </w:instrText>
      </w:r>
      <w:r>
        <w:rPr>
          <w:noProof/>
        </w:rPr>
      </w:r>
      <w:r>
        <w:rPr>
          <w:noProof/>
        </w:rPr>
        <w:fldChar w:fldCharType="separate"/>
      </w:r>
      <w:r w:rsidR="007965F6">
        <w:rPr>
          <w:noProof/>
        </w:rPr>
        <w:t>13</w:t>
      </w:r>
      <w:r>
        <w:rPr>
          <w:noProof/>
        </w:rPr>
        <w:fldChar w:fldCharType="end"/>
      </w:r>
    </w:p>
    <w:p w14:paraId="407214B6" w14:textId="376EC18A"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5.3</w:t>
      </w:r>
      <w:r>
        <w:rPr>
          <w:rFonts w:asciiTheme="minorHAnsi" w:eastAsiaTheme="minorEastAsia" w:hAnsiTheme="minorHAnsi" w:cstheme="minorBidi"/>
          <w:noProof/>
          <w:kern w:val="2"/>
          <w:sz w:val="24"/>
          <w:szCs w:val="24"/>
          <w:lang w:eastAsia="zh-CN"/>
          <w14:ligatures w14:val="standardContextual"/>
        </w:rPr>
        <w:tab/>
      </w:r>
      <w:r>
        <w:rPr>
          <w:noProof/>
        </w:rPr>
        <w:t>Use of Bids by the Consumer Trustee</w:t>
      </w:r>
      <w:r>
        <w:rPr>
          <w:noProof/>
        </w:rPr>
        <w:tab/>
      </w:r>
      <w:r>
        <w:rPr>
          <w:noProof/>
        </w:rPr>
        <w:fldChar w:fldCharType="begin"/>
      </w:r>
      <w:r>
        <w:rPr>
          <w:noProof/>
        </w:rPr>
        <w:instrText xml:space="preserve"> PAGEREF _Toc197436130 \h </w:instrText>
      </w:r>
      <w:r>
        <w:rPr>
          <w:noProof/>
        </w:rPr>
      </w:r>
      <w:r>
        <w:rPr>
          <w:noProof/>
        </w:rPr>
        <w:fldChar w:fldCharType="separate"/>
      </w:r>
      <w:r w:rsidR="007965F6">
        <w:rPr>
          <w:noProof/>
        </w:rPr>
        <w:t>14</w:t>
      </w:r>
      <w:r>
        <w:rPr>
          <w:noProof/>
        </w:rPr>
        <w:fldChar w:fldCharType="end"/>
      </w:r>
    </w:p>
    <w:p w14:paraId="7391556B" w14:textId="38922501" w:rsidR="00BA5391" w:rsidRDefault="00A06CFC">
      <w:pPr>
        <w:pStyle w:val="TOC1"/>
        <w:rPr>
          <w:rFonts w:asciiTheme="minorHAnsi" w:eastAsiaTheme="minorEastAsia" w:hAnsiTheme="minorHAnsi" w:cstheme="minorBidi"/>
          <w:b w:val="0"/>
          <w:noProof/>
          <w:kern w:val="2"/>
          <w:sz w:val="24"/>
          <w:szCs w:val="24"/>
          <w:lang w:eastAsia="zh-CN"/>
          <w14:ligatures w14:val="standardContextual"/>
        </w:rPr>
      </w:pPr>
      <w:r>
        <w:rPr>
          <w:noProof/>
        </w:rPr>
        <w:t>6</w:t>
      </w:r>
      <w:r>
        <w:rPr>
          <w:rFonts w:asciiTheme="minorHAnsi" w:eastAsiaTheme="minorEastAsia" w:hAnsiTheme="minorHAnsi" w:cstheme="minorBidi"/>
          <w:b w:val="0"/>
          <w:noProof/>
          <w:kern w:val="2"/>
          <w:sz w:val="24"/>
          <w:szCs w:val="24"/>
          <w:lang w:eastAsia="zh-CN"/>
          <w14:ligatures w14:val="standardContextual"/>
        </w:rPr>
        <w:tab/>
      </w:r>
      <w:r>
        <w:rPr>
          <w:noProof/>
        </w:rPr>
        <w:t>Change to form a consortium</w:t>
      </w:r>
      <w:r>
        <w:rPr>
          <w:noProof/>
        </w:rPr>
        <w:tab/>
      </w:r>
      <w:r>
        <w:rPr>
          <w:noProof/>
        </w:rPr>
        <w:fldChar w:fldCharType="begin"/>
      </w:r>
      <w:r>
        <w:rPr>
          <w:noProof/>
        </w:rPr>
        <w:instrText xml:space="preserve"> PAGEREF _Toc197436131 \h </w:instrText>
      </w:r>
      <w:r>
        <w:rPr>
          <w:noProof/>
        </w:rPr>
      </w:r>
      <w:r>
        <w:rPr>
          <w:noProof/>
        </w:rPr>
        <w:fldChar w:fldCharType="separate"/>
      </w:r>
      <w:r w:rsidR="007965F6">
        <w:rPr>
          <w:noProof/>
        </w:rPr>
        <w:t>14</w:t>
      </w:r>
      <w:r>
        <w:rPr>
          <w:noProof/>
        </w:rPr>
        <w:fldChar w:fldCharType="end"/>
      </w:r>
    </w:p>
    <w:p w14:paraId="2986D8C4" w14:textId="4414F525"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6.1</w:t>
      </w:r>
      <w:r>
        <w:rPr>
          <w:rFonts w:asciiTheme="minorHAnsi" w:eastAsiaTheme="minorEastAsia" w:hAnsiTheme="minorHAnsi" w:cstheme="minorBidi"/>
          <w:noProof/>
          <w:kern w:val="2"/>
          <w:sz w:val="24"/>
          <w:szCs w:val="24"/>
          <w:lang w:eastAsia="zh-CN"/>
          <w14:ligatures w14:val="standardContextual"/>
        </w:rPr>
        <w:tab/>
      </w:r>
      <w:r>
        <w:rPr>
          <w:noProof/>
        </w:rPr>
        <w:t>Change to form a consortium</w:t>
      </w:r>
      <w:r>
        <w:rPr>
          <w:noProof/>
        </w:rPr>
        <w:tab/>
      </w:r>
      <w:r>
        <w:rPr>
          <w:noProof/>
        </w:rPr>
        <w:fldChar w:fldCharType="begin"/>
      </w:r>
      <w:r>
        <w:rPr>
          <w:noProof/>
        </w:rPr>
        <w:instrText xml:space="preserve"> PAGEREF _Toc197436132 \h </w:instrText>
      </w:r>
      <w:r>
        <w:rPr>
          <w:noProof/>
        </w:rPr>
      </w:r>
      <w:r>
        <w:rPr>
          <w:noProof/>
        </w:rPr>
        <w:fldChar w:fldCharType="separate"/>
      </w:r>
      <w:r w:rsidR="007965F6">
        <w:rPr>
          <w:noProof/>
        </w:rPr>
        <w:t>14</w:t>
      </w:r>
      <w:r>
        <w:rPr>
          <w:noProof/>
        </w:rPr>
        <w:fldChar w:fldCharType="end"/>
      </w:r>
    </w:p>
    <w:p w14:paraId="3536AA73" w14:textId="65307D48" w:rsidR="00BA5391" w:rsidRDefault="00A06CFC">
      <w:pPr>
        <w:pStyle w:val="TOC1"/>
        <w:rPr>
          <w:rFonts w:asciiTheme="minorHAnsi" w:eastAsiaTheme="minorEastAsia" w:hAnsiTheme="minorHAnsi" w:cstheme="minorBidi"/>
          <w:b w:val="0"/>
          <w:noProof/>
          <w:kern w:val="2"/>
          <w:sz w:val="24"/>
          <w:szCs w:val="24"/>
          <w:lang w:eastAsia="zh-CN"/>
          <w14:ligatures w14:val="standardContextual"/>
        </w:rPr>
      </w:pPr>
      <w:r>
        <w:rPr>
          <w:noProof/>
        </w:rPr>
        <w:t>7</w:t>
      </w:r>
      <w:r>
        <w:rPr>
          <w:rFonts w:asciiTheme="minorHAnsi" w:eastAsiaTheme="minorEastAsia" w:hAnsiTheme="minorHAnsi" w:cstheme="minorBidi"/>
          <w:b w:val="0"/>
          <w:noProof/>
          <w:kern w:val="2"/>
          <w:sz w:val="24"/>
          <w:szCs w:val="24"/>
          <w:lang w:eastAsia="zh-CN"/>
          <w14:ligatures w14:val="standardContextual"/>
        </w:rPr>
        <w:tab/>
      </w:r>
      <w:r>
        <w:rPr>
          <w:noProof/>
        </w:rPr>
        <w:t>Acknowledgements for Participation in Tender Round</w:t>
      </w:r>
      <w:r>
        <w:rPr>
          <w:noProof/>
        </w:rPr>
        <w:tab/>
      </w:r>
      <w:r>
        <w:rPr>
          <w:noProof/>
        </w:rPr>
        <w:fldChar w:fldCharType="begin"/>
      </w:r>
      <w:r>
        <w:rPr>
          <w:noProof/>
        </w:rPr>
        <w:instrText xml:space="preserve"> PAGEREF _Toc197436133 \h </w:instrText>
      </w:r>
      <w:r>
        <w:rPr>
          <w:noProof/>
        </w:rPr>
      </w:r>
      <w:r>
        <w:rPr>
          <w:noProof/>
        </w:rPr>
        <w:fldChar w:fldCharType="separate"/>
      </w:r>
      <w:r w:rsidR="007965F6">
        <w:rPr>
          <w:noProof/>
        </w:rPr>
        <w:t>15</w:t>
      </w:r>
      <w:r>
        <w:rPr>
          <w:noProof/>
        </w:rPr>
        <w:fldChar w:fldCharType="end"/>
      </w:r>
    </w:p>
    <w:p w14:paraId="0D35D00D" w14:textId="7A9DBE8B"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7.1</w:t>
      </w:r>
      <w:r>
        <w:rPr>
          <w:rFonts w:asciiTheme="minorHAnsi" w:eastAsiaTheme="minorEastAsia" w:hAnsiTheme="minorHAnsi" w:cstheme="minorBidi"/>
          <w:noProof/>
          <w:kern w:val="2"/>
          <w:sz w:val="24"/>
          <w:szCs w:val="24"/>
          <w:lang w:eastAsia="zh-CN"/>
          <w14:ligatures w14:val="standardContextual"/>
        </w:rPr>
        <w:tab/>
      </w:r>
      <w:r>
        <w:rPr>
          <w:noProof/>
        </w:rPr>
        <w:t>Tender participation</w:t>
      </w:r>
      <w:r>
        <w:rPr>
          <w:noProof/>
        </w:rPr>
        <w:tab/>
      </w:r>
      <w:r>
        <w:rPr>
          <w:noProof/>
        </w:rPr>
        <w:fldChar w:fldCharType="begin"/>
      </w:r>
      <w:r>
        <w:rPr>
          <w:noProof/>
        </w:rPr>
        <w:instrText xml:space="preserve"> PAGEREF _Toc197436134 \h </w:instrText>
      </w:r>
      <w:r>
        <w:rPr>
          <w:noProof/>
        </w:rPr>
      </w:r>
      <w:r>
        <w:rPr>
          <w:noProof/>
        </w:rPr>
        <w:fldChar w:fldCharType="separate"/>
      </w:r>
      <w:r w:rsidR="007965F6">
        <w:rPr>
          <w:noProof/>
        </w:rPr>
        <w:t>15</w:t>
      </w:r>
      <w:r>
        <w:rPr>
          <w:noProof/>
        </w:rPr>
        <w:fldChar w:fldCharType="end"/>
      </w:r>
    </w:p>
    <w:p w14:paraId="647B4721" w14:textId="76DC2FDC"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7.2</w:t>
      </w:r>
      <w:r>
        <w:rPr>
          <w:rFonts w:asciiTheme="minorHAnsi" w:eastAsiaTheme="minorEastAsia" w:hAnsiTheme="minorHAnsi" w:cstheme="minorBidi"/>
          <w:noProof/>
          <w:kern w:val="2"/>
          <w:sz w:val="24"/>
          <w:szCs w:val="24"/>
          <w:lang w:eastAsia="zh-CN"/>
          <w14:ligatures w14:val="standardContextual"/>
        </w:rPr>
        <w:tab/>
      </w:r>
      <w:r>
        <w:rPr>
          <w:noProof/>
        </w:rPr>
        <w:t>Acknowledgement by submitting a Bid</w:t>
      </w:r>
      <w:r>
        <w:rPr>
          <w:noProof/>
        </w:rPr>
        <w:tab/>
      </w:r>
      <w:r>
        <w:rPr>
          <w:noProof/>
        </w:rPr>
        <w:fldChar w:fldCharType="begin"/>
      </w:r>
      <w:r>
        <w:rPr>
          <w:noProof/>
        </w:rPr>
        <w:instrText xml:space="preserve"> PAGEREF _Toc197436135 \h </w:instrText>
      </w:r>
      <w:r>
        <w:rPr>
          <w:noProof/>
        </w:rPr>
      </w:r>
      <w:r>
        <w:rPr>
          <w:noProof/>
        </w:rPr>
        <w:fldChar w:fldCharType="separate"/>
      </w:r>
      <w:r w:rsidR="007965F6">
        <w:rPr>
          <w:noProof/>
        </w:rPr>
        <w:t>15</w:t>
      </w:r>
      <w:r>
        <w:rPr>
          <w:noProof/>
        </w:rPr>
        <w:fldChar w:fldCharType="end"/>
      </w:r>
    </w:p>
    <w:p w14:paraId="6864B6F8" w14:textId="4036FBA7"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7.3</w:t>
      </w:r>
      <w:r>
        <w:rPr>
          <w:rFonts w:asciiTheme="minorHAnsi" w:eastAsiaTheme="minorEastAsia" w:hAnsiTheme="minorHAnsi" w:cstheme="minorBidi"/>
          <w:noProof/>
          <w:kern w:val="2"/>
          <w:sz w:val="24"/>
          <w:szCs w:val="24"/>
          <w:lang w:eastAsia="zh-CN"/>
          <w14:ligatures w14:val="standardContextual"/>
        </w:rPr>
        <w:tab/>
      </w:r>
      <w:r>
        <w:rPr>
          <w:noProof/>
        </w:rPr>
        <w:t>Cost of participation in the Tender Round</w:t>
      </w:r>
      <w:r>
        <w:rPr>
          <w:noProof/>
        </w:rPr>
        <w:tab/>
      </w:r>
      <w:r>
        <w:rPr>
          <w:noProof/>
        </w:rPr>
        <w:fldChar w:fldCharType="begin"/>
      </w:r>
      <w:r>
        <w:rPr>
          <w:noProof/>
        </w:rPr>
        <w:instrText xml:space="preserve"> PAGEREF _Toc197436136 \h </w:instrText>
      </w:r>
      <w:r>
        <w:rPr>
          <w:noProof/>
        </w:rPr>
      </w:r>
      <w:r>
        <w:rPr>
          <w:noProof/>
        </w:rPr>
        <w:fldChar w:fldCharType="separate"/>
      </w:r>
      <w:r w:rsidR="007965F6">
        <w:rPr>
          <w:noProof/>
        </w:rPr>
        <w:t>15</w:t>
      </w:r>
      <w:r>
        <w:rPr>
          <w:noProof/>
        </w:rPr>
        <w:fldChar w:fldCharType="end"/>
      </w:r>
    </w:p>
    <w:p w14:paraId="7ACC3D34" w14:textId="5B77E41C" w:rsidR="00BA5391" w:rsidRDefault="00A06CFC">
      <w:pPr>
        <w:pStyle w:val="TOC1"/>
        <w:rPr>
          <w:rFonts w:asciiTheme="minorHAnsi" w:eastAsiaTheme="minorEastAsia" w:hAnsiTheme="minorHAnsi" w:cstheme="minorBidi"/>
          <w:b w:val="0"/>
          <w:noProof/>
          <w:kern w:val="2"/>
          <w:sz w:val="24"/>
          <w:szCs w:val="24"/>
          <w:lang w:eastAsia="zh-CN"/>
          <w14:ligatures w14:val="standardContextual"/>
        </w:rPr>
      </w:pPr>
      <w:r>
        <w:rPr>
          <w:noProof/>
        </w:rPr>
        <w:t>8</w:t>
      </w:r>
      <w:r>
        <w:rPr>
          <w:rFonts w:asciiTheme="minorHAnsi" w:eastAsiaTheme="minorEastAsia" w:hAnsiTheme="minorHAnsi" w:cstheme="minorBidi"/>
          <w:b w:val="0"/>
          <w:noProof/>
          <w:kern w:val="2"/>
          <w:sz w:val="24"/>
          <w:szCs w:val="24"/>
          <w:lang w:eastAsia="zh-CN"/>
          <w14:ligatures w14:val="standardContextual"/>
        </w:rPr>
        <w:tab/>
      </w:r>
      <w:r>
        <w:rPr>
          <w:noProof/>
        </w:rPr>
        <w:t>No warranties or representations</w:t>
      </w:r>
      <w:r>
        <w:rPr>
          <w:noProof/>
        </w:rPr>
        <w:tab/>
      </w:r>
      <w:r>
        <w:rPr>
          <w:noProof/>
        </w:rPr>
        <w:fldChar w:fldCharType="begin"/>
      </w:r>
      <w:r>
        <w:rPr>
          <w:noProof/>
        </w:rPr>
        <w:instrText xml:space="preserve"> PAGEREF _Toc197436137 \h </w:instrText>
      </w:r>
      <w:r>
        <w:rPr>
          <w:noProof/>
        </w:rPr>
      </w:r>
      <w:r>
        <w:rPr>
          <w:noProof/>
        </w:rPr>
        <w:fldChar w:fldCharType="separate"/>
      </w:r>
      <w:r w:rsidR="007965F6">
        <w:rPr>
          <w:noProof/>
        </w:rPr>
        <w:t>16</w:t>
      </w:r>
      <w:r>
        <w:rPr>
          <w:noProof/>
        </w:rPr>
        <w:fldChar w:fldCharType="end"/>
      </w:r>
    </w:p>
    <w:p w14:paraId="0854F06D" w14:textId="68DE605D" w:rsidR="00BA5391" w:rsidRDefault="00A06CFC">
      <w:pPr>
        <w:pStyle w:val="TOC1"/>
        <w:rPr>
          <w:rFonts w:asciiTheme="minorHAnsi" w:eastAsiaTheme="minorEastAsia" w:hAnsiTheme="minorHAnsi" w:cstheme="minorBidi"/>
          <w:b w:val="0"/>
          <w:noProof/>
          <w:kern w:val="2"/>
          <w:sz w:val="24"/>
          <w:szCs w:val="24"/>
          <w:lang w:eastAsia="zh-CN"/>
          <w14:ligatures w14:val="standardContextual"/>
        </w:rPr>
      </w:pPr>
      <w:r>
        <w:rPr>
          <w:noProof/>
        </w:rPr>
        <w:t>9</w:t>
      </w:r>
      <w:r>
        <w:rPr>
          <w:rFonts w:asciiTheme="minorHAnsi" w:eastAsiaTheme="minorEastAsia" w:hAnsiTheme="minorHAnsi" w:cstheme="minorBidi"/>
          <w:b w:val="0"/>
          <w:noProof/>
          <w:kern w:val="2"/>
          <w:sz w:val="24"/>
          <w:szCs w:val="24"/>
          <w:lang w:eastAsia="zh-CN"/>
          <w14:ligatures w14:val="standardContextual"/>
        </w:rPr>
        <w:tab/>
      </w:r>
      <w:r>
        <w:rPr>
          <w:noProof/>
        </w:rPr>
        <w:t>Liability</w:t>
      </w:r>
      <w:r>
        <w:rPr>
          <w:noProof/>
        </w:rPr>
        <w:tab/>
      </w:r>
      <w:r>
        <w:rPr>
          <w:noProof/>
        </w:rPr>
        <w:fldChar w:fldCharType="begin"/>
      </w:r>
      <w:r>
        <w:rPr>
          <w:noProof/>
        </w:rPr>
        <w:instrText xml:space="preserve"> PAGEREF _Toc197436138 \h </w:instrText>
      </w:r>
      <w:r>
        <w:rPr>
          <w:noProof/>
        </w:rPr>
      </w:r>
      <w:r>
        <w:rPr>
          <w:noProof/>
        </w:rPr>
        <w:fldChar w:fldCharType="separate"/>
      </w:r>
      <w:r w:rsidR="007965F6">
        <w:rPr>
          <w:noProof/>
        </w:rPr>
        <w:t>16</w:t>
      </w:r>
      <w:r>
        <w:rPr>
          <w:noProof/>
        </w:rPr>
        <w:fldChar w:fldCharType="end"/>
      </w:r>
    </w:p>
    <w:p w14:paraId="3D9834E1" w14:textId="131D9A8E"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9.1</w:t>
      </w:r>
      <w:r>
        <w:rPr>
          <w:rFonts w:asciiTheme="minorHAnsi" w:eastAsiaTheme="minorEastAsia" w:hAnsiTheme="minorHAnsi" w:cstheme="minorBidi"/>
          <w:noProof/>
          <w:kern w:val="2"/>
          <w:sz w:val="24"/>
          <w:szCs w:val="24"/>
          <w:lang w:eastAsia="zh-CN"/>
          <w14:ligatures w14:val="standardContextual"/>
        </w:rPr>
        <w:tab/>
      </w:r>
      <w:r>
        <w:rPr>
          <w:noProof/>
        </w:rPr>
        <w:t>Limitation of liability and indemnity</w:t>
      </w:r>
      <w:r>
        <w:rPr>
          <w:noProof/>
        </w:rPr>
        <w:tab/>
      </w:r>
      <w:r>
        <w:rPr>
          <w:noProof/>
        </w:rPr>
        <w:fldChar w:fldCharType="begin"/>
      </w:r>
      <w:r>
        <w:rPr>
          <w:noProof/>
        </w:rPr>
        <w:instrText xml:space="preserve"> PAGEREF _Toc197436139 \h </w:instrText>
      </w:r>
      <w:r>
        <w:rPr>
          <w:noProof/>
        </w:rPr>
      </w:r>
      <w:r>
        <w:rPr>
          <w:noProof/>
        </w:rPr>
        <w:fldChar w:fldCharType="separate"/>
      </w:r>
      <w:r w:rsidR="007965F6">
        <w:rPr>
          <w:noProof/>
        </w:rPr>
        <w:t>16</w:t>
      </w:r>
      <w:r>
        <w:rPr>
          <w:noProof/>
        </w:rPr>
        <w:fldChar w:fldCharType="end"/>
      </w:r>
    </w:p>
    <w:p w14:paraId="133166D2" w14:textId="478A6E9A"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9.2</w:t>
      </w:r>
      <w:r>
        <w:rPr>
          <w:rFonts w:asciiTheme="minorHAnsi" w:eastAsiaTheme="minorEastAsia" w:hAnsiTheme="minorHAnsi" w:cstheme="minorBidi"/>
          <w:noProof/>
          <w:kern w:val="2"/>
          <w:sz w:val="24"/>
          <w:szCs w:val="24"/>
          <w:lang w:eastAsia="zh-CN"/>
          <w14:ligatures w14:val="standardContextual"/>
        </w:rPr>
        <w:tab/>
      </w:r>
      <w:r>
        <w:rPr>
          <w:noProof/>
        </w:rPr>
        <w:t>Exercise of Consumer Trustee discretion</w:t>
      </w:r>
      <w:r>
        <w:rPr>
          <w:noProof/>
        </w:rPr>
        <w:tab/>
      </w:r>
      <w:r>
        <w:rPr>
          <w:noProof/>
        </w:rPr>
        <w:fldChar w:fldCharType="begin"/>
      </w:r>
      <w:r>
        <w:rPr>
          <w:noProof/>
        </w:rPr>
        <w:instrText xml:space="preserve"> PAGEREF _Toc197436140 \h </w:instrText>
      </w:r>
      <w:r>
        <w:rPr>
          <w:noProof/>
        </w:rPr>
      </w:r>
      <w:r>
        <w:rPr>
          <w:noProof/>
        </w:rPr>
        <w:fldChar w:fldCharType="separate"/>
      </w:r>
      <w:r w:rsidR="007965F6">
        <w:rPr>
          <w:noProof/>
        </w:rPr>
        <w:t>16</w:t>
      </w:r>
      <w:r>
        <w:rPr>
          <w:noProof/>
        </w:rPr>
        <w:fldChar w:fldCharType="end"/>
      </w:r>
    </w:p>
    <w:p w14:paraId="694239EA" w14:textId="3C66720A"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9.3</w:t>
      </w:r>
      <w:r>
        <w:rPr>
          <w:rFonts w:asciiTheme="minorHAnsi" w:eastAsiaTheme="minorEastAsia" w:hAnsiTheme="minorHAnsi" w:cstheme="minorBidi"/>
          <w:noProof/>
          <w:kern w:val="2"/>
          <w:sz w:val="24"/>
          <w:szCs w:val="24"/>
          <w:lang w:eastAsia="zh-CN"/>
          <w14:ligatures w14:val="standardContextual"/>
        </w:rPr>
        <w:tab/>
      </w:r>
      <w:r>
        <w:rPr>
          <w:noProof/>
        </w:rPr>
        <w:t>Damages not an adequate remedy</w:t>
      </w:r>
      <w:r>
        <w:rPr>
          <w:noProof/>
        </w:rPr>
        <w:tab/>
      </w:r>
      <w:r>
        <w:rPr>
          <w:noProof/>
        </w:rPr>
        <w:fldChar w:fldCharType="begin"/>
      </w:r>
      <w:r>
        <w:rPr>
          <w:noProof/>
        </w:rPr>
        <w:instrText xml:space="preserve"> PAGEREF _Toc197436141 \h </w:instrText>
      </w:r>
      <w:r>
        <w:rPr>
          <w:noProof/>
        </w:rPr>
      </w:r>
      <w:r>
        <w:rPr>
          <w:noProof/>
        </w:rPr>
        <w:fldChar w:fldCharType="separate"/>
      </w:r>
      <w:r w:rsidR="007965F6">
        <w:rPr>
          <w:noProof/>
        </w:rPr>
        <w:t>16</w:t>
      </w:r>
      <w:r>
        <w:rPr>
          <w:noProof/>
        </w:rPr>
        <w:fldChar w:fldCharType="end"/>
      </w:r>
    </w:p>
    <w:p w14:paraId="2CB4A59E" w14:textId="2ABDA64E" w:rsidR="00BA5391" w:rsidRDefault="00A06CFC">
      <w:pPr>
        <w:pStyle w:val="TOC1"/>
        <w:rPr>
          <w:rFonts w:asciiTheme="minorHAnsi" w:eastAsiaTheme="minorEastAsia" w:hAnsiTheme="minorHAnsi" w:cstheme="minorBidi"/>
          <w:b w:val="0"/>
          <w:noProof/>
          <w:kern w:val="2"/>
          <w:sz w:val="24"/>
          <w:szCs w:val="24"/>
          <w:lang w:eastAsia="zh-CN"/>
          <w14:ligatures w14:val="standardContextual"/>
        </w:rPr>
      </w:pPr>
      <w:r>
        <w:rPr>
          <w:noProof/>
        </w:rPr>
        <w:t>10</w:t>
      </w:r>
      <w:r>
        <w:rPr>
          <w:rFonts w:asciiTheme="minorHAnsi" w:eastAsiaTheme="minorEastAsia" w:hAnsiTheme="minorHAnsi" w:cstheme="minorBidi"/>
          <w:b w:val="0"/>
          <w:noProof/>
          <w:kern w:val="2"/>
          <w:sz w:val="24"/>
          <w:szCs w:val="24"/>
          <w:lang w:eastAsia="zh-CN"/>
          <w14:ligatures w14:val="standardContextual"/>
        </w:rPr>
        <w:tab/>
      </w:r>
      <w:r>
        <w:rPr>
          <w:noProof/>
        </w:rPr>
        <w:t>Notices</w:t>
      </w:r>
      <w:r>
        <w:rPr>
          <w:noProof/>
        </w:rPr>
        <w:tab/>
      </w:r>
      <w:r>
        <w:rPr>
          <w:noProof/>
        </w:rPr>
        <w:fldChar w:fldCharType="begin"/>
      </w:r>
      <w:r>
        <w:rPr>
          <w:noProof/>
        </w:rPr>
        <w:instrText xml:space="preserve"> PAGEREF _Toc197436142 \h </w:instrText>
      </w:r>
      <w:r>
        <w:rPr>
          <w:noProof/>
        </w:rPr>
      </w:r>
      <w:r>
        <w:rPr>
          <w:noProof/>
        </w:rPr>
        <w:fldChar w:fldCharType="separate"/>
      </w:r>
      <w:r w:rsidR="007965F6">
        <w:rPr>
          <w:noProof/>
        </w:rPr>
        <w:t>17</w:t>
      </w:r>
      <w:r>
        <w:rPr>
          <w:noProof/>
        </w:rPr>
        <w:fldChar w:fldCharType="end"/>
      </w:r>
    </w:p>
    <w:p w14:paraId="29426F8C" w14:textId="03CC8993"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10.1</w:t>
      </w:r>
      <w:r>
        <w:rPr>
          <w:rFonts w:asciiTheme="minorHAnsi" w:eastAsiaTheme="minorEastAsia" w:hAnsiTheme="minorHAnsi" w:cstheme="minorBidi"/>
          <w:noProof/>
          <w:kern w:val="2"/>
          <w:sz w:val="24"/>
          <w:szCs w:val="24"/>
          <w:lang w:eastAsia="zh-CN"/>
          <w14:ligatures w14:val="standardContextual"/>
        </w:rPr>
        <w:tab/>
      </w:r>
      <w:r>
        <w:rPr>
          <w:noProof/>
        </w:rPr>
        <w:t>Form</w:t>
      </w:r>
      <w:r>
        <w:rPr>
          <w:noProof/>
        </w:rPr>
        <w:tab/>
      </w:r>
      <w:r>
        <w:rPr>
          <w:noProof/>
        </w:rPr>
        <w:fldChar w:fldCharType="begin"/>
      </w:r>
      <w:r>
        <w:rPr>
          <w:noProof/>
        </w:rPr>
        <w:instrText xml:space="preserve"> PAGEREF _Toc197436143 \h </w:instrText>
      </w:r>
      <w:r>
        <w:rPr>
          <w:noProof/>
        </w:rPr>
      </w:r>
      <w:r>
        <w:rPr>
          <w:noProof/>
        </w:rPr>
        <w:fldChar w:fldCharType="separate"/>
      </w:r>
      <w:r w:rsidR="007965F6">
        <w:rPr>
          <w:noProof/>
        </w:rPr>
        <w:t>17</w:t>
      </w:r>
      <w:r>
        <w:rPr>
          <w:noProof/>
        </w:rPr>
        <w:fldChar w:fldCharType="end"/>
      </w:r>
    </w:p>
    <w:p w14:paraId="74BE1CD5" w14:textId="53BCDA0C"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10.2</w:t>
      </w:r>
      <w:r>
        <w:rPr>
          <w:rFonts w:asciiTheme="minorHAnsi" w:eastAsiaTheme="minorEastAsia" w:hAnsiTheme="minorHAnsi" w:cstheme="minorBidi"/>
          <w:noProof/>
          <w:kern w:val="2"/>
          <w:sz w:val="24"/>
          <w:szCs w:val="24"/>
          <w:lang w:eastAsia="zh-CN"/>
          <w14:ligatures w14:val="standardContextual"/>
        </w:rPr>
        <w:tab/>
      </w:r>
      <w:r>
        <w:rPr>
          <w:noProof/>
        </w:rPr>
        <w:t>Delivery</w:t>
      </w:r>
      <w:r>
        <w:rPr>
          <w:noProof/>
        </w:rPr>
        <w:tab/>
      </w:r>
      <w:r>
        <w:rPr>
          <w:noProof/>
        </w:rPr>
        <w:fldChar w:fldCharType="begin"/>
      </w:r>
      <w:r>
        <w:rPr>
          <w:noProof/>
        </w:rPr>
        <w:instrText xml:space="preserve"> PAGEREF _Toc197436144 \h </w:instrText>
      </w:r>
      <w:r>
        <w:rPr>
          <w:noProof/>
        </w:rPr>
      </w:r>
      <w:r>
        <w:rPr>
          <w:noProof/>
        </w:rPr>
        <w:fldChar w:fldCharType="separate"/>
      </w:r>
      <w:r w:rsidR="007965F6">
        <w:rPr>
          <w:noProof/>
        </w:rPr>
        <w:t>17</w:t>
      </w:r>
      <w:r>
        <w:rPr>
          <w:noProof/>
        </w:rPr>
        <w:fldChar w:fldCharType="end"/>
      </w:r>
    </w:p>
    <w:p w14:paraId="3C650274" w14:textId="6CBCFFC9"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10.3</w:t>
      </w:r>
      <w:r>
        <w:rPr>
          <w:rFonts w:asciiTheme="minorHAnsi" w:eastAsiaTheme="minorEastAsia" w:hAnsiTheme="minorHAnsi" w:cstheme="minorBidi"/>
          <w:noProof/>
          <w:kern w:val="2"/>
          <w:sz w:val="24"/>
          <w:szCs w:val="24"/>
          <w:lang w:eastAsia="zh-CN"/>
          <w14:ligatures w14:val="standardContextual"/>
        </w:rPr>
        <w:tab/>
      </w:r>
      <w:r>
        <w:rPr>
          <w:noProof/>
        </w:rPr>
        <w:t>When effective</w:t>
      </w:r>
      <w:r>
        <w:rPr>
          <w:noProof/>
        </w:rPr>
        <w:tab/>
      </w:r>
      <w:r>
        <w:rPr>
          <w:noProof/>
        </w:rPr>
        <w:fldChar w:fldCharType="begin"/>
      </w:r>
      <w:r>
        <w:rPr>
          <w:noProof/>
        </w:rPr>
        <w:instrText xml:space="preserve"> PAGEREF _Toc197436145 \h </w:instrText>
      </w:r>
      <w:r>
        <w:rPr>
          <w:noProof/>
        </w:rPr>
      </w:r>
      <w:r>
        <w:rPr>
          <w:noProof/>
        </w:rPr>
        <w:fldChar w:fldCharType="separate"/>
      </w:r>
      <w:r w:rsidR="007965F6">
        <w:rPr>
          <w:noProof/>
        </w:rPr>
        <w:t>17</w:t>
      </w:r>
      <w:r>
        <w:rPr>
          <w:noProof/>
        </w:rPr>
        <w:fldChar w:fldCharType="end"/>
      </w:r>
    </w:p>
    <w:p w14:paraId="0A1BE559" w14:textId="07B0B119"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10.4</w:t>
      </w:r>
      <w:r>
        <w:rPr>
          <w:rFonts w:asciiTheme="minorHAnsi" w:eastAsiaTheme="minorEastAsia" w:hAnsiTheme="minorHAnsi" w:cstheme="minorBidi"/>
          <w:noProof/>
          <w:kern w:val="2"/>
          <w:sz w:val="24"/>
          <w:szCs w:val="24"/>
          <w:lang w:eastAsia="zh-CN"/>
          <w14:ligatures w14:val="standardContextual"/>
        </w:rPr>
        <w:tab/>
      </w:r>
      <w:r>
        <w:rPr>
          <w:noProof/>
        </w:rPr>
        <w:t>When taken to be received</w:t>
      </w:r>
      <w:r>
        <w:rPr>
          <w:noProof/>
        </w:rPr>
        <w:tab/>
      </w:r>
      <w:r>
        <w:rPr>
          <w:noProof/>
        </w:rPr>
        <w:fldChar w:fldCharType="begin"/>
      </w:r>
      <w:r>
        <w:rPr>
          <w:noProof/>
        </w:rPr>
        <w:instrText xml:space="preserve"> PAGEREF _Toc197436146 \h </w:instrText>
      </w:r>
      <w:r>
        <w:rPr>
          <w:noProof/>
        </w:rPr>
      </w:r>
      <w:r>
        <w:rPr>
          <w:noProof/>
        </w:rPr>
        <w:fldChar w:fldCharType="separate"/>
      </w:r>
      <w:r w:rsidR="007965F6">
        <w:rPr>
          <w:noProof/>
        </w:rPr>
        <w:t>17</w:t>
      </w:r>
      <w:r>
        <w:rPr>
          <w:noProof/>
        </w:rPr>
        <w:fldChar w:fldCharType="end"/>
      </w:r>
    </w:p>
    <w:p w14:paraId="6B3A4C90" w14:textId="6E276ED5"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10.5</w:t>
      </w:r>
      <w:r>
        <w:rPr>
          <w:rFonts w:asciiTheme="minorHAnsi" w:eastAsiaTheme="minorEastAsia" w:hAnsiTheme="minorHAnsi" w:cstheme="minorBidi"/>
          <w:noProof/>
          <w:kern w:val="2"/>
          <w:sz w:val="24"/>
          <w:szCs w:val="24"/>
          <w:lang w:eastAsia="zh-CN"/>
          <w14:ligatures w14:val="standardContextual"/>
        </w:rPr>
        <w:tab/>
      </w:r>
      <w:r>
        <w:rPr>
          <w:noProof/>
        </w:rPr>
        <w:t>Receipt outside business hours</w:t>
      </w:r>
      <w:r>
        <w:rPr>
          <w:noProof/>
        </w:rPr>
        <w:tab/>
      </w:r>
      <w:r>
        <w:rPr>
          <w:noProof/>
        </w:rPr>
        <w:fldChar w:fldCharType="begin"/>
      </w:r>
      <w:r>
        <w:rPr>
          <w:noProof/>
        </w:rPr>
        <w:instrText xml:space="preserve"> PAGEREF _Toc197436147 \h </w:instrText>
      </w:r>
      <w:r>
        <w:rPr>
          <w:noProof/>
        </w:rPr>
      </w:r>
      <w:r>
        <w:rPr>
          <w:noProof/>
        </w:rPr>
        <w:fldChar w:fldCharType="separate"/>
      </w:r>
      <w:r w:rsidR="007965F6">
        <w:rPr>
          <w:noProof/>
        </w:rPr>
        <w:t>17</w:t>
      </w:r>
      <w:r>
        <w:rPr>
          <w:noProof/>
        </w:rPr>
        <w:fldChar w:fldCharType="end"/>
      </w:r>
    </w:p>
    <w:p w14:paraId="36982A39" w14:textId="4DEFA091" w:rsidR="00BA5391" w:rsidRDefault="00A06CFC">
      <w:pPr>
        <w:pStyle w:val="TOC1"/>
        <w:rPr>
          <w:rFonts w:asciiTheme="minorHAnsi" w:eastAsiaTheme="minorEastAsia" w:hAnsiTheme="minorHAnsi" w:cstheme="minorBidi"/>
          <w:b w:val="0"/>
          <w:noProof/>
          <w:kern w:val="2"/>
          <w:sz w:val="24"/>
          <w:szCs w:val="24"/>
          <w:lang w:eastAsia="zh-CN"/>
          <w14:ligatures w14:val="standardContextual"/>
        </w:rPr>
      </w:pPr>
      <w:r>
        <w:rPr>
          <w:noProof/>
        </w:rPr>
        <w:lastRenderedPageBreak/>
        <w:t>11</w:t>
      </w:r>
      <w:r>
        <w:rPr>
          <w:rFonts w:asciiTheme="minorHAnsi" w:eastAsiaTheme="minorEastAsia" w:hAnsiTheme="minorHAnsi" w:cstheme="minorBidi"/>
          <w:b w:val="0"/>
          <w:noProof/>
          <w:kern w:val="2"/>
          <w:sz w:val="24"/>
          <w:szCs w:val="24"/>
          <w:lang w:eastAsia="zh-CN"/>
          <w14:ligatures w14:val="standardContextual"/>
        </w:rPr>
        <w:tab/>
      </w:r>
      <w:r>
        <w:rPr>
          <w:noProof/>
        </w:rPr>
        <w:t>Goods and Services Tax</w:t>
      </w:r>
      <w:r>
        <w:rPr>
          <w:noProof/>
        </w:rPr>
        <w:tab/>
      </w:r>
      <w:r>
        <w:rPr>
          <w:noProof/>
        </w:rPr>
        <w:fldChar w:fldCharType="begin"/>
      </w:r>
      <w:r>
        <w:rPr>
          <w:noProof/>
        </w:rPr>
        <w:instrText xml:space="preserve"> PAGEREF _Toc197436148 \h </w:instrText>
      </w:r>
      <w:r>
        <w:rPr>
          <w:noProof/>
        </w:rPr>
      </w:r>
      <w:r>
        <w:rPr>
          <w:noProof/>
        </w:rPr>
        <w:fldChar w:fldCharType="separate"/>
      </w:r>
      <w:r w:rsidR="007965F6">
        <w:rPr>
          <w:noProof/>
        </w:rPr>
        <w:t>18</w:t>
      </w:r>
      <w:r>
        <w:rPr>
          <w:noProof/>
        </w:rPr>
        <w:fldChar w:fldCharType="end"/>
      </w:r>
    </w:p>
    <w:p w14:paraId="06989491" w14:textId="12A800BB"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Pr>
          <w:noProof/>
        </w:rPr>
        <w:t>11.1</w:t>
      </w:r>
      <w:r>
        <w:rPr>
          <w:rFonts w:asciiTheme="minorHAnsi" w:eastAsiaTheme="minorEastAsia" w:hAnsiTheme="minorHAnsi" w:cstheme="minorBidi"/>
          <w:noProof/>
          <w:kern w:val="2"/>
          <w:sz w:val="24"/>
          <w:szCs w:val="24"/>
          <w:lang w:eastAsia="zh-CN"/>
          <w14:ligatures w14:val="standardContextual"/>
        </w:rPr>
        <w:tab/>
      </w:r>
      <w:r>
        <w:rPr>
          <w:noProof/>
        </w:rPr>
        <w:t>Definitions and interpretation</w:t>
      </w:r>
      <w:r>
        <w:rPr>
          <w:noProof/>
        </w:rPr>
        <w:tab/>
      </w:r>
      <w:r>
        <w:rPr>
          <w:noProof/>
        </w:rPr>
        <w:fldChar w:fldCharType="begin"/>
      </w:r>
      <w:r>
        <w:rPr>
          <w:noProof/>
        </w:rPr>
        <w:instrText xml:space="preserve"> PAGEREF _Toc197436149 \h </w:instrText>
      </w:r>
      <w:r>
        <w:rPr>
          <w:noProof/>
        </w:rPr>
      </w:r>
      <w:r>
        <w:rPr>
          <w:noProof/>
        </w:rPr>
        <w:fldChar w:fldCharType="separate"/>
      </w:r>
      <w:r w:rsidR="007965F6">
        <w:rPr>
          <w:noProof/>
        </w:rPr>
        <w:t>18</w:t>
      </w:r>
      <w:r>
        <w:rPr>
          <w:noProof/>
        </w:rPr>
        <w:fldChar w:fldCharType="end"/>
      </w:r>
    </w:p>
    <w:p w14:paraId="26883992" w14:textId="358D1D0E"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Pr>
          <w:noProof/>
        </w:rPr>
        <w:t>11.2</w:t>
      </w:r>
      <w:r>
        <w:rPr>
          <w:rFonts w:asciiTheme="minorHAnsi" w:eastAsiaTheme="minorEastAsia" w:hAnsiTheme="minorHAnsi" w:cstheme="minorBidi"/>
          <w:noProof/>
          <w:kern w:val="2"/>
          <w:sz w:val="24"/>
          <w:szCs w:val="24"/>
          <w:lang w:eastAsia="zh-CN"/>
          <w14:ligatures w14:val="standardContextual"/>
        </w:rPr>
        <w:tab/>
      </w:r>
      <w:r>
        <w:rPr>
          <w:noProof/>
        </w:rPr>
        <w:t>GST exclusive</w:t>
      </w:r>
      <w:r>
        <w:rPr>
          <w:noProof/>
        </w:rPr>
        <w:tab/>
      </w:r>
      <w:r>
        <w:rPr>
          <w:noProof/>
        </w:rPr>
        <w:fldChar w:fldCharType="begin"/>
      </w:r>
      <w:r>
        <w:rPr>
          <w:noProof/>
        </w:rPr>
        <w:instrText xml:space="preserve"> PAGEREF _Toc197436150 \h </w:instrText>
      </w:r>
      <w:r>
        <w:rPr>
          <w:noProof/>
        </w:rPr>
      </w:r>
      <w:r>
        <w:rPr>
          <w:noProof/>
        </w:rPr>
        <w:fldChar w:fldCharType="separate"/>
      </w:r>
      <w:r w:rsidR="007965F6">
        <w:rPr>
          <w:noProof/>
        </w:rPr>
        <w:t>18</w:t>
      </w:r>
      <w:r>
        <w:rPr>
          <w:noProof/>
        </w:rPr>
        <w:fldChar w:fldCharType="end"/>
      </w:r>
    </w:p>
    <w:p w14:paraId="53156709" w14:textId="02915DDD"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Pr>
          <w:noProof/>
        </w:rPr>
        <w:t>11.3</w:t>
      </w:r>
      <w:r>
        <w:rPr>
          <w:rFonts w:asciiTheme="minorHAnsi" w:eastAsiaTheme="minorEastAsia" w:hAnsiTheme="minorHAnsi" w:cstheme="minorBidi"/>
          <w:noProof/>
          <w:kern w:val="2"/>
          <w:sz w:val="24"/>
          <w:szCs w:val="24"/>
          <w:lang w:eastAsia="zh-CN"/>
          <w14:ligatures w14:val="standardContextual"/>
        </w:rPr>
        <w:tab/>
      </w:r>
      <w:r>
        <w:rPr>
          <w:noProof/>
        </w:rPr>
        <w:t>Payment of GST</w:t>
      </w:r>
      <w:r>
        <w:rPr>
          <w:noProof/>
        </w:rPr>
        <w:tab/>
      </w:r>
      <w:r>
        <w:rPr>
          <w:noProof/>
        </w:rPr>
        <w:fldChar w:fldCharType="begin"/>
      </w:r>
      <w:r>
        <w:rPr>
          <w:noProof/>
        </w:rPr>
        <w:instrText xml:space="preserve"> PAGEREF _Toc197436151 \h </w:instrText>
      </w:r>
      <w:r>
        <w:rPr>
          <w:noProof/>
        </w:rPr>
      </w:r>
      <w:r>
        <w:rPr>
          <w:noProof/>
        </w:rPr>
        <w:fldChar w:fldCharType="separate"/>
      </w:r>
      <w:r w:rsidR="007965F6">
        <w:rPr>
          <w:noProof/>
        </w:rPr>
        <w:t>18</w:t>
      </w:r>
      <w:r>
        <w:rPr>
          <w:noProof/>
        </w:rPr>
        <w:fldChar w:fldCharType="end"/>
      </w:r>
    </w:p>
    <w:p w14:paraId="771EABAB" w14:textId="7FA31363"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11.4</w:t>
      </w:r>
      <w:r>
        <w:rPr>
          <w:rFonts w:asciiTheme="minorHAnsi" w:eastAsiaTheme="minorEastAsia" w:hAnsiTheme="minorHAnsi" w:cstheme="minorBidi"/>
          <w:noProof/>
          <w:kern w:val="2"/>
          <w:sz w:val="24"/>
          <w:szCs w:val="24"/>
          <w:lang w:eastAsia="zh-CN"/>
          <w14:ligatures w14:val="standardContextual"/>
        </w:rPr>
        <w:tab/>
      </w:r>
      <w:r w:rsidRPr="00834CA8">
        <w:rPr>
          <w:bCs/>
          <w:noProof/>
        </w:rPr>
        <w:t>Adjustment events</w:t>
      </w:r>
      <w:r>
        <w:rPr>
          <w:noProof/>
        </w:rPr>
        <w:tab/>
      </w:r>
      <w:r>
        <w:rPr>
          <w:noProof/>
        </w:rPr>
        <w:fldChar w:fldCharType="begin"/>
      </w:r>
      <w:r>
        <w:rPr>
          <w:noProof/>
        </w:rPr>
        <w:instrText xml:space="preserve"> PAGEREF _Toc197436152 \h </w:instrText>
      </w:r>
      <w:r>
        <w:rPr>
          <w:noProof/>
        </w:rPr>
      </w:r>
      <w:r>
        <w:rPr>
          <w:noProof/>
        </w:rPr>
        <w:fldChar w:fldCharType="separate"/>
      </w:r>
      <w:r w:rsidR="007965F6">
        <w:rPr>
          <w:noProof/>
        </w:rPr>
        <w:t>18</w:t>
      </w:r>
      <w:r>
        <w:rPr>
          <w:noProof/>
        </w:rPr>
        <w:fldChar w:fldCharType="end"/>
      </w:r>
    </w:p>
    <w:p w14:paraId="6EACB26F" w14:textId="604E0D85"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Pr>
          <w:noProof/>
        </w:rPr>
        <w:t>11.5</w:t>
      </w:r>
      <w:r>
        <w:rPr>
          <w:rFonts w:asciiTheme="minorHAnsi" w:eastAsiaTheme="minorEastAsia" w:hAnsiTheme="minorHAnsi" w:cstheme="minorBidi"/>
          <w:noProof/>
          <w:kern w:val="2"/>
          <w:sz w:val="24"/>
          <w:szCs w:val="24"/>
          <w:lang w:eastAsia="zh-CN"/>
          <w14:ligatures w14:val="standardContextual"/>
        </w:rPr>
        <w:tab/>
      </w:r>
      <w:r>
        <w:rPr>
          <w:noProof/>
        </w:rPr>
        <w:t>Reimbursements</w:t>
      </w:r>
      <w:r>
        <w:rPr>
          <w:noProof/>
        </w:rPr>
        <w:tab/>
      </w:r>
      <w:r>
        <w:rPr>
          <w:noProof/>
        </w:rPr>
        <w:fldChar w:fldCharType="begin"/>
      </w:r>
      <w:r>
        <w:rPr>
          <w:noProof/>
        </w:rPr>
        <w:instrText xml:space="preserve"> PAGEREF _Toc197436153 \h </w:instrText>
      </w:r>
      <w:r>
        <w:rPr>
          <w:noProof/>
        </w:rPr>
      </w:r>
      <w:r>
        <w:rPr>
          <w:noProof/>
        </w:rPr>
        <w:fldChar w:fldCharType="separate"/>
      </w:r>
      <w:r w:rsidR="007965F6">
        <w:rPr>
          <w:noProof/>
        </w:rPr>
        <w:t>18</w:t>
      </w:r>
      <w:r>
        <w:rPr>
          <w:noProof/>
        </w:rPr>
        <w:fldChar w:fldCharType="end"/>
      </w:r>
    </w:p>
    <w:p w14:paraId="72463B24" w14:textId="4807999A" w:rsidR="00BA5391" w:rsidRDefault="00A06CFC">
      <w:pPr>
        <w:pStyle w:val="TOC1"/>
        <w:rPr>
          <w:rFonts w:asciiTheme="minorHAnsi" w:eastAsiaTheme="minorEastAsia" w:hAnsiTheme="minorHAnsi" w:cstheme="minorBidi"/>
          <w:b w:val="0"/>
          <w:noProof/>
          <w:kern w:val="2"/>
          <w:sz w:val="24"/>
          <w:szCs w:val="24"/>
          <w:lang w:eastAsia="zh-CN"/>
          <w14:ligatures w14:val="standardContextual"/>
        </w:rPr>
      </w:pPr>
      <w:r>
        <w:rPr>
          <w:noProof/>
        </w:rPr>
        <w:t>12</w:t>
      </w:r>
      <w:r>
        <w:rPr>
          <w:rFonts w:asciiTheme="minorHAnsi" w:eastAsiaTheme="minorEastAsia" w:hAnsiTheme="minorHAnsi" w:cstheme="minorBidi"/>
          <w:b w:val="0"/>
          <w:noProof/>
          <w:kern w:val="2"/>
          <w:sz w:val="24"/>
          <w:szCs w:val="24"/>
          <w:lang w:eastAsia="zh-CN"/>
          <w14:ligatures w14:val="standardContextual"/>
        </w:rPr>
        <w:tab/>
      </w:r>
      <w:r>
        <w:rPr>
          <w:noProof/>
        </w:rPr>
        <w:t>Miscellaneous</w:t>
      </w:r>
      <w:r>
        <w:rPr>
          <w:noProof/>
        </w:rPr>
        <w:tab/>
      </w:r>
      <w:r>
        <w:rPr>
          <w:noProof/>
        </w:rPr>
        <w:fldChar w:fldCharType="begin"/>
      </w:r>
      <w:r>
        <w:rPr>
          <w:noProof/>
        </w:rPr>
        <w:instrText xml:space="preserve"> PAGEREF _Toc197436154 \h </w:instrText>
      </w:r>
      <w:r>
        <w:rPr>
          <w:noProof/>
        </w:rPr>
      </w:r>
      <w:r>
        <w:rPr>
          <w:noProof/>
        </w:rPr>
        <w:fldChar w:fldCharType="separate"/>
      </w:r>
      <w:r w:rsidR="007965F6">
        <w:rPr>
          <w:noProof/>
        </w:rPr>
        <w:t>18</w:t>
      </w:r>
      <w:r>
        <w:rPr>
          <w:noProof/>
        </w:rPr>
        <w:fldChar w:fldCharType="end"/>
      </w:r>
    </w:p>
    <w:p w14:paraId="0B57C6CC" w14:textId="1E0D024A"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12.1</w:t>
      </w:r>
      <w:r>
        <w:rPr>
          <w:rFonts w:asciiTheme="minorHAnsi" w:eastAsiaTheme="minorEastAsia" w:hAnsiTheme="minorHAnsi" w:cstheme="minorBidi"/>
          <w:noProof/>
          <w:kern w:val="2"/>
          <w:sz w:val="24"/>
          <w:szCs w:val="24"/>
          <w:lang w:eastAsia="zh-CN"/>
          <w14:ligatures w14:val="standardContextual"/>
        </w:rPr>
        <w:tab/>
      </w:r>
      <w:r>
        <w:rPr>
          <w:noProof/>
        </w:rPr>
        <w:t>Benefit of this Deed Poll</w:t>
      </w:r>
      <w:r>
        <w:rPr>
          <w:noProof/>
        </w:rPr>
        <w:tab/>
      </w:r>
      <w:r>
        <w:rPr>
          <w:noProof/>
        </w:rPr>
        <w:fldChar w:fldCharType="begin"/>
      </w:r>
      <w:r>
        <w:rPr>
          <w:noProof/>
        </w:rPr>
        <w:instrText xml:space="preserve"> PAGEREF _Toc197436155 \h </w:instrText>
      </w:r>
      <w:r>
        <w:rPr>
          <w:noProof/>
        </w:rPr>
      </w:r>
      <w:r>
        <w:rPr>
          <w:noProof/>
        </w:rPr>
        <w:fldChar w:fldCharType="separate"/>
      </w:r>
      <w:r w:rsidR="007965F6">
        <w:rPr>
          <w:noProof/>
        </w:rPr>
        <w:t>18</w:t>
      </w:r>
      <w:r>
        <w:rPr>
          <w:noProof/>
        </w:rPr>
        <w:fldChar w:fldCharType="end"/>
      </w:r>
    </w:p>
    <w:p w14:paraId="4172372F" w14:textId="2B742EB5"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12.2</w:t>
      </w:r>
      <w:r>
        <w:rPr>
          <w:rFonts w:asciiTheme="minorHAnsi" w:eastAsiaTheme="minorEastAsia" w:hAnsiTheme="minorHAnsi" w:cstheme="minorBidi"/>
          <w:noProof/>
          <w:kern w:val="2"/>
          <w:sz w:val="24"/>
          <w:szCs w:val="24"/>
          <w:lang w:eastAsia="zh-CN"/>
          <w14:ligatures w14:val="standardContextual"/>
        </w:rPr>
        <w:tab/>
      </w:r>
      <w:r>
        <w:rPr>
          <w:noProof/>
        </w:rPr>
        <w:t>Amendments</w:t>
      </w:r>
      <w:r>
        <w:rPr>
          <w:noProof/>
        </w:rPr>
        <w:tab/>
      </w:r>
      <w:r>
        <w:rPr>
          <w:noProof/>
        </w:rPr>
        <w:fldChar w:fldCharType="begin"/>
      </w:r>
      <w:r>
        <w:rPr>
          <w:noProof/>
        </w:rPr>
        <w:instrText xml:space="preserve"> PAGEREF _Toc197436156 \h </w:instrText>
      </w:r>
      <w:r>
        <w:rPr>
          <w:noProof/>
        </w:rPr>
      </w:r>
      <w:r>
        <w:rPr>
          <w:noProof/>
        </w:rPr>
        <w:fldChar w:fldCharType="separate"/>
      </w:r>
      <w:r w:rsidR="007965F6">
        <w:rPr>
          <w:noProof/>
        </w:rPr>
        <w:t>19</w:t>
      </w:r>
      <w:r>
        <w:rPr>
          <w:noProof/>
        </w:rPr>
        <w:fldChar w:fldCharType="end"/>
      </w:r>
    </w:p>
    <w:p w14:paraId="55BBCCF5" w14:textId="1BE481E1"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12.3</w:t>
      </w:r>
      <w:r>
        <w:rPr>
          <w:rFonts w:asciiTheme="minorHAnsi" w:eastAsiaTheme="minorEastAsia" w:hAnsiTheme="minorHAnsi" w:cstheme="minorBidi"/>
          <w:noProof/>
          <w:kern w:val="2"/>
          <w:sz w:val="24"/>
          <w:szCs w:val="24"/>
          <w:lang w:eastAsia="zh-CN"/>
          <w14:ligatures w14:val="standardContextual"/>
        </w:rPr>
        <w:tab/>
      </w:r>
      <w:r>
        <w:rPr>
          <w:noProof/>
        </w:rPr>
        <w:t>Duration of Deed Poll</w:t>
      </w:r>
      <w:r>
        <w:rPr>
          <w:noProof/>
        </w:rPr>
        <w:tab/>
      </w:r>
      <w:r>
        <w:rPr>
          <w:noProof/>
        </w:rPr>
        <w:fldChar w:fldCharType="begin"/>
      </w:r>
      <w:r>
        <w:rPr>
          <w:noProof/>
        </w:rPr>
        <w:instrText xml:space="preserve"> PAGEREF _Toc197436157 \h </w:instrText>
      </w:r>
      <w:r>
        <w:rPr>
          <w:noProof/>
        </w:rPr>
      </w:r>
      <w:r>
        <w:rPr>
          <w:noProof/>
        </w:rPr>
        <w:fldChar w:fldCharType="separate"/>
      </w:r>
      <w:r w:rsidR="007965F6">
        <w:rPr>
          <w:noProof/>
        </w:rPr>
        <w:t>19</w:t>
      </w:r>
      <w:r>
        <w:rPr>
          <w:noProof/>
        </w:rPr>
        <w:fldChar w:fldCharType="end"/>
      </w:r>
    </w:p>
    <w:p w14:paraId="20B2A667" w14:textId="38EA2719"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12.4</w:t>
      </w:r>
      <w:r>
        <w:rPr>
          <w:rFonts w:asciiTheme="minorHAnsi" w:eastAsiaTheme="minorEastAsia" w:hAnsiTheme="minorHAnsi" w:cstheme="minorBidi"/>
          <w:noProof/>
          <w:kern w:val="2"/>
          <w:sz w:val="24"/>
          <w:szCs w:val="24"/>
          <w:lang w:eastAsia="zh-CN"/>
          <w14:ligatures w14:val="standardContextual"/>
        </w:rPr>
        <w:tab/>
      </w:r>
      <w:r>
        <w:rPr>
          <w:noProof/>
        </w:rPr>
        <w:t>Survival of Deed Poll</w:t>
      </w:r>
      <w:r>
        <w:rPr>
          <w:noProof/>
        </w:rPr>
        <w:tab/>
      </w:r>
      <w:r>
        <w:rPr>
          <w:noProof/>
        </w:rPr>
        <w:fldChar w:fldCharType="begin"/>
      </w:r>
      <w:r>
        <w:rPr>
          <w:noProof/>
        </w:rPr>
        <w:instrText xml:space="preserve"> PAGEREF _Toc197436158 \h </w:instrText>
      </w:r>
      <w:r>
        <w:rPr>
          <w:noProof/>
        </w:rPr>
      </w:r>
      <w:r>
        <w:rPr>
          <w:noProof/>
        </w:rPr>
        <w:fldChar w:fldCharType="separate"/>
      </w:r>
      <w:r w:rsidR="007965F6">
        <w:rPr>
          <w:noProof/>
        </w:rPr>
        <w:t>19</w:t>
      </w:r>
      <w:r>
        <w:rPr>
          <w:noProof/>
        </w:rPr>
        <w:fldChar w:fldCharType="end"/>
      </w:r>
    </w:p>
    <w:p w14:paraId="00A67744" w14:textId="0FC9B6A2"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12.5</w:t>
      </w:r>
      <w:r>
        <w:rPr>
          <w:rFonts w:asciiTheme="minorHAnsi" w:eastAsiaTheme="minorEastAsia" w:hAnsiTheme="minorHAnsi" w:cstheme="minorBidi"/>
          <w:noProof/>
          <w:kern w:val="2"/>
          <w:sz w:val="24"/>
          <w:szCs w:val="24"/>
          <w:lang w:eastAsia="zh-CN"/>
          <w14:ligatures w14:val="standardContextual"/>
        </w:rPr>
        <w:tab/>
      </w:r>
      <w:r>
        <w:rPr>
          <w:noProof/>
        </w:rPr>
        <w:t>Further acts and documents</w:t>
      </w:r>
      <w:r>
        <w:rPr>
          <w:noProof/>
        </w:rPr>
        <w:tab/>
      </w:r>
      <w:r>
        <w:rPr>
          <w:noProof/>
        </w:rPr>
        <w:fldChar w:fldCharType="begin"/>
      </w:r>
      <w:r>
        <w:rPr>
          <w:noProof/>
        </w:rPr>
        <w:instrText xml:space="preserve"> PAGEREF _Toc197436159 \h </w:instrText>
      </w:r>
      <w:r>
        <w:rPr>
          <w:noProof/>
        </w:rPr>
      </w:r>
      <w:r>
        <w:rPr>
          <w:noProof/>
        </w:rPr>
        <w:fldChar w:fldCharType="separate"/>
      </w:r>
      <w:r w:rsidR="007965F6">
        <w:rPr>
          <w:noProof/>
        </w:rPr>
        <w:t>19</w:t>
      </w:r>
      <w:r>
        <w:rPr>
          <w:noProof/>
        </w:rPr>
        <w:fldChar w:fldCharType="end"/>
      </w:r>
    </w:p>
    <w:p w14:paraId="0D3A27E0" w14:textId="0EB5A7F3"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Pr>
          <w:noProof/>
        </w:rPr>
        <w:t>12.6</w:t>
      </w:r>
      <w:r>
        <w:rPr>
          <w:rFonts w:asciiTheme="minorHAnsi" w:eastAsiaTheme="minorEastAsia" w:hAnsiTheme="minorHAnsi" w:cstheme="minorBidi"/>
          <w:noProof/>
          <w:kern w:val="2"/>
          <w:sz w:val="24"/>
          <w:szCs w:val="24"/>
          <w:lang w:eastAsia="zh-CN"/>
          <w14:ligatures w14:val="standardContextual"/>
        </w:rPr>
        <w:tab/>
      </w:r>
      <w:r>
        <w:rPr>
          <w:noProof/>
        </w:rPr>
        <w:t>Discretion in exercising rights</w:t>
      </w:r>
      <w:r>
        <w:rPr>
          <w:noProof/>
        </w:rPr>
        <w:tab/>
      </w:r>
      <w:r>
        <w:rPr>
          <w:noProof/>
        </w:rPr>
        <w:fldChar w:fldCharType="begin"/>
      </w:r>
      <w:r>
        <w:rPr>
          <w:noProof/>
        </w:rPr>
        <w:instrText xml:space="preserve"> PAGEREF _Toc197436160 \h </w:instrText>
      </w:r>
      <w:r>
        <w:rPr>
          <w:noProof/>
        </w:rPr>
      </w:r>
      <w:r>
        <w:rPr>
          <w:noProof/>
        </w:rPr>
        <w:fldChar w:fldCharType="separate"/>
      </w:r>
      <w:r w:rsidR="007965F6">
        <w:rPr>
          <w:noProof/>
        </w:rPr>
        <w:t>19</w:t>
      </w:r>
      <w:r>
        <w:rPr>
          <w:noProof/>
        </w:rPr>
        <w:fldChar w:fldCharType="end"/>
      </w:r>
    </w:p>
    <w:p w14:paraId="0B186A63" w14:textId="0AB88914"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Pr>
          <w:noProof/>
        </w:rPr>
        <w:t>12.7</w:t>
      </w:r>
      <w:r>
        <w:rPr>
          <w:rFonts w:asciiTheme="minorHAnsi" w:eastAsiaTheme="minorEastAsia" w:hAnsiTheme="minorHAnsi" w:cstheme="minorBidi"/>
          <w:noProof/>
          <w:kern w:val="2"/>
          <w:sz w:val="24"/>
          <w:szCs w:val="24"/>
          <w:lang w:eastAsia="zh-CN"/>
          <w14:ligatures w14:val="standardContextual"/>
        </w:rPr>
        <w:tab/>
      </w:r>
      <w:r>
        <w:rPr>
          <w:noProof/>
        </w:rPr>
        <w:t>Partial exercising of rights</w:t>
      </w:r>
      <w:r>
        <w:rPr>
          <w:noProof/>
        </w:rPr>
        <w:tab/>
      </w:r>
      <w:r>
        <w:rPr>
          <w:noProof/>
        </w:rPr>
        <w:fldChar w:fldCharType="begin"/>
      </w:r>
      <w:r>
        <w:rPr>
          <w:noProof/>
        </w:rPr>
        <w:instrText xml:space="preserve"> PAGEREF _Toc197436161 \h </w:instrText>
      </w:r>
      <w:r>
        <w:rPr>
          <w:noProof/>
        </w:rPr>
      </w:r>
      <w:r>
        <w:rPr>
          <w:noProof/>
        </w:rPr>
        <w:fldChar w:fldCharType="separate"/>
      </w:r>
      <w:r w:rsidR="007965F6">
        <w:rPr>
          <w:noProof/>
        </w:rPr>
        <w:t>19</w:t>
      </w:r>
      <w:r>
        <w:rPr>
          <w:noProof/>
        </w:rPr>
        <w:fldChar w:fldCharType="end"/>
      </w:r>
    </w:p>
    <w:p w14:paraId="42B604CF" w14:textId="24207C63"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12.8</w:t>
      </w:r>
      <w:r>
        <w:rPr>
          <w:rFonts w:asciiTheme="minorHAnsi" w:eastAsiaTheme="minorEastAsia" w:hAnsiTheme="minorHAnsi" w:cstheme="minorBidi"/>
          <w:noProof/>
          <w:kern w:val="2"/>
          <w:sz w:val="24"/>
          <w:szCs w:val="24"/>
          <w:lang w:eastAsia="zh-CN"/>
          <w14:ligatures w14:val="standardContextual"/>
        </w:rPr>
        <w:tab/>
      </w:r>
      <w:r>
        <w:rPr>
          <w:noProof/>
        </w:rPr>
        <w:t>Consents, approvals and waiver</w:t>
      </w:r>
      <w:r>
        <w:rPr>
          <w:noProof/>
        </w:rPr>
        <w:tab/>
      </w:r>
      <w:r>
        <w:rPr>
          <w:noProof/>
        </w:rPr>
        <w:fldChar w:fldCharType="begin"/>
      </w:r>
      <w:r>
        <w:rPr>
          <w:noProof/>
        </w:rPr>
        <w:instrText xml:space="preserve"> PAGEREF _Toc197436162 \h </w:instrText>
      </w:r>
      <w:r>
        <w:rPr>
          <w:noProof/>
        </w:rPr>
      </w:r>
      <w:r>
        <w:rPr>
          <w:noProof/>
        </w:rPr>
        <w:fldChar w:fldCharType="separate"/>
      </w:r>
      <w:r w:rsidR="007965F6">
        <w:rPr>
          <w:noProof/>
        </w:rPr>
        <w:t>20</w:t>
      </w:r>
      <w:r>
        <w:rPr>
          <w:noProof/>
        </w:rPr>
        <w:fldChar w:fldCharType="end"/>
      </w:r>
    </w:p>
    <w:p w14:paraId="5BE35B2B" w14:textId="68F790E8"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Pr>
          <w:noProof/>
        </w:rPr>
        <w:t>12.9</w:t>
      </w:r>
      <w:r>
        <w:rPr>
          <w:rFonts w:asciiTheme="minorHAnsi" w:eastAsiaTheme="minorEastAsia" w:hAnsiTheme="minorHAnsi" w:cstheme="minorBidi"/>
          <w:noProof/>
          <w:kern w:val="2"/>
          <w:sz w:val="24"/>
          <w:szCs w:val="24"/>
          <w:lang w:eastAsia="zh-CN"/>
          <w14:ligatures w14:val="standardContextual"/>
        </w:rPr>
        <w:tab/>
      </w:r>
      <w:r>
        <w:rPr>
          <w:noProof/>
        </w:rPr>
        <w:t>Remedies cumulative</w:t>
      </w:r>
      <w:r>
        <w:rPr>
          <w:noProof/>
        </w:rPr>
        <w:tab/>
      </w:r>
      <w:r>
        <w:rPr>
          <w:noProof/>
        </w:rPr>
        <w:fldChar w:fldCharType="begin"/>
      </w:r>
      <w:r>
        <w:rPr>
          <w:noProof/>
        </w:rPr>
        <w:instrText xml:space="preserve"> PAGEREF _Toc197436163 \h </w:instrText>
      </w:r>
      <w:r>
        <w:rPr>
          <w:noProof/>
        </w:rPr>
      </w:r>
      <w:r>
        <w:rPr>
          <w:noProof/>
        </w:rPr>
        <w:fldChar w:fldCharType="separate"/>
      </w:r>
      <w:r w:rsidR="007965F6">
        <w:rPr>
          <w:noProof/>
        </w:rPr>
        <w:t>20</w:t>
      </w:r>
      <w:r>
        <w:rPr>
          <w:noProof/>
        </w:rPr>
        <w:fldChar w:fldCharType="end"/>
      </w:r>
    </w:p>
    <w:p w14:paraId="3C2D5A3C" w14:textId="3264292B"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12.10</w:t>
      </w:r>
      <w:r>
        <w:rPr>
          <w:rFonts w:asciiTheme="minorHAnsi" w:eastAsiaTheme="minorEastAsia" w:hAnsiTheme="minorHAnsi" w:cstheme="minorBidi"/>
          <w:noProof/>
          <w:kern w:val="2"/>
          <w:sz w:val="24"/>
          <w:szCs w:val="24"/>
          <w:lang w:eastAsia="zh-CN"/>
          <w14:ligatures w14:val="standardContextual"/>
        </w:rPr>
        <w:tab/>
      </w:r>
      <w:r>
        <w:rPr>
          <w:noProof/>
        </w:rPr>
        <w:t>Expenses</w:t>
      </w:r>
      <w:r>
        <w:rPr>
          <w:noProof/>
        </w:rPr>
        <w:tab/>
      </w:r>
      <w:r>
        <w:rPr>
          <w:noProof/>
        </w:rPr>
        <w:fldChar w:fldCharType="begin"/>
      </w:r>
      <w:r>
        <w:rPr>
          <w:noProof/>
        </w:rPr>
        <w:instrText xml:space="preserve"> PAGEREF _Toc197436164 \h </w:instrText>
      </w:r>
      <w:r>
        <w:rPr>
          <w:noProof/>
        </w:rPr>
      </w:r>
      <w:r>
        <w:rPr>
          <w:noProof/>
        </w:rPr>
        <w:fldChar w:fldCharType="separate"/>
      </w:r>
      <w:r w:rsidR="007965F6">
        <w:rPr>
          <w:noProof/>
        </w:rPr>
        <w:t>20</w:t>
      </w:r>
      <w:r>
        <w:rPr>
          <w:noProof/>
        </w:rPr>
        <w:fldChar w:fldCharType="end"/>
      </w:r>
    </w:p>
    <w:p w14:paraId="32EB92EE" w14:textId="66770432"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12.11</w:t>
      </w:r>
      <w:r>
        <w:rPr>
          <w:rFonts w:asciiTheme="minorHAnsi" w:eastAsiaTheme="minorEastAsia" w:hAnsiTheme="minorHAnsi" w:cstheme="minorBidi"/>
          <w:noProof/>
          <w:kern w:val="2"/>
          <w:sz w:val="24"/>
          <w:szCs w:val="24"/>
          <w:lang w:eastAsia="zh-CN"/>
          <w14:ligatures w14:val="standardContextual"/>
        </w:rPr>
        <w:tab/>
      </w:r>
      <w:r>
        <w:rPr>
          <w:noProof/>
        </w:rPr>
        <w:t>Severability</w:t>
      </w:r>
      <w:r>
        <w:rPr>
          <w:noProof/>
        </w:rPr>
        <w:tab/>
      </w:r>
      <w:r>
        <w:rPr>
          <w:noProof/>
        </w:rPr>
        <w:fldChar w:fldCharType="begin"/>
      </w:r>
      <w:r>
        <w:rPr>
          <w:noProof/>
        </w:rPr>
        <w:instrText xml:space="preserve"> PAGEREF _Toc197436165 \h </w:instrText>
      </w:r>
      <w:r>
        <w:rPr>
          <w:noProof/>
        </w:rPr>
      </w:r>
      <w:r>
        <w:rPr>
          <w:noProof/>
        </w:rPr>
        <w:fldChar w:fldCharType="separate"/>
      </w:r>
      <w:r w:rsidR="007965F6">
        <w:rPr>
          <w:noProof/>
        </w:rPr>
        <w:t>20</w:t>
      </w:r>
      <w:r>
        <w:rPr>
          <w:noProof/>
        </w:rPr>
        <w:fldChar w:fldCharType="end"/>
      </w:r>
    </w:p>
    <w:p w14:paraId="127073DA" w14:textId="45B8BF16"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12.12</w:t>
      </w:r>
      <w:r>
        <w:rPr>
          <w:rFonts w:asciiTheme="minorHAnsi" w:eastAsiaTheme="minorEastAsia" w:hAnsiTheme="minorHAnsi" w:cstheme="minorBidi"/>
          <w:noProof/>
          <w:kern w:val="2"/>
          <w:sz w:val="24"/>
          <w:szCs w:val="24"/>
          <w:lang w:eastAsia="zh-CN"/>
          <w14:ligatures w14:val="standardContextual"/>
        </w:rPr>
        <w:tab/>
      </w:r>
      <w:r>
        <w:rPr>
          <w:noProof/>
        </w:rPr>
        <w:t>Counterparts</w:t>
      </w:r>
      <w:r>
        <w:rPr>
          <w:noProof/>
        </w:rPr>
        <w:tab/>
      </w:r>
      <w:r>
        <w:rPr>
          <w:noProof/>
        </w:rPr>
        <w:fldChar w:fldCharType="begin"/>
      </w:r>
      <w:r>
        <w:rPr>
          <w:noProof/>
        </w:rPr>
        <w:instrText xml:space="preserve"> PAGEREF _Toc197436166 \h </w:instrText>
      </w:r>
      <w:r>
        <w:rPr>
          <w:noProof/>
        </w:rPr>
      </w:r>
      <w:r>
        <w:rPr>
          <w:noProof/>
        </w:rPr>
        <w:fldChar w:fldCharType="separate"/>
      </w:r>
      <w:r w:rsidR="007965F6">
        <w:rPr>
          <w:noProof/>
        </w:rPr>
        <w:t>20</w:t>
      </w:r>
      <w:r>
        <w:rPr>
          <w:noProof/>
        </w:rPr>
        <w:fldChar w:fldCharType="end"/>
      </w:r>
    </w:p>
    <w:p w14:paraId="7F193F4B" w14:textId="7737C077"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12.13</w:t>
      </w:r>
      <w:r>
        <w:rPr>
          <w:rFonts w:asciiTheme="minorHAnsi" w:eastAsiaTheme="minorEastAsia" w:hAnsiTheme="minorHAnsi" w:cstheme="minorBidi"/>
          <w:noProof/>
          <w:kern w:val="2"/>
          <w:sz w:val="24"/>
          <w:szCs w:val="24"/>
          <w:lang w:eastAsia="zh-CN"/>
          <w14:ligatures w14:val="standardContextual"/>
        </w:rPr>
        <w:tab/>
      </w:r>
      <w:r>
        <w:rPr>
          <w:noProof/>
        </w:rPr>
        <w:t>Rules of construction</w:t>
      </w:r>
      <w:r>
        <w:rPr>
          <w:noProof/>
        </w:rPr>
        <w:tab/>
      </w:r>
      <w:r>
        <w:rPr>
          <w:noProof/>
        </w:rPr>
        <w:fldChar w:fldCharType="begin"/>
      </w:r>
      <w:r>
        <w:rPr>
          <w:noProof/>
        </w:rPr>
        <w:instrText xml:space="preserve"> PAGEREF _Toc197436167 \h </w:instrText>
      </w:r>
      <w:r>
        <w:rPr>
          <w:noProof/>
        </w:rPr>
      </w:r>
      <w:r>
        <w:rPr>
          <w:noProof/>
        </w:rPr>
        <w:fldChar w:fldCharType="separate"/>
      </w:r>
      <w:r w:rsidR="007965F6">
        <w:rPr>
          <w:noProof/>
        </w:rPr>
        <w:t>20</w:t>
      </w:r>
      <w:r>
        <w:rPr>
          <w:noProof/>
        </w:rPr>
        <w:fldChar w:fldCharType="end"/>
      </w:r>
    </w:p>
    <w:p w14:paraId="069E1CEE" w14:textId="0B15E4DA"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Pr>
          <w:noProof/>
        </w:rPr>
        <w:t>12.14</w:t>
      </w:r>
      <w:r>
        <w:rPr>
          <w:rFonts w:asciiTheme="minorHAnsi" w:eastAsiaTheme="minorEastAsia" w:hAnsiTheme="minorHAnsi" w:cstheme="minorBidi"/>
          <w:noProof/>
          <w:kern w:val="2"/>
          <w:sz w:val="24"/>
          <w:szCs w:val="24"/>
          <w:lang w:eastAsia="zh-CN"/>
          <w14:ligatures w14:val="standardContextual"/>
        </w:rPr>
        <w:tab/>
      </w:r>
      <w:r>
        <w:rPr>
          <w:noProof/>
        </w:rPr>
        <w:t>Supervening Law</w:t>
      </w:r>
      <w:r>
        <w:rPr>
          <w:noProof/>
        </w:rPr>
        <w:tab/>
      </w:r>
      <w:r>
        <w:rPr>
          <w:noProof/>
        </w:rPr>
        <w:fldChar w:fldCharType="begin"/>
      </w:r>
      <w:r>
        <w:rPr>
          <w:noProof/>
        </w:rPr>
        <w:instrText xml:space="preserve"> PAGEREF _Toc197436168 \h </w:instrText>
      </w:r>
      <w:r>
        <w:rPr>
          <w:noProof/>
        </w:rPr>
      </w:r>
      <w:r>
        <w:rPr>
          <w:noProof/>
        </w:rPr>
        <w:fldChar w:fldCharType="separate"/>
      </w:r>
      <w:r w:rsidR="007965F6">
        <w:rPr>
          <w:noProof/>
        </w:rPr>
        <w:t>21</w:t>
      </w:r>
      <w:r>
        <w:rPr>
          <w:noProof/>
        </w:rPr>
        <w:fldChar w:fldCharType="end"/>
      </w:r>
    </w:p>
    <w:p w14:paraId="7AC89386" w14:textId="31AF0FEC"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12.15</w:t>
      </w:r>
      <w:r>
        <w:rPr>
          <w:rFonts w:asciiTheme="minorHAnsi" w:eastAsiaTheme="minorEastAsia" w:hAnsiTheme="minorHAnsi" w:cstheme="minorBidi"/>
          <w:noProof/>
          <w:kern w:val="2"/>
          <w:sz w:val="24"/>
          <w:szCs w:val="24"/>
          <w:lang w:eastAsia="zh-CN"/>
          <w14:ligatures w14:val="standardContextual"/>
        </w:rPr>
        <w:tab/>
      </w:r>
      <w:r>
        <w:rPr>
          <w:noProof/>
        </w:rPr>
        <w:t>Assignment</w:t>
      </w:r>
      <w:r>
        <w:rPr>
          <w:noProof/>
        </w:rPr>
        <w:tab/>
      </w:r>
      <w:r>
        <w:rPr>
          <w:noProof/>
        </w:rPr>
        <w:fldChar w:fldCharType="begin"/>
      </w:r>
      <w:r>
        <w:rPr>
          <w:noProof/>
        </w:rPr>
        <w:instrText xml:space="preserve"> PAGEREF _Toc197436169 \h </w:instrText>
      </w:r>
      <w:r>
        <w:rPr>
          <w:noProof/>
        </w:rPr>
      </w:r>
      <w:r>
        <w:rPr>
          <w:noProof/>
        </w:rPr>
        <w:fldChar w:fldCharType="separate"/>
      </w:r>
      <w:r w:rsidR="007965F6">
        <w:rPr>
          <w:noProof/>
        </w:rPr>
        <w:t>21</w:t>
      </w:r>
      <w:r>
        <w:rPr>
          <w:noProof/>
        </w:rPr>
        <w:fldChar w:fldCharType="end"/>
      </w:r>
    </w:p>
    <w:p w14:paraId="7BD07D4D" w14:textId="146DC58D"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Pr>
          <w:noProof/>
        </w:rPr>
        <w:t>12.16</w:t>
      </w:r>
      <w:r>
        <w:rPr>
          <w:rFonts w:asciiTheme="minorHAnsi" w:eastAsiaTheme="minorEastAsia" w:hAnsiTheme="minorHAnsi" w:cstheme="minorBidi"/>
          <w:noProof/>
          <w:kern w:val="2"/>
          <w:sz w:val="24"/>
          <w:szCs w:val="24"/>
          <w:lang w:eastAsia="zh-CN"/>
          <w14:ligatures w14:val="standardContextual"/>
        </w:rPr>
        <w:tab/>
      </w:r>
      <w:r>
        <w:rPr>
          <w:noProof/>
        </w:rPr>
        <w:t>Indemnities and reimbursement obligations</w:t>
      </w:r>
      <w:r>
        <w:rPr>
          <w:noProof/>
        </w:rPr>
        <w:tab/>
      </w:r>
      <w:r>
        <w:rPr>
          <w:noProof/>
        </w:rPr>
        <w:fldChar w:fldCharType="begin"/>
      </w:r>
      <w:r>
        <w:rPr>
          <w:noProof/>
        </w:rPr>
        <w:instrText xml:space="preserve"> PAGEREF _Toc197436170 \h </w:instrText>
      </w:r>
      <w:r>
        <w:rPr>
          <w:noProof/>
        </w:rPr>
      </w:r>
      <w:r>
        <w:rPr>
          <w:noProof/>
        </w:rPr>
        <w:fldChar w:fldCharType="separate"/>
      </w:r>
      <w:r w:rsidR="007965F6">
        <w:rPr>
          <w:noProof/>
        </w:rPr>
        <w:t>21</w:t>
      </w:r>
      <w:r>
        <w:rPr>
          <w:noProof/>
        </w:rPr>
        <w:fldChar w:fldCharType="end"/>
      </w:r>
    </w:p>
    <w:p w14:paraId="0863FC78" w14:textId="0F81080D"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12.17</w:t>
      </w:r>
      <w:r>
        <w:rPr>
          <w:rFonts w:asciiTheme="minorHAnsi" w:eastAsiaTheme="minorEastAsia" w:hAnsiTheme="minorHAnsi" w:cstheme="minorBidi"/>
          <w:noProof/>
          <w:kern w:val="2"/>
          <w:sz w:val="24"/>
          <w:szCs w:val="24"/>
          <w:lang w:eastAsia="zh-CN"/>
          <w14:ligatures w14:val="standardContextual"/>
        </w:rPr>
        <w:tab/>
      </w:r>
      <w:r>
        <w:rPr>
          <w:noProof/>
        </w:rPr>
        <w:t>Indemnities held on trust</w:t>
      </w:r>
      <w:r>
        <w:rPr>
          <w:noProof/>
        </w:rPr>
        <w:tab/>
      </w:r>
      <w:r>
        <w:rPr>
          <w:noProof/>
        </w:rPr>
        <w:fldChar w:fldCharType="begin"/>
      </w:r>
      <w:r>
        <w:rPr>
          <w:noProof/>
        </w:rPr>
        <w:instrText xml:space="preserve"> PAGEREF _Toc197436171 \h </w:instrText>
      </w:r>
      <w:r>
        <w:rPr>
          <w:noProof/>
        </w:rPr>
      </w:r>
      <w:r>
        <w:rPr>
          <w:noProof/>
        </w:rPr>
        <w:fldChar w:fldCharType="separate"/>
      </w:r>
      <w:r w:rsidR="007965F6">
        <w:rPr>
          <w:noProof/>
        </w:rPr>
        <w:t>21</w:t>
      </w:r>
      <w:r>
        <w:rPr>
          <w:noProof/>
        </w:rPr>
        <w:fldChar w:fldCharType="end"/>
      </w:r>
    </w:p>
    <w:p w14:paraId="7ED9470E" w14:textId="03A6A7AD"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12.18</w:t>
      </w:r>
      <w:r>
        <w:rPr>
          <w:rFonts w:asciiTheme="minorHAnsi" w:eastAsiaTheme="minorEastAsia" w:hAnsiTheme="minorHAnsi" w:cstheme="minorBidi"/>
          <w:noProof/>
          <w:kern w:val="2"/>
          <w:sz w:val="24"/>
          <w:szCs w:val="24"/>
          <w:lang w:eastAsia="zh-CN"/>
          <w14:ligatures w14:val="standardContextual"/>
        </w:rPr>
        <w:tab/>
      </w:r>
      <w:r>
        <w:rPr>
          <w:noProof/>
        </w:rPr>
        <w:t>Electronic execution</w:t>
      </w:r>
      <w:r>
        <w:rPr>
          <w:noProof/>
        </w:rPr>
        <w:tab/>
      </w:r>
      <w:r>
        <w:rPr>
          <w:noProof/>
        </w:rPr>
        <w:fldChar w:fldCharType="begin"/>
      </w:r>
      <w:r>
        <w:rPr>
          <w:noProof/>
        </w:rPr>
        <w:instrText xml:space="preserve"> PAGEREF _Toc197436172 \h </w:instrText>
      </w:r>
      <w:r>
        <w:rPr>
          <w:noProof/>
        </w:rPr>
      </w:r>
      <w:r>
        <w:rPr>
          <w:noProof/>
        </w:rPr>
        <w:fldChar w:fldCharType="separate"/>
      </w:r>
      <w:r w:rsidR="007965F6">
        <w:rPr>
          <w:noProof/>
        </w:rPr>
        <w:t>21</w:t>
      </w:r>
      <w:r>
        <w:rPr>
          <w:noProof/>
        </w:rPr>
        <w:fldChar w:fldCharType="end"/>
      </w:r>
    </w:p>
    <w:p w14:paraId="7087DE84" w14:textId="3555D1B2" w:rsidR="00BA5391" w:rsidRDefault="00A06CFC">
      <w:pPr>
        <w:pStyle w:val="TOC2"/>
        <w:rPr>
          <w:rFonts w:asciiTheme="minorHAnsi" w:eastAsiaTheme="minorEastAsia" w:hAnsiTheme="minorHAnsi" w:cstheme="minorBidi"/>
          <w:noProof/>
          <w:kern w:val="2"/>
          <w:sz w:val="24"/>
          <w:szCs w:val="24"/>
          <w:lang w:eastAsia="zh-CN"/>
          <w14:ligatures w14:val="standardContextual"/>
        </w:rPr>
      </w:pPr>
      <w:r w:rsidRPr="00834CA8">
        <w:rPr>
          <w:bCs/>
          <w:noProof/>
        </w:rPr>
        <w:t>12.19</w:t>
      </w:r>
      <w:r>
        <w:rPr>
          <w:rFonts w:asciiTheme="minorHAnsi" w:eastAsiaTheme="minorEastAsia" w:hAnsiTheme="minorHAnsi" w:cstheme="minorBidi"/>
          <w:noProof/>
          <w:kern w:val="2"/>
          <w:sz w:val="24"/>
          <w:szCs w:val="24"/>
          <w:lang w:eastAsia="zh-CN"/>
          <w14:ligatures w14:val="standardContextual"/>
        </w:rPr>
        <w:tab/>
      </w:r>
      <w:r>
        <w:rPr>
          <w:noProof/>
        </w:rPr>
        <w:t>Governing Law and jurisdiction</w:t>
      </w:r>
      <w:r>
        <w:rPr>
          <w:noProof/>
        </w:rPr>
        <w:tab/>
      </w:r>
      <w:r>
        <w:rPr>
          <w:noProof/>
        </w:rPr>
        <w:fldChar w:fldCharType="begin"/>
      </w:r>
      <w:r>
        <w:rPr>
          <w:noProof/>
        </w:rPr>
        <w:instrText xml:space="preserve"> PAGEREF _Toc197436173 \h </w:instrText>
      </w:r>
      <w:r>
        <w:rPr>
          <w:noProof/>
        </w:rPr>
      </w:r>
      <w:r>
        <w:rPr>
          <w:noProof/>
        </w:rPr>
        <w:fldChar w:fldCharType="separate"/>
      </w:r>
      <w:r w:rsidR="007965F6">
        <w:rPr>
          <w:noProof/>
        </w:rPr>
        <w:t>21</w:t>
      </w:r>
      <w:r>
        <w:rPr>
          <w:noProof/>
        </w:rPr>
        <w:fldChar w:fldCharType="end"/>
      </w:r>
    </w:p>
    <w:p w14:paraId="277066AA" w14:textId="7DB833F1" w:rsidR="00BA5391" w:rsidRDefault="00A06CFC">
      <w:pPr>
        <w:pStyle w:val="TOC3"/>
        <w:rPr>
          <w:rFonts w:asciiTheme="minorHAnsi" w:eastAsiaTheme="minorEastAsia" w:hAnsiTheme="minorHAnsi" w:cstheme="minorBidi"/>
          <w:b w:val="0"/>
          <w:noProof/>
          <w:kern w:val="2"/>
          <w:sz w:val="24"/>
          <w:szCs w:val="24"/>
          <w:lang w:eastAsia="zh-CN"/>
          <w14:ligatures w14:val="standardContextual"/>
        </w:rPr>
      </w:pPr>
      <w:r>
        <w:rPr>
          <w:noProof/>
        </w:rPr>
        <w:t>Signing page</w:t>
      </w:r>
      <w:r>
        <w:rPr>
          <w:noProof/>
        </w:rPr>
        <w:tab/>
      </w:r>
      <w:r>
        <w:rPr>
          <w:noProof/>
        </w:rPr>
        <w:fldChar w:fldCharType="begin"/>
      </w:r>
      <w:r>
        <w:rPr>
          <w:noProof/>
        </w:rPr>
        <w:instrText xml:space="preserve"> PAGEREF _Toc197436174 \h </w:instrText>
      </w:r>
      <w:r>
        <w:rPr>
          <w:noProof/>
        </w:rPr>
      </w:r>
      <w:r>
        <w:rPr>
          <w:noProof/>
        </w:rPr>
        <w:fldChar w:fldCharType="separate"/>
      </w:r>
      <w:r w:rsidR="007965F6">
        <w:rPr>
          <w:noProof/>
        </w:rPr>
        <w:t>22</w:t>
      </w:r>
      <w:r>
        <w:rPr>
          <w:noProof/>
        </w:rPr>
        <w:fldChar w:fldCharType="end"/>
      </w:r>
    </w:p>
    <w:p w14:paraId="1BCAE315" w14:textId="1D1A9F43" w:rsidR="003B3F37" w:rsidRPr="007217B9" w:rsidRDefault="00A06CFC">
      <w:r>
        <w:rPr>
          <w:b/>
        </w:rPr>
        <w:fldChar w:fldCharType="end"/>
      </w:r>
    </w:p>
    <w:p w14:paraId="51766C34" w14:textId="77777777" w:rsidR="00DC5B12" w:rsidRDefault="00A06CFC">
      <w:pPr>
        <w:rPr>
          <w:sz w:val="36"/>
        </w:rPr>
      </w:pPr>
      <w:r>
        <w:br w:type="page"/>
      </w:r>
    </w:p>
    <w:p w14:paraId="4721DCFC" w14:textId="77777777" w:rsidR="003B3F37" w:rsidRPr="007217B9" w:rsidRDefault="00A06CFC">
      <w:pPr>
        <w:pStyle w:val="Headersub"/>
      </w:pPr>
      <w:bookmarkStart w:id="2" w:name="_Toc197436108"/>
      <w:r w:rsidRPr="007217B9">
        <w:t>Details</w:t>
      </w:r>
      <w:bookmarkEnd w:id="2"/>
    </w:p>
    <w:p w14:paraId="79277E12" w14:textId="77777777" w:rsidR="00E80DF0" w:rsidRDefault="00A06CFC">
      <w:pPr>
        <w:rPr>
          <w:i/>
          <w:iCs/>
          <w:sz w:val="16"/>
          <w:szCs w:val="16"/>
        </w:rPr>
      </w:pPr>
      <w:r w:rsidRPr="00E80DF0">
        <w:t>*</w:t>
      </w:r>
      <w:r>
        <w:rPr>
          <w:i/>
          <w:iCs/>
          <w:sz w:val="16"/>
          <w:szCs w:val="16"/>
        </w:rPr>
        <w:t xml:space="preserve">Insert details as marked </w:t>
      </w:r>
    </w:p>
    <w:p w14:paraId="7B1C6029" w14:textId="77777777" w:rsidR="00E80DF0" w:rsidRDefault="00A06CFC">
      <w:pPr>
        <w:rPr>
          <w:b/>
          <w:bCs/>
          <w:sz w:val="24"/>
          <w:szCs w:val="24"/>
        </w:rPr>
      </w:pPr>
      <w:r>
        <w:t xml:space="preserve">  </w:t>
      </w:r>
    </w:p>
    <w:p w14:paraId="0AA20D31" w14:textId="77777777" w:rsidR="00994A96" w:rsidRDefault="00A06CFC">
      <w:pPr>
        <w:rPr>
          <w:b/>
          <w:bCs/>
          <w:sz w:val="24"/>
          <w:szCs w:val="24"/>
        </w:rPr>
      </w:pPr>
      <w:r w:rsidRPr="002560AB">
        <w:rPr>
          <w:b/>
          <w:bCs/>
          <w:sz w:val="24"/>
          <w:szCs w:val="24"/>
        </w:rPr>
        <w:t>Proponent details</w:t>
      </w:r>
      <w:r w:rsidR="00634A0A">
        <w:rPr>
          <w:b/>
          <w:bCs/>
          <w:sz w:val="24"/>
          <w:szCs w:val="24"/>
        </w:rPr>
        <w:t xml:space="preserve"> </w:t>
      </w:r>
    </w:p>
    <w:p w14:paraId="05E0D3DE" w14:textId="77777777" w:rsidR="002560AB" w:rsidRPr="002560AB" w:rsidRDefault="002560AB">
      <w:pPr>
        <w:rPr>
          <w:b/>
          <w:bCs/>
          <w:sz w:val="24"/>
          <w:szCs w:val="24"/>
        </w:rPr>
      </w:pPr>
      <w:bookmarkStart w:id="3" w:name="PartyTitle1"/>
      <w:bookmarkEnd w:id="3"/>
    </w:p>
    <w:tbl>
      <w:tblPr>
        <w:tblW w:w="5000" w:type="pct"/>
        <w:tblLayout w:type="fixed"/>
        <w:tblCellMar>
          <w:left w:w="107" w:type="dxa"/>
          <w:right w:w="107" w:type="dxa"/>
        </w:tblCellMar>
        <w:tblLook w:val="0000" w:firstRow="0" w:lastRow="0" w:firstColumn="0" w:lastColumn="0" w:noHBand="0" w:noVBand="0"/>
      </w:tblPr>
      <w:tblGrid>
        <w:gridCol w:w="1684"/>
        <w:gridCol w:w="1769"/>
        <w:gridCol w:w="4485"/>
      </w:tblGrid>
      <w:tr w:rsidR="00355956" w14:paraId="12DC1A6B" w14:textId="77777777" w:rsidTr="00255AA0">
        <w:tc>
          <w:tcPr>
            <w:tcW w:w="1061" w:type="pct"/>
            <w:tcBorders>
              <w:top w:val="single" w:sz="6" w:space="0" w:color="auto"/>
            </w:tcBorders>
          </w:tcPr>
          <w:p w14:paraId="1D2C8E91" w14:textId="77777777" w:rsidR="00994A96" w:rsidRPr="007217B9" w:rsidRDefault="00A06CFC" w:rsidP="00255AA0">
            <w:pPr>
              <w:spacing w:before="120" w:after="120" w:line="260" w:lineRule="atLeast"/>
              <w:rPr>
                <w:b/>
                <w:sz w:val="21"/>
              </w:rPr>
            </w:pPr>
            <w:r>
              <w:rPr>
                <w:b/>
                <w:sz w:val="21"/>
              </w:rPr>
              <w:t>Proponent</w:t>
            </w:r>
          </w:p>
        </w:tc>
        <w:tc>
          <w:tcPr>
            <w:tcW w:w="1114" w:type="pct"/>
            <w:tcBorders>
              <w:top w:val="single" w:sz="6" w:space="0" w:color="auto"/>
            </w:tcBorders>
          </w:tcPr>
          <w:p w14:paraId="51661CE1" w14:textId="77777777" w:rsidR="00994A96" w:rsidRPr="007217B9" w:rsidRDefault="00A06CFC" w:rsidP="00255AA0">
            <w:pPr>
              <w:spacing w:before="120" w:after="120" w:line="260" w:lineRule="atLeast"/>
            </w:pPr>
            <w:r w:rsidRPr="007217B9">
              <w:t>Name</w:t>
            </w:r>
            <w:r w:rsidR="00E80DF0">
              <w:t>*</w:t>
            </w:r>
          </w:p>
        </w:tc>
        <w:tc>
          <w:tcPr>
            <w:tcW w:w="2825" w:type="pct"/>
            <w:tcBorders>
              <w:top w:val="single" w:sz="6" w:space="0" w:color="auto"/>
            </w:tcBorders>
          </w:tcPr>
          <w:p w14:paraId="556EB329" w14:textId="77777777" w:rsidR="00994A96" w:rsidRPr="007217B9" w:rsidRDefault="00994A96" w:rsidP="00255AA0">
            <w:pPr>
              <w:pStyle w:val="Details"/>
              <w:rPr>
                <w:b/>
              </w:rPr>
            </w:pPr>
          </w:p>
        </w:tc>
      </w:tr>
      <w:tr w:rsidR="00355956" w14:paraId="672BD306" w14:textId="77777777" w:rsidTr="00255AA0">
        <w:tc>
          <w:tcPr>
            <w:tcW w:w="1061" w:type="pct"/>
          </w:tcPr>
          <w:p w14:paraId="20EE2B47" w14:textId="77777777" w:rsidR="00994A96" w:rsidRPr="007217B9" w:rsidRDefault="00994A96" w:rsidP="00255AA0">
            <w:pPr>
              <w:spacing w:before="120" w:after="120" w:line="260" w:lineRule="atLeast"/>
              <w:rPr>
                <w:b/>
                <w:sz w:val="21"/>
              </w:rPr>
            </w:pPr>
          </w:p>
        </w:tc>
        <w:tc>
          <w:tcPr>
            <w:tcW w:w="1114" w:type="pct"/>
          </w:tcPr>
          <w:p w14:paraId="6BFF034E" w14:textId="77777777" w:rsidR="00994A96" w:rsidRPr="007217B9" w:rsidRDefault="00A06CFC" w:rsidP="00255AA0">
            <w:pPr>
              <w:spacing w:before="120" w:after="120" w:line="260" w:lineRule="atLeast"/>
            </w:pPr>
            <w:r>
              <w:t>ABN</w:t>
            </w:r>
            <w:r w:rsidR="00ED7368">
              <w:t xml:space="preserve"> / </w:t>
            </w:r>
            <w:r w:rsidR="00E80DF0">
              <w:t>ACN*</w:t>
            </w:r>
          </w:p>
        </w:tc>
        <w:tc>
          <w:tcPr>
            <w:tcW w:w="2825" w:type="pct"/>
          </w:tcPr>
          <w:p w14:paraId="312EB03D" w14:textId="77777777" w:rsidR="00994A96" w:rsidRPr="007217B9" w:rsidRDefault="00994A96" w:rsidP="00255AA0">
            <w:pPr>
              <w:pStyle w:val="Details"/>
            </w:pPr>
            <w:bookmarkStart w:id="4" w:name="ACN1"/>
            <w:bookmarkEnd w:id="4"/>
          </w:p>
        </w:tc>
      </w:tr>
      <w:tr w:rsidR="00355956" w14:paraId="75C4BFDB" w14:textId="77777777" w:rsidTr="00255AA0">
        <w:tc>
          <w:tcPr>
            <w:tcW w:w="1061" w:type="pct"/>
          </w:tcPr>
          <w:p w14:paraId="174B763B" w14:textId="77777777" w:rsidR="00994A96" w:rsidRPr="007217B9" w:rsidRDefault="00994A96" w:rsidP="00255AA0">
            <w:pPr>
              <w:spacing w:before="120" w:after="120" w:line="260" w:lineRule="atLeast"/>
              <w:rPr>
                <w:b/>
                <w:sz w:val="21"/>
              </w:rPr>
            </w:pPr>
          </w:p>
        </w:tc>
        <w:tc>
          <w:tcPr>
            <w:tcW w:w="1114" w:type="pct"/>
          </w:tcPr>
          <w:p w14:paraId="4503823C" w14:textId="77777777" w:rsidR="00994A96" w:rsidRPr="007217B9" w:rsidRDefault="00A06CFC" w:rsidP="00255AA0">
            <w:pPr>
              <w:spacing w:before="120" w:after="120" w:line="260" w:lineRule="atLeast"/>
            </w:pPr>
            <w:r w:rsidRPr="007217B9">
              <w:t>Address</w:t>
            </w:r>
            <w:r w:rsidR="00E80DF0">
              <w:t>*</w:t>
            </w:r>
          </w:p>
        </w:tc>
        <w:tc>
          <w:tcPr>
            <w:tcW w:w="2825" w:type="pct"/>
          </w:tcPr>
          <w:p w14:paraId="32A8189B" w14:textId="77777777" w:rsidR="00994A96" w:rsidRPr="007217B9" w:rsidRDefault="00994A96" w:rsidP="00255AA0">
            <w:pPr>
              <w:pStyle w:val="Details"/>
            </w:pPr>
            <w:bookmarkStart w:id="5" w:name="Address1"/>
            <w:bookmarkEnd w:id="5"/>
          </w:p>
        </w:tc>
      </w:tr>
      <w:tr w:rsidR="00355956" w14:paraId="39651EFD" w14:textId="77777777" w:rsidTr="00255AA0">
        <w:tc>
          <w:tcPr>
            <w:tcW w:w="1061" w:type="pct"/>
          </w:tcPr>
          <w:p w14:paraId="180134B0" w14:textId="77777777" w:rsidR="00994A96" w:rsidRPr="007217B9" w:rsidRDefault="00994A96" w:rsidP="00255AA0">
            <w:pPr>
              <w:spacing w:before="120" w:after="120" w:line="260" w:lineRule="atLeast"/>
              <w:rPr>
                <w:b/>
                <w:sz w:val="21"/>
              </w:rPr>
            </w:pPr>
          </w:p>
        </w:tc>
        <w:tc>
          <w:tcPr>
            <w:tcW w:w="1114" w:type="pct"/>
          </w:tcPr>
          <w:p w14:paraId="014F0ECC" w14:textId="77777777" w:rsidR="00994A96" w:rsidRPr="007217B9" w:rsidRDefault="00A06CFC" w:rsidP="00255AA0">
            <w:pPr>
              <w:spacing w:before="120" w:after="120" w:line="260" w:lineRule="atLeast"/>
            </w:pPr>
            <w:r>
              <w:t>Email</w:t>
            </w:r>
            <w:r w:rsidR="00E80DF0">
              <w:t>*</w:t>
            </w:r>
          </w:p>
        </w:tc>
        <w:tc>
          <w:tcPr>
            <w:tcW w:w="2825" w:type="pct"/>
          </w:tcPr>
          <w:p w14:paraId="50F746D4" w14:textId="77777777" w:rsidR="00994A96" w:rsidRPr="007217B9" w:rsidRDefault="00994A96" w:rsidP="00255AA0">
            <w:pPr>
              <w:pStyle w:val="Details"/>
            </w:pPr>
            <w:bookmarkStart w:id="6" w:name="Email1"/>
            <w:bookmarkEnd w:id="6"/>
          </w:p>
        </w:tc>
      </w:tr>
      <w:tr w:rsidR="00355956" w14:paraId="718770CF" w14:textId="77777777" w:rsidTr="00255AA0">
        <w:tc>
          <w:tcPr>
            <w:tcW w:w="1061" w:type="pct"/>
            <w:tcBorders>
              <w:bottom w:val="single" w:sz="4" w:space="0" w:color="auto"/>
            </w:tcBorders>
          </w:tcPr>
          <w:p w14:paraId="7762AB65" w14:textId="77777777" w:rsidR="00994A96" w:rsidRPr="007217B9" w:rsidRDefault="00994A96" w:rsidP="00255AA0">
            <w:pPr>
              <w:spacing w:before="120" w:after="120" w:line="260" w:lineRule="atLeast"/>
              <w:rPr>
                <w:b/>
                <w:sz w:val="21"/>
              </w:rPr>
            </w:pPr>
          </w:p>
        </w:tc>
        <w:tc>
          <w:tcPr>
            <w:tcW w:w="1114" w:type="pct"/>
            <w:tcBorders>
              <w:bottom w:val="single" w:sz="4" w:space="0" w:color="auto"/>
            </w:tcBorders>
          </w:tcPr>
          <w:p w14:paraId="1F563994" w14:textId="77777777" w:rsidR="00994A96" w:rsidRPr="007217B9" w:rsidRDefault="00A06CFC" w:rsidP="00255AA0">
            <w:pPr>
              <w:spacing w:before="120" w:after="120" w:line="260" w:lineRule="atLeast"/>
            </w:pPr>
            <w:r w:rsidRPr="007217B9">
              <w:t>Attention</w:t>
            </w:r>
            <w:r w:rsidR="00E80DF0">
              <w:t>*</w:t>
            </w:r>
          </w:p>
        </w:tc>
        <w:tc>
          <w:tcPr>
            <w:tcW w:w="2825" w:type="pct"/>
            <w:tcBorders>
              <w:bottom w:val="single" w:sz="4" w:space="0" w:color="auto"/>
            </w:tcBorders>
          </w:tcPr>
          <w:p w14:paraId="49EBAE38" w14:textId="77777777" w:rsidR="00994A96" w:rsidRPr="007217B9" w:rsidRDefault="00994A96" w:rsidP="00255AA0">
            <w:pPr>
              <w:pStyle w:val="Details"/>
            </w:pPr>
            <w:bookmarkStart w:id="7" w:name="Attention1"/>
            <w:bookmarkEnd w:id="7"/>
          </w:p>
        </w:tc>
      </w:tr>
    </w:tbl>
    <w:p w14:paraId="73FFA690" w14:textId="77777777" w:rsidR="0099243B" w:rsidRDefault="0099243B">
      <w:pPr>
        <w:rPr>
          <w:b/>
          <w:bCs/>
        </w:rPr>
      </w:pPr>
    </w:p>
    <w:p w14:paraId="31A5DBC6" w14:textId="77777777" w:rsidR="006E174A" w:rsidRDefault="006E174A">
      <w:pPr>
        <w:rPr>
          <w:b/>
          <w:bCs/>
          <w:sz w:val="24"/>
          <w:szCs w:val="24"/>
        </w:rPr>
      </w:pPr>
    </w:p>
    <w:p w14:paraId="42ECFF57" w14:textId="77777777" w:rsidR="006C1744" w:rsidRDefault="006C1744">
      <w:pPr>
        <w:rPr>
          <w:b/>
          <w:bCs/>
          <w:sz w:val="24"/>
          <w:szCs w:val="24"/>
        </w:rPr>
      </w:pPr>
    </w:p>
    <w:p w14:paraId="190C803A" w14:textId="201E78FB" w:rsidR="002560AB" w:rsidRPr="00BA5391" w:rsidRDefault="00A06CFC" w:rsidP="00D15595">
      <w:pPr>
        <w:tabs>
          <w:tab w:val="left" w:pos="2662"/>
        </w:tabs>
        <w:rPr>
          <w:sz w:val="24"/>
          <w:szCs w:val="24"/>
        </w:rPr>
      </w:pPr>
      <w:r>
        <w:rPr>
          <w:b/>
          <w:bCs/>
          <w:sz w:val="24"/>
          <w:szCs w:val="24"/>
        </w:rPr>
        <w:t>D</w:t>
      </w:r>
      <w:r w:rsidRPr="002560AB">
        <w:rPr>
          <w:b/>
          <w:bCs/>
          <w:sz w:val="24"/>
          <w:szCs w:val="24"/>
        </w:rPr>
        <w:t>etails</w:t>
      </w:r>
      <w:r>
        <w:rPr>
          <w:b/>
          <w:bCs/>
          <w:sz w:val="24"/>
          <w:szCs w:val="24"/>
        </w:rPr>
        <w:t xml:space="preserve"> for </w:t>
      </w:r>
      <w:r w:rsidR="006458F8">
        <w:rPr>
          <w:b/>
          <w:bCs/>
          <w:sz w:val="24"/>
          <w:szCs w:val="24"/>
        </w:rPr>
        <w:t>n</w:t>
      </w:r>
      <w:r>
        <w:rPr>
          <w:b/>
          <w:bCs/>
          <w:sz w:val="24"/>
          <w:szCs w:val="24"/>
        </w:rPr>
        <w:t>otices</w:t>
      </w:r>
      <w:r w:rsidR="00D15595">
        <w:rPr>
          <w:b/>
          <w:bCs/>
          <w:sz w:val="24"/>
          <w:szCs w:val="24"/>
        </w:rPr>
        <w:t xml:space="preserve"> (clause </w:t>
      </w:r>
      <w:r w:rsidR="00D15595">
        <w:rPr>
          <w:b/>
          <w:bCs/>
          <w:sz w:val="24"/>
          <w:szCs w:val="24"/>
        </w:rPr>
        <w:fldChar w:fldCharType="begin"/>
      </w:r>
      <w:r w:rsidR="00D15595">
        <w:rPr>
          <w:b/>
          <w:bCs/>
          <w:sz w:val="24"/>
          <w:szCs w:val="24"/>
        </w:rPr>
        <w:instrText xml:space="preserve"> REF _Ref104377031 \w \h </w:instrText>
      </w:r>
      <w:r w:rsidR="00D15595">
        <w:rPr>
          <w:b/>
          <w:bCs/>
          <w:sz w:val="24"/>
          <w:szCs w:val="24"/>
        </w:rPr>
      </w:r>
      <w:r w:rsidR="00D15595">
        <w:rPr>
          <w:b/>
          <w:bCs/>
          <w:sz w:val="24"/>
          <w:szCs w:val="24"/>
        </w:rPr>
        <w:fldChar w:fldCharType="separate"/>
      </w:r>
      <w:r w:rsidR="007965F6">
        <w:rPr>
          <w:b/>
          <w:bCs/>
          <w:sz w:val="24"/>
          <w:szCs w:val="24"/>
        </w:rPr>
        <w:t>10</w:t>
      </w:r>
      <w:r w:rsidR="00D15595">
        <w:rPr>
          <w:b/>
          <w:bCs/>
          <w:sz w:val="24"/>
          <w:szCs w:val="24"/>
        </w:rPr>
        <w:fldChar w:fldCharType="end"/>
      </w:r>
      <w:r w:rsidR="00D15595">
        <w:rPr>
          <w:b/>
          <w:bCs/>
          <w:sz w:val="24"/>
          <w:szCs w:val="24"/>
        </w:rPr>
        <w:t>)</w:t>
      </w:r>
      <w:r w:rsidR="00BA5391">
        <w:rPr>
          <w:b/>
          <w:bCs/>
          <w:sz w:val="24"/>
          <w:szCs w:val="24"/>
        </w:rPr>
        <w:t xml:space="preserve"> </w:t>
      </w:r>
    </w:p>
    <w:p w14:paraId="0F9FFFD3" w14:textId="77777777" w:rsidR="006E174A" w:rsidRDefault="006E174A" w:rsidP="002560AB">
      <w:pPr>
        <w:rPr>
          <w:b/>
          <w:bCs/>
          <w:sz w:val="24"/>
          <w:szCs w:val="24"/>
        </w:rPr>
      </w:pPr>
    </w:p>
    <w:tbl>
      <w:tblPr>
        <w:tblW w:w="5000" w:type="pct"/>
        <w:tblLayout w:type="fixed"/>
        <w:tblCellMar>
          <w:left w:w="107" w:type="dxa"/>
          <w:right w:w="107" w:type="dxa"/>
        </w:tblCellMar>
        <w:tblLook w:val="0000" w:firstRow="0" w:lastRow="0" w:firstColumn="0" w:lastColumn="0" w:noHBand="0" w:noVBand="0"/>
      </w:tblPr>
      <w:tblGrid>
        <w:gridCol w:w="1684"/>
        <w:gridCol w:w="1769"/>
        <w:gridCol w:w="4485"/>
      </w:tblGrid>
      <w:tr w:rsidR="00355956" w14:paraId="1B047350" w14:textId="77777777" w:rsidTr="00255AA0">
        <w:tc>
          <w:tcPr>
            <w:tcW w:w="1061" w:type="pct"/>
            <w:tcBorders>
              <w:top w:val="single" w:sz="4" w:space="0" w:color="auto"/>
            </w:tcBorders>
          </w:tcPr>
          <w:p w14:paraId="0825F176" w14:textId="77777777" w:rsidR="002560AB" w:rsidRPr="007217B9" w:rsidRDefault="00A06CFC" w:rsidP="00255AA0">
            <w:pPr>
              <w:spacing w:before="120" w:after="120" w:line="260" w:lineRule="atLeast"/>
              <w:rPr>
                <w:b/>
                <w:sz w:val="21"/>
              </w:rPr>
            </w:pPr>
            <w:r>
              <w:rPr>
                <w:b/>
                <w:sz w:val="21"/>
              </w:rPr>
              <w:t>Consumer Trustee</w:t>
            </w:r>
          </w:p>
        </w:tc>
        <w:tc>
          <w:tcPr>
            <w:tcW w:w="1114" w:type="pct"/>
            <w:tcBorders>
              <w:top w:val="single" w:sz="4" w:space="0" w:color="auto"/>
            </w:tcBorders>
          </w:tcPr>
          <w:p w14:paraId="32ACEB00" w14:textId="77777777" w:rsidR="002560AB" w:rsidRPr="007217B9" w:rsidRDefault="00A06CFC" w:rsidP="00255AA0">
            <w:pPr>
              <w:spacing w:before="120" w:after="120" w:line="260" w:lineRule="atLeast"/>
            </w:pPr>
            <w:r>
              <w:t>Name</w:t>
            </w:r>
          </w:p>
        </w:tc>
        <w:tc>
          <w:tcPr>
            <w:tcW w:w="2825" w:type="pct"/>
            <w:tcBorders>
              <w:top w:val="single" w:sz="4" w:space="0" w:color="auto"/>
            </w:tcBorders>
          </w:tcPr>
          <w:p w14:paraId="2EC01C25" w14:textId="5C924AF5" w:rsidR="002560AB" w:rsidRPr="00C61940" w:rsidRDefault="00A06CFC" w:rsidP="00255AA0">
            <w:pPr>
              <w:pStyle w:val="Details"/>
            </w:pPr>
            <w:r>
              <w:t>AEMO Services Limited</w:t>
            </w:r>
            <w:r w:rsidR="00BA5391">
              <w:t xml:space="preserve"> </w:t>
            </w:r>
          </w:p>
        </w:tc>
      </w:tr>
      <w:tr w:rsidR="00355956" w14:paraId="37325EE2" w14:textId="77777777" w:rsidTr="003F5831">
        <w:tc>
          <w:tcPr>
            <w:tcW w:w="1061" w:type="pct"/>
          </w:tcPr>
          <w:p w14:paraId="14C87C90" w14:textId="77777777" w:rsidR="0000588B" w:rsidRPr="007217B9" w:rsidRDefault="0000588B" w:rsidP="0000588B">
            <w:pPr>
              <w:spacing w:before="120" w:after="120" w:line="260" w:lineRule="atLeast"/>
              <w:rPr>
                <w:b/>
                <w:sz w:val="21"/>
              </w:rPr>
            </w:pPr>
          </w:p>
        </w:tc>
        <w:tc>
          <w:tcPr>
            <w:tcW w:w="1114" w:type="pct"/>
          </w:tcPr>
          <w:p w14:paraId="6A5F5223" w14:textId="77777777" w:rsidR="0000588B" w:rsidRPr="007217B9" w:rsidRDefault="00A06CFC" w:rsidP="0000588B">
            <w:pPr>
              <w:spacing w:before="120" w:after="120" w:line="260" w:lineRule="atLeast"/>
            </w:pPr>
            <w:r>
              <w:t>Address</w:t>
            </w:r>
          </w:p>
        </w:tc>
        <w:tc>
          <w:tcPr>
            <w:tcW w:w="2825" w:type="pct"/>
          </w:tcPr>
          <w:p w14:paraId="65DF00E6" w14:textId="77777777" w:rsidR="0000588B" w:rsidRPr="003A2865" w:rsidRDefault="00A06CFC" w:rsidP="0000588B">
            <w:pPr>
              <w:pStyle w:val="Details"/>
            </w:pPr>
            <w:r w:rsidRPr="00A876E5">
              <w:t xml:space="preserve">Level 19, 20 Bond Street, Sydney </w:t>
            </w:r>
            <w:r w:rsidR="006B126B">
              <w:t xml:space="preserve">NSW </w:t>
            </w:r>
            <w:r w:rsidRPr="00A876E5">
              <w:t>2000</w:t>
            </w:r>
          </w:p>
        </w:tc>
      </w:tr>
      <w:tr w:rsidR="00355956" w14:paraId="6F5FD392" w14:textId="77777777" w:rsidTr="003A424A">
        <w:tc>
          <w:tcPr>
            <w:tcW w:w="1061" w:type="pct"/>
          </w:tcPr>
          <w:p w14:paraId="226ECA16" w14:textId="77777777" w:rsidR="0000588B" w:rsidRPr="007217B9" w:rsidRDefault="0000588B" w:rsidP="0000588B">
            <w:pPr>
              <w:spacing w:before="120" w:after="120" w:line="260" w:lineRule="atLeast"/>
              <w:rPr>
                <w:b/>
                <w:sz w:val="21"/>
              </w:rPr>
            </w:pPr>
          </w:p>
        </w:tc>
        <w:tc>
          <w:tcPr>
            <w:tcW w:w="1114" w:type="pct"/>
          </w:tcPr>
          <w:p w14:paraId="0F4B7A7F" w14:textId="77777777" w:rsidR="0000588B" w:rsidRPr="007217B9" w:rsidRDefault="00A06CFC" w:rsidP="0000588B">
            <w:pPr>
              <w:spacing w:before="120" w:after="120" w:line="260" w:lineRule="atLeast"/>
            </w:pPr>
            <w:r>
              <w:t>Email</w:t>
            </w:r>
          </w:p>
        </w:tc>
        <w:tc>
          <w:tcPr>
            <w:tcW w:w="2825" w:type="pct"/>
          </w:tcPr>
          <w:p w14:paraId="5DA71F12" w14:textId="56FD5528" w:rsidR="0000588B" w:rsidRPr="00BA5391" w:rsidRDefault="00B1590A" w:rsidP="0000588B">
            <w:pPr>
              <w:pStyle w:val="Details"/>
            </w:pPr>
            <w:hyperlink r:id="rId8" w:history="1">
              <w:r w:rsidR="0000588B" w:rsidRPr="009874C5">
                <w:rPr>
                  <w:rStyle w:val="Hyperlink"/>
                </w:rPr>
                <w:t>tender6@aemoservices.com.au</w:t>
              </w:r>
            </w:hyperlink>
            <w:r w:rsidR="00BA5391">
              <w:rPr>
                <w:rStyle w:val="Hyperlink"/>
              </w:rPr>
              <w:t xml:space="preserve"> </w:t>
            </w:r>
          </w:p>
        </w:tc>
      </w:tr>
      <w:tr w:rsidR="00355956" w14:paraId="1E589456" w14:textId="77777777" w:rsidTr="003A424A">
        <w:tc>
          <w:tcPr>
            <w:tcW w:w="1061" w:type="pct"/>
          </w:tcPr>
          <w:p w14:paraId="4A4486AB" w14:textId="77777777" w:rsidR="0000588B" w:rsidRPr="007217B9" w:rsidRDefault="0000588B" w:rsidP="0000588B">
            <w:pPr>
              <w:spacing w:before="120" w:after="120" w:line="260" w:lineRule="atLeast"/>
              <w:rPr>
                <w:b/>
                <w:sz w:val="21"/>
              </w:rPr>
            </w:pPr>
          </w:p>
        </w:tc>
        <w:tc>
          <w:tcPr>
            <w:tcW w:w="1114" w:type="pct"/>
          </w:tcPr>
          <w:p w14:paraId="41EF2710" w14:textId="77777777" w:rsidR="0000588B" w:rsidRDefault="00A06CFC" w:rsidP="0000588B">
            <w:pPr>
              <w:spacing w:before="120" w:after="120" w:line="260" w:lineRule="atLeast"/>
            </w:pPr>
            <w:r>
              <w:t>Attention</w:t>
            </w:r>
          </w:p>
        </w:tc>
        <w:tc>
          <w:tcPr>
            <w:tcW w:w="2825" w:type="pct"/>
          </w:tcPr>
          <w:p w14:paraId="0EBA5B98" w14:textId="77777777" w:rsidR="0000588B" w:rsidRDefault="00A06CFC" w:rsidP="0000588B">
            <w:pPr>
              <w:pStyle w:val="Details"/>
            </w:pPr>
            <w:r w:rsidRPr="003A2865">
              <w:t>General Manager, Commercial, AEMO Services Limited</w:t>
            </w:r>
          </w:p>
        </w:tc>
      </w:tr>
      <w:tr w:rsidR="00355956" w14:paraId="727ACD6A" w14:textId="77777777" w:rsidTr="003A424A">
        <w:tc>
          <w:tcPr>
            <w:tcW w:w="1061" w:type="pct"/>
          </w:tcPr>
          <w:p w14:paraId="473F70F9" w14:textId="77777777" w:rsidR="0000588B" w:rsidRDefault="00A06CFC" w:rsidP="0000588B">
            <w:pPr>
              <w:spacing w:before="120" w:after="120" w:line="260" w:lineRule="atLeast"/>
              <w:rPr>
                <w:b/>
                <w:sz w:val="21"/>
              </w:rPr>
            </w:pPr>
            <w:r>
              <w:rPr>
                <w:b/>
                <w:sz w:val="21"/>
              </w:rPr>
              <w:t>Proponent</w:t>
            </w:r>
          </w:p>
        </w:tc>
        <w:tc>
          <w:tcPr>
            <w:tcW w:w="1114" w:type="pct"/>
          </w:tcPr>
          <w:p w14:paraId="67DDD01B" w14:textId="77777777" w:rsidR="0000588B" w:rsidRDefault="00A06CFC" w:rsidP="0000588B">
            <w:pPr>
              <w:spacing w:before="120" w:after="120" w:line="260" w:lineRule="atLeast"/>
            </w:pPr>
            <w:r>
              <w:t>Address</w:t>
            </w:r>
            <w:r w:rsidR="00E80DF0">
              <w:t>*</w:t>
            </w:r>
          </w:p>
        </w:tc>
        <w:tc>
          <w:tcPr>
            <w:tcW w:w="2825" w:type="pct"/>
          </w:tcPr>
          <w:p w14:paraId="438578DF" w14:textId="77777777" w:rsidR="0000588B" w:rsidRDefault="0000588B" w:rsidP="0000588B">
            <w:pPr>
              <w:pStyle w:val="Details"/>
            </w:pPr>
          </w:p>
        </w:tc>
      </w:tr>
      <w:tr w:rsidR="00355956" w14:paraId="2853E489" w14:textId="77777777" w:rsidTr="003A424A">
        <w:tc>
          <w:tcPr>
            <w:tcW w:w="1061" w:type="pct"/>
          </w:tcPr>
          <w:p w14:paraId="6C274382" w14:textId="77777777" w:rsidR="0000588B" w:rsidRPr="007217B9" w:rsidRDefault="0000588B" w:rsidP="0000588B">
            <w:pPr>
              <w:spacing w:before="120" w:after="120" w:line="260" w:lineRule="atLeast"/>
              <w:rPr>
                <w:b/>
                <w:sz w:val="21"/>
              </w:rPr>
            </w:pPr>
          </w:p>
        </w:tc>
        <w:tc>
          <w:tcPr>
            <w:tcW w:w="1114" w:type="pct"/>
          </w:tcPr>
          <w:p w14:paraId="3955B090" w14:textId="77777777" w:rsidR="0000588B" w:rsidRDefault="00A06CFC" w:rsidP="0000588B">
            <w:pPr>
              <w:spacing w:before="120" w:after="120" w:line="260" w:lineRule="atLeast"/>
            </w:pPr>
            <w:r>
              <w:t>Email</w:t>
            </w:r>
            <w:r w:rsidR="00E80DF0">
              <w:t>*</w:t>
            </w:r>
          </w:p>
        </w:tc>
        <w:tc>
          <w:tcPr>
            <w:tcW w:w="2825" w:type="pct"/>
          </w:tcPr>
          <w:p w14:paraId="2763522A" w14:textId="77777777" w:rsidR="0000588B" w:rsidRDefault="0000588B" w:rsidP="0000588B">
            <w:pPr>
              <w:pStyle w:val="Details"/>
            </w:pPr>
          </w:p>
        </w:tc>
      </w:tr>
      <w:tr w:rsidR="00355956" w14:paraId="7316F214" w14:textId="77777777" w:rsidTr="003F5831">
        <w:tc>
          <w:tcPr>
            <w:tcW w:w="1061" w:type="pct"/>
            <w:tcBorders>
              <w:bottom w:val="single" w:sz="4" w:space="0" w:color="auto"/>
            </w:tcBorders>
          </w:tcPr>
          <w:p w14:paraId="357315FD" w14:textId="77777777" w:rsidR="0000588B" w:rsidRPr="007217B9" w:rsidRDefault="0000588B" w:rsidP="0000588B">
            <w:pPr>
              <w:spacing w:before="120" w:after="120" w:line="260" w:lineRule="atLeast"/>
              <w:rPr>
                <w:b/>
                <w:sz w:val="21"/>
              </w:rPr>
            </w:pPr>
          </w:p>
        </w:tc>
        <w:tc>
          <w:tcPr>
            <w:tcW w:w="1114" w:type="pct"/>
            <w:tcBorders>
              <w:bottom w:val="single" w:sz="4" w:space="0" w:color="auto"/>
            </w:tcBorders>
          </w:tcPr>
          <w:p w14:paraId="1B1F69EC" w14:textId="77777777" w:rsidR="0000588B" w:rsidRDefault="00A06CFC" w:rsidP="0000588B">
            <w:pPr>
              <w:spacing w:before="120" w:after="120" w:line="260" w:lineRule="atLeast"/>
            </w:pPr>
            <w:r>
              <w:t>Attention</w:t>
            </w:r>
            <w:r w:rsidR="00E80DF0">
              <w:t>*</w:t>
            </w:r>
          </w:p>
        </w:tc>
        <w:tc>
          <w:tcPr>
            <w:tcW w:w="2825" w:type="pct"/>
            <w:tcBorders>
              <w:bottom w:val="single" w:sz="4" w:space="0" w:color="auto"/>
            </w:tcBorders>
          </w:tcPr>
          <w:p w14:paraId="1F2F4280" w14:textId="77777777" w:rsidR="0000588B" w:rsidRDefault="0000588B" w:rsidP="0000588B">
            <w:pPr>
              <w:pStyle w:val="Details"/>
            </w:pPr>
          </w:p>
        </w:tc>
      </w:tr>
    </w:tbl>
    <w:p w14:paraId="5251D157" w14:textId="77777777" w:rsidR="002560AB" w:rsidRDefault="002560AB">
      <w:pPr>
        <w:rPr>
          <w:b/>
          <w:bCs/>
          <w:sz w:val="24"/>
          <w:szCs w:val="24"/>
        </w:rPr>
      </w:pPr>
    </w:p>
    <w:p w14:paraId="27D8DBFC" w14:textId="77777777" w:rsidR="006C1744" w:rsidRDefault="006C1744">
      <w:pPr>
        <w:rPr>
          <w:b/>
          <w:bCs/>
          <w:sz w:val="24"/>
          <w:szCs w:val="24"/>
        </w:rPr>
      </w:pPr>
    </w:p>
    <w:p w14:paraId="457C232B" w14:textId="77777777" w:rsidR="00994A96" w:rsidRPr="002560AB" w:rsidRDefault="00A06CFC">
      <w:pPr>
        <w:rPr>
          <w:b/>
          <w:bCs/>
          <w:sz w:val="24"/>
          <w:szCs w:val="24"/>
        </w:rPr>
      </w:pPr>
      <w:r w:rsidRPr="00B6680E">
        <w:rPr>
          <w:b/>
          <w:bCs/>
          <w:sz w:val="24"/>
          <w:szCs w:val="24"/>
        </w:rPr>
        <w:t>Other details</w:t>
      </w:r>
      <w:r w:rsidR="00634A0A" w:rsidRPr="00B6680E">
        <w:rPr>
          <w:b/>
          <w:bCs/>
          <w:sz w:val="24"/>
          <w:szCs w:val="24"/>
        </w:rPr>
        <w:t xml:space="preserve"> </w:t>
      </w:r>
    </w:p>
    <w:p w14:paraId="465E138B" w14:textId="77777777" w:rsidR="002560AB" w:rsidRPr="00994A96" w:rsidRDefault="002560AB">
      <w:pPr>
        <w:rPr>
          <w:b/>
          <w:bCs/>
        </w:rPr>
      </w:pPr>
    </w:p>
    <w:tbl>
      <w:tblPr>
        <w:tblW w:w="5000" w:type="pct"/>
        <w:tblLayout w:type="fixed"/>
        <w:tblCellMar>
          <w:left w:w="107" w:type="dxa"/>
          <w:right w:w="107" w:type="dxa"/>
        </w:tblCellMar>
        <w:tblLook w:val="0000" w:firstRow="0" w:lastRow="0" w:firstColumn="0" w:lastColumn="0" w:noHBand="0" w:noVBand="0"/>
      </w:tblPr>
      <w:tblGrid>
        <w:gridCol w:w="1684"/>
        <w:gridCol w:w="6254"/>
      </w:tblGrid>
      <w:tr w:rsidR="00355956" w14:paraId="2728E623" w14:textId="77777777" w:rsidTr="00255AA0">
        <w:tc>
          <w:tcPr>
            <w:tcW w:w="1061" w:type="pct"/>
            <w:tcBorders>
              <w:top w:val="single" w:sz="6" w:space="0" w:color="auto"/>
            </w:tcBorders>
          </w:tcPr>
          <w:p w14:paraId="22209D0E" w14:textId="77777777" w:rsidR="00994A96" w:rsidRDefault="00A06CFC" w:rsidP="00255AA0">
            <w:pPr>
              <w:spacing w:before="120" w:after="120" w:line="260" w:lineRule="atLeast"/>
              <w:rPr>
                <w:b/>
                <w:sz w:val="21"/>
              </w:rPr>
            </w:pPr>
            <w:r>
              <w:rPr>
                <w:b/>
                <w:sz w:val="21"/>
              </w:rPr>
              <w:t>Tender Round</w:t>
            </w:r>
          </w:p>
        </w:tc>
        <w:tc>
          <w:tcPr>
            <w:tcW w:w="3939" w:type="pct"/>
            <w:tcBorders>
              <w:top w:val="single" w:sz="6" w:space="0" w:color="auto"/>
            </w:tcBorders>
          </w:tcPr>
          <w:p w14:paraId="5835E898" w14:textId="5C0F3234" w:rsidR="00994A96" w:rsidRPr="00001A31" w:rsidRDefault="00A06CFC" w:rsidP="00255AA0">
            <w:pPr>
              <w:pStyle w:val="Details"/>
            </w:pPr>
            <w:r>
              <w:t xml:space="preserve">Tender Round </w:t>
            </w:r>
            <w:r w:rsidR="00B950CD">
              <w:t>6</w:t>
            </w:r>
            <w:r w:rsidR="00E3226B">
              <w:t xml:space="preserve"> </w:t>
            </w:r>
            <w:r>
              <w:t xml:space="preserve">of the </w:t>
            </w:r>
            <w:r w:rsidRPr="006D59C7">
              <w:t>NSW Electricity Infrastructure Tender.</w:t>
            </w:r>
          </w:p>
        </w:tc>
      </w:tr>
      <w:tr w:rsidR="00355956" w14:paraId="5ACA48FC" w14:textId="77777777" w:rsidTr="00255AA0">
        <w:tc>
          <w:tcPr>
            <w:tcW w:w="1061" w:type="pct"/>
            <w:tcBorders>
              <w:top w:val="single" w:sz="6" w:space="0" w:color="auto"/>
            </w:tcBorders>
          </w:tcPr>
          <w:p w14:paraId="67119B2A" w14:textId="1B1B2564" w:rsidR="003416F1" w:rsidRDefault="00A06CFC" w:rsidP="00255AA0">
            <w:pPr>
              <w:spacing w:before="120" w:after="120" w:line="260" w:lineRule="atLeast"/>
              <w:rPr>
                <w:b/>
                <w:sz w:val="21"/>
              </w:rPr>
            </w:pPr>
            <w:r>
              <w:rPr>
                <w:b/>
                <w:sz w:val="21"/>
              </w:rPr>
              <w:t>Project Bid Reference</w:t>
            </w:r>
            <w:r w:rsidR="00587B29">
              <w:rPr>
                <w:b/>
                <w:sz w:val="21"/>
              </w:rPr>
              <w:t>*</w:t>
            </w:r>
          </w:p>
        </w:tc>
        <w:tc>
          <w:tcPr>
            <w:tcW w:w="3939" w:type="pct"/>
            <w:tcBorders>
              <w:top w:val="single" w:sz="6" w:space="0" w:color="auto"/>
            </w:tcBorders>
          </w:tcPr>
          <w:p w14:paraId="297A7AEB" w14:textId="77777777" w:rsidR="003416F1" w:rsidRDefault="003416F1" w:rsidP="00255AA0">
            <w:pPr>
              <w:pStyle w:val="Details"/>
            </w:pPr>
          </w:p>
        </w:tc>
      </w:tr>
      <w:tr w:rsidR="00355956" w14:paraId="2F5394A3" w14:textId="77777777" w:rsidTr="00255AA0">
        <w:tc>
          <w:tcPr>
            <w:tcW w:w="1061" w:type="pct"/>
            <w:tcBorders>
              <w:top w:val="single" w:sz="6" w:space="0" w:color="auto"/>
            </w:tcBorders>
          </w:tcPr>
          <w:p w14:paraId="1D5ECD8E" w14:textId="77777777" w:rsidR="008E7101" w:rsidRDefault="00A06CFC" w:rsidP="00255AA0">
            <w:pPr>
              <w:spacing w:before="120" w:after="120" w:line="260" w:lineRule="atLeast"/>
              <w:rPr>
                <w:b/>
                <w:sz w:val="21"/>
              </w:rPr>
            </w:pPr>
            <w:r>
              <w:rPr>
                <w:b/>
                <w:sz w:val="21"/>
              </w:rPr>
              <w:t>Process Bond Amount</w:t>
            </w:r>
          </w:p>
        </w:tc>
        <w:tc>
          <w:tcPr>
            <w:tcW w:w="3939" w:type="pct"/>
            <w:tcBorders>
              <w:top w:val="single" w:sz="6" w:space="0" w:color="auto"/>
            </w:tcBorders>
          </w:tcPr>
          <w:p w14:paraId="04CFB4B1" w14:textId="4D03F691" w:rsidR="00F60FB4" w:rsidRPr="0004240B" w:rsidRDefault="00A06CFC" w:rsidP="003416F1">
            <w:pPr>
              <w:pStyle w:val="DetailsFollower"/>
              <w:rPr>
                <w:i/>
                <w:iCs/>
                <w:sz w:val="16"/>
                <w:szCs w:val="16"/>
              </w:rPr>
            </w:pPr>
            <w:r>
              <w:t xml:space="preserve">Refer to </w:t>
            </w:r>
            <w:r w:rsidR="009B7EB6">
              <w:t>clause</w:t>
            </w:r>
            <w:r w:rsidR="009D106A">
              <w:t xml:space="preserve"> </w:t>
            </w:r>
            <w:r w:rsidR="00423163">
              <w:fldChar w:fldCharType="begin"/>
            </w:r>
            <w:r w:rsidR="00423163">
              <w:instrText xml:space="preserve"> REF _Ref112836962 \w \h </w:instrText>
            </w:r>
            <w:r w:rsidR="00423163">
              <w:fldChar w:fldCharType="separate"/>
            </w:r>
            <w:r w:rsidR="007965F6">
              <w:t>3.2</w:t>
            </w:r>
            <w:r w:rsidR="00423163">
              <w:fldChar w:fldCharType="end"/>
            </w:r>
            <w:r w:rsidR="009B7EB6" w:rsidRPr="00336EA3">
              <w:t>.</w:t>
            </w:r>
            <w:r w:rsidR="00A24C2D">
              <w:t xml:space="preserve"> </w:t>
            </w:r>
          </w:p>
        </w:tc>
      </w:tr>
      <w:tr w:rsidR="00355956" w14:paraId="62B98FBF" w14:textId="77777777" w:rsidTr="00255AA0">
        <w:tc>
          <w:tcPr>
            <w:tcW w:w="1061" w:type="pct"/>
            <w:tcBorders>
              <w:top w:val="single" w:sz="6" w:space="0" w:color="auto"/>
            </w:tcBorders>
          </w:tcPr>
          <w:p w14:paraId="3479FCBE" w14:textId="77777777" w:rsidR="00994A96" w:rsidRPr="007217B9" w:rsidRDefault="00A06CFC" w:rsidP="00255AA0">
            <w:pPr>
              <w:spacing w:before="120" w:after="120" w:line="260" w:lineRule="atLeast"/>
              <w:rPr>
                <w:b/>
                <w:sz w:val="21"/>
              </w:rPr>
            </w:pPr>
            <w:r w:rsidRPr="007217B9">
              <w:rPr>
                <w:b/>
                <w:sz w:val="21"/>
              </w:rPr>
              <w:t>Governing law</w:t>
            </w:r>
          </w:p>
        </w:tc>
        <w:tc>
          <w:tcPr>
            <w:tcW w:w="3939" w:type="pct"/>
            <w:tcBorders>
              <w:top w:val="single" w:sz="6" w:space="0" w:color="auto"/>
            </w:tcBorders>
          </w:tcPr>
          <w:p w14:paraId="46E1E275" w14:textId="77777777" w:rsidR="00994A96" w:rsidRPr="007217B9" w:rsidRDefault="00A06CFC" w:rsidP="00255AA0">
            <w:pPr>
              <w:pStyle w:val="Details"/>
            </w:pPr>
            <w:bookmarkStart w:id="8" w:name="GoverningLaw"/>
            <w:bookmarkEnd w:id="8"/>
            <w:r>
              <w:t>New South Wales</w:t>
            </w:r>
          </w:p>
        </w:tc>
      </w:tr>
      <w:tr w:rsidR="00355956" w14:paraId="06841F1E" w14:textId="77777777" w:rsidTr="00255AA0">
        <w:tc>
          <w:tcPr>
            <w:tcW w:w="1061" w:type="pct"/>
            <w:tcBorders>
              <w:top w:val="single" w:sz="6" w:space="0" w:color="auto"/>
            </w:tcBorders>
          </w:tcPr>
          <w:p w14:paraId="03CC8C26" w14:textId="77777777" w:rsidR="00994A96" w:rsidRPr="007217B9" w:rsidRDefault="00A06CFC" w:rsidP="00255AA0">
            <w:pPr>
              <w:spacing w:before="120" w:after="120" w:line="260" w:lineRule="atLeast"/>
              <w:rPr>
                <w:b/>
                <w:sz w:val="21"/>
              </w:rPr>
            </w:pPr>
            <w:r w:rsidRPr="007217B9">
              <w:rPr>
                <w:b/>
                <w:sz w:val="21"/>
              </w:rPr>
              <w:t>Recitals</w:t>
            </w:r>
          </w:p>
        </w:tc>
        <w:tc>
          <w:tcPr>
            <w:tcW w:w="3939" w:type="pct"/>
            <w:tcBorders>
              <w:top w:val="single" w:sz="6" w:space="0" w:color="auto"/>
            </w:tcBorders>
          </w:tcPr>
          <w:p w14:paraId="592947A6" w14:textId="43F5BBED" w:rsidR="00994A96" w:rsidRDefault="00A06CFC" w:rsidP="00255AA0">
            <w:pPr>
              <w:pStyle w:val="Recitals"/>
            </w:pPr>
            <w:bookmarkStart w:id="9" w:name="_Ref49762573"/>
            <w:r>
              <w:t xml:space="preserve">The Tender Rules were gazetted pursuant to </w:t>
            </w:r>
            <w:bookmarkStart w:id="10" w:name="_9kR3WTr2CC4570rcszv1IOS"/>
            <w:r>
              <w:t xml:space="preserve">section </w:t>
            </w:r>
            <w:r w:rsidR="005D3BA8">
              <w:t>4</w:t>
            </w:r>
            <w:r w:rsidR="00C50E70">
              <w:t>7</w:t>
            </w:r>
            <w:r w:rsidR="005D3BA8">
              <w:t>(7)</w:t>
            </w:r>
            <w:bookmarkEnd w:id="10"/>
            <w:r>
              <w:t xml:space="preserve"> of the </w:t>
            </w:r>
            <w:bookmarkStart w:id="11" w:name="_9kR3WTr266458NEldt9zlm4LlVz402MMOAATSDf"/>
            <w:r w:rsidRPr="00BF4A4B">
              <w:rPr>
                <w:i/>
                <w:iCs/>
              </w:rPr>
              <w:t>Electricity Infrastructure Investment Act 2020</w:t>
            </w:r>
            <w:bookmarkEnd w:id="11"/>
            <w:r>
              <w:t xml:space="preserve"> (NSW</w:t>
            </w:r>
            <w:r w:rsidRPr="00223027">
              <w:t>).</w:t>
            </w:r>
            <w:r w:rsidR="00160FD6" w:rsidRPr="00223027">
              <w:t xml:space="preserve">  </w:t>
            </w:r>
          </w:p>
          <w:p w14:paraId="1FAE8DD6" w14:textId="77777777" w:rsidR="00994A96" w:rsidRPr="00B11F5F" w:rsidRDefault="00A06CFC" w:rsidP="00255AA0">
            <w:pPr>
              <w:pStyle w:val="Recitals"/>
            </w:pPr>
            <w:r>
              <w:t xml:space="preserve">The </w:t>
            </w:r>
            <w:r w:rsidRPr="00B11F5F">
              <w:t>Consumer Trustee</w:t>
            </w:r>
            <w:r>
              <w:t xml:space="preserve"> has announced the Tender Round in accordance with the Tender Rules and the applicable Tender Guidelines</w:t>
            </w:r>
            <w:r w:rsidRPr="00B11F5F">
              <w:t>.</w:t>
            </w:r>
            <w:bookmarkEnd w:id="9"/>
          </w:p>
        </w:tc>
      </w:tr>
      <w:tr w:rsidR="00355956" w14:paraId="65627BB5" w14:textId="77777777" w:rsidTr="00255AA0">
        <w:tc>
          <w:tcPr>
            <w:tcW w:w="1061" w:type="pct"/>
          </w:tcPr>
          <w:p w14:paraId="15AA633F" w14:textId="77777777" w:rsidR="00994A96" w:rsidRPr="007217B9" w:rsidRDefault="00994A96" w:rsidP="00255AA0">
            <w:pPr>
              <w:spacing w:before="120" w:after="120" w:line="260" w:lineRule="atLeast"/>
              <w:rPr>
                <w:b/>
                <w:sz w:val="21"/>
              </w:rPr>
            </w:pPr>
          </w:p>
        </w:tc>
        <w:tc>
          <w:tcPr>
            <w:tcW w:w="3939" w:type="pct"/>
          </w:tcPr>
          <w:p w14:paraId="44AE14D8" w14:textId="77777777" w:rsidR="00994A96" w:rsidRPr="00B11F5F" w:rsidRDefault="00A06CFC" w:rsidP="00255AA0">
            <w:pPr>
              <w:pStyle w:val="Recitals"/>
            </w:pPr>
            <w:bookmarkStart w:id="12" w:name="_Ref49762576"/>
            <w:r w:rsidRPr="00B11F5F">
              <w:t>The Consumer Trustee wishes to ensure the probity</w:t>
            </w:r>
            <w:r w:rsidR="00B741A7">
              <w:t>,</w:t>
            </w:r>
            <w:r w:rsidRPr="00B11F5F">
              <w:t xml:space="preserve"> </w:t>
            </w:r>
            <w:r w:rsidRPr="00887FA4">
              <w:t>competitiveness</w:t>
            </w:r>
            <w:r w:rsidR="00B741A7">
              <w:t xml:space="preserve"> and due administration </w:t>
            </w:r>
            <w:r w:rsidRPr="00887FA4">
              <w:t xml:space="preserve">of the </w:t>
            </w:r>
            <w:r w:rsidR="00E160F7">
              <w:t>Tender Round</w:t>
            </w:r>
            <w:r w:rsidRPr="00EE5B25">
              <w:t>.</w:t>
            </w:r>
            <w:bookmarkEnd w:id="12"/>
          </w:p>
        </w:tc>
      </w:tr>
      <w:tr w:rsidR="00355956" w14:paraId="50F1DF85" w14:textId="77777777" w:rsidTr="00255AA0">
        <w:tc>
          <w:tcPr>
            <w:tcW w:w="1061" w:type="pct"/>
          </w:tcPr>
          <w:p w14:paraId="0E30B569" w14:textId="77777777" w:rsidR="00994A96" w:rsidRPr="007217B9" w:rsidRDefault="00994A96" w:rsidP="00255AA0">
            <w:pPr>
              <w:spacing w:before="120" w:after="120" w:line="260" w:lineRule="atLeast"/>
              <w:rPr>
                <w:b/>
                <w:sz w:val="21"/>
              </w:rPr>
            </w:pPr>
          </w:p>
        </w:tc>
        <w:tc>
          <w:tcPr>
            <w:tcW w:w="3939" w:type="pct"/>
          </w:tcPr>
          <w:p w14:paraId="7DAC2AC6" w14:textId="77777777" w:rsidR="00994A96" w:rsidRPr="00B11F5F" w:rsidRDefault="00A06CFC" w:rsidP="00255AA0">
            <w:pPr>
              <w:pStyle w:val="Recitals"/>
            </w:pPr>
            <w:bookmarkStart w:id="13" w:name="_Ref49762577"/>
            <w:r w:rsidRPr="00B11F5F">
              <w:t xml:space="preserve">The Proponent has agreed to the terms contained in this Deed Poll in relation to </w:t>
            </w:r>
            <w:r w:rsidR="00D64713">
              <w:t xml:space="preserve">its participation in </w:t>
            </w:r>
            <w:r w:rsidRPr="00B11F5F">
              <w:t xml:space="preserve">the </w:t>
            </w:r>
            <w:r w:rsidR="00E160F7">
              <w:t>Tender Round</w:t>
            </w:r>
            <w:r>
              <w:t xml:space="preserve"> </w:t>
            </w:r>
            <w:r w:rsidRPr="00B11F5F">
              <w:t xml:space="preserve">including to </w:t>
            </w:r>
            <w:r w:rsidRPr="00887FA4">
              <w:t>ensure the probity</w:t>
            </w:r>
            <w:r w:rsidR="0044251F">
              <w:t>,</w:t>
            </w:r>
            <w:r w:rsidRPr="00887FA4">
              <w:t xml:space="preserve"> competitiveness</w:t>
            </w:r>
            <w:r w:rsidR="0044251F">
              <w:t xml:space="preserve"> and due administration</w:t>
            </w:r>
            <w:r w:rsidRPr="00887FA4">
              <w:t xml:space="preserve"> of the </w:t>
            </w:r>
            <w:r w:rsidR="00D83F07">
              <w:t>c</w:t>
            </w:r>
            <w:r>
              <w:t xml:space="preserve">ompetitive </w:t>
            </w:r>
            <w:r w:rsidR="00D83F07">
              <w:t>t</w:t>
            </w:r>
            <w:r>
              <w:t>ender</w:t>
            </w:r>
            <w:r w:rsidRPr="00887FA4">
              <w:t>.</w:t>
            </w:r>
            <w:bookmarkEnd w:id="13"/>
          </w:p>
        </w:tc>
      </w:tr>
    </w:tbl>
    <w:p w14:paraId="6A18D93D" w14:textId="77777777" w:rsidR="00994A96" w:rsidRDefault="00994A96"/>
    <w:p w14:paraId="5652F6E4" w14:textId="77777777" w:rsidR="00994A96" w:rsidRDefault="00994A96"/>
    <w:p w14:paraId="7F4924C2" w14:textId="77777777" w:rsidR="0007504F" w:rsidRPr="006A5794" w:rsidRDefault="0007504F">
      <w:pPr>
        <w:sectPr w:rsidR="0007504F" w:rsidRPr="006A5794">
          <w:headerReference w:type="even" r:id="rId9"/>
          <w:headerReference w:type="default" r:id="rId10"/>
          <w:footerReference w:type="default" r:id="rId11"/>
          <w:headerReference w:type="first" r:id="rId12"/>
          <w:footerReference w:type="first" r:id="rId13"/>
          <w:pgSz w:w="11907" w:h="16840" w:code="9"/>
          <w:pgMar w:top="1134" w:right="1134" w:bottom="1418" w:left="2835" w:header="425" w:footer="567" w:gutter="0"/>
          <w:pgNumType w:start="1"/>
          <w:cols w:space="720"/>
          <w:titlePg/>
          <w:docGrid w:linePitch="313"/>
        </w:sectPr>
      </w:pPr>
    </w:p>
    <w:p w14:paraId="3414258E" w14:textId="77777777" w:rsidR="003B3F37" w:rsidRPr="007217B9" w:rsidRDefault="00A06CFC">
      <w:pPr>
        <w:pStyle w:val="Headersub"/>
        <w:spacing w:after="1000"/>
      </w:pPr>
      <w:bookmarkStart w:id="14" w:name="GeneralTerms"/>
      <w:bookmarkStart w:id="15" w:name="_Toc197436109"/>
      <w:bookmarkEnd w:id="14"/>
      <w:r w:rsidRPr="007217B9">
        <w:t>General terms</w:t>
      </w:r>
      <w:bookmarkEnd w:id="15"/>
    </w:p>
    <w:p w14:paraId="03F194D4" w14:textId="77777777" w:rsidR="00B128A0" w:rsidRDefault="00A06CFC" w:rsidP="00B128A0">
      <w:bookmarkStart w:id="16" w:name="docxtools"/>
      <w:bookmarkStart w:id="17" w:name="_Toc105502684"/>
      <w:bookmarkStart w:id="18" w:name="_Toc105504978"/>
      <w:bookmarkStart w:id="19" w:name="_Toc105505170"/>
      <w:bookmarkStart w:id="20" w:name="_Toc105524139"/>
      <w:bookmarkEnd w:id="16"/>
      <w:bookmarkEnd w:id="17"/>
      <w:bookmarkEnd w:id="18"/>
      <w:bookmarkEnd w:id="19"/>
      <w:bookmarkEnd w:id="20"/>
      <w:r w:rsidRPr="00B128A0">
        <w:rPr>
          <w:b/>
          <w:bCs/>
        </w:rPr>
        <w:t>It is declared</w:t>
      </w:r>
      <w:r>
        <w:t xml:space="preserve"> as follows.</w:t>
      </w:r>
    </w:p>
    <w:p w14:paraId="65E72D21" w14:textId="77777777" w:rsidR="00885FA7" w:rsidRPr="00B128A0" w:rsidRDefault="00885FA7" w:rsidP="00B128A0"/>
    <w:p w14:paraId="70BB39F4" w14:textId="77777777" w:rsidR="007265D9" w:rsidRDefault="00A06CFC" w:rsidP="006B7157">
      <w:pPr>
        <w:pStyle w:val="Heading1"/>
        <w:numPr>
          <w:ilvl w:val="0"/>
          <w:numId w:val="25"/>
        </w:numPr>
      </w:pPr>
      <w:bookmarkStart w:id="21" w:name="_Ref49762579"/>
      <w:bookmarkStart w:id="22" w:name="_Toc197436110"/>
      <w:r>
        <w:t>Definitions</w:t>
      </w:r>
      <w:bookmarkEnd w:id="21"/>
      <w:r w:rsidR="0079150B">
        <w:t xml:space="preserve"> and interpretation</w:t>
      </w:r>
      <w:bookmarkEnd w:id="22"/>
    </w:p>
    <w:p w14:paraId="59AB4637" w14:textId="77777777" w:rsidR="0079150B" w:rsidRDefault="00A06CFC" w:rsidP="0079150B">
      <w:pPr>
        <w:pStyle w:val="Heading2"/>
      </w:pPr>
      <w:bookmarkStart w:id="23" w:name="_Ref130985901"/>
      <w:bookmarkStart w:id="24" w:name="_Toc197436111"/>
      <w:r>
        <w:t>Defined terms</w:t>
      </w:r>
      <w:bookmarkEnd w:id="23"/>
      <w:bookmarkEnd w:id="24"/>
    </w:p>
    <w:p w14:paraId="1AB1A07F" w14:textId="77777777" w:rsidR="007265D9" w:rsidRDefault="00A06CFC" w:rsidP="001B6B65">
      <w:pPr>
        <w:pStyle w:val="Indent2"/>
      </w:pPr>
      <w:r>
        <w:t>In this Deed Poll, unless the context otherwise requires:</w:t>
      </w:r>
    </w:p>
    <w:p w14:paraId="2B66ECEC" w14:textId="77777777" w:rsidR="00F0503D" w:rsidRPr="004A1776" w:rsidRDefault="00A06CFC" w:rsidP="00F0503D">
      <w:pPr>
        <w:pStyle w:val="Heading7"/>
        <w:rPr>
          <w:b/>
          <w:bCs/>
        </w:rPr>
      </w:pPr>
      <w:bookmarkStart w:id="25" w:name="_Hlk104226407"/>
      <w:r w:rsidRPr="004A1776">
        <w:rPr>
          <w:b/>
          <w:bCs/>
        </w:rPr>
        <w:t xml:space="preserve">Acceptable Credit Rating </w:t>
      </w:r>
      <w:r>
        <w:t xml:space="preserve">means a credit rating of at least </w:t>
      </w:r>
      <w:r w:rsidR="00044F05">
        <w:t xml:space="preserve">A- </w:t>
      </w:r>
      <w:r w:rsidRPr="004A1776">
        <w:rPr>
          <w:szCs w:val="18"/>
        </w:rPr>
        <w:t xml:space="preserve">by </w:t>
      </w:r>
      <w:bookmarkStart w:id="26" w:name="_9kR3WTr266459c6vIxobm"/>
      <w:r w:rsidR="00744802">
        <w:rPr>
          <w:szCs w:val="18"/>
        </w:rPr>
        <w:t>S&amp;P Global</w:t>
      </w:r>
      <w:bookmarkEnd w:id="26"/>
      <w:r w:rsidR="00744802">
        <w:rPr>
          <w:szCs w:val="18"/>
        </w:rPr>
        <w:t xml:space="preserve"> </w:t>
      </w:r>
      <w:r w:rsidRPr="004A1776">
        <w:rPr>
          <w:szCs w:val="18"/>
        </w:rPr>
        <w:t xml:space="preserve">or </w:t>
      </w:r>
      <w:r w:rsidR="00044F05">
        <w:rPr>
          <w:szCs w:val="18"/>
        </w:rPr>
        <w:t xml:space="preserve">A3 </w:t>
      </w:r>
      <w:r w:rsidRPr="004A1776">
        <w:rPr>
          <w:szCs w:val="18"/>
        </w:rPr>
        <w:t>by Moody’s</w:t>
      </w:r>
      <w:r>
        <w:rPr>
          <w:szCs w:val="18"/>
        </w:rPr>
        <w:t>, or if both of those agencies cease to operate or give ratings of the kind referred to above, an equivalent rating from another reputable ratings agency acceptable to the Consumer Trustee (acting reasonably)</w:t>
      </w:r>
      <w:r w:rsidRPr="004A1776">
        <w:rPr>
          <w:szCs w:val="18"/>
        </w:rPr>
        <w:t>.</w:t>
      </w:r>
    </w:p>
    <w:bookmarkEnd w:id="25"/>
    <w:p w14:paraId="466670E3" w14:textId="77777777" w:rsidR="00E657B9" w:rsidRPr="00853212" w:rsidRDefault="00A06CFC" w:rsidP="001B6B65">
      <w:pPr>
        <w:pStyle w:val="Heading7"/>
      </w:pPr>
      <w:r w:rsidRPr="00853212">
        <w:rPr>
          <w:b/>
        </w:rPr>
        <w:t>Associate</w:t>
      </w:r>
      <w:r w:rsidRPr="00853212">
        <w:t xml:space="preserve"> </w:t>
      </w:r>
      <w:r w:rsidR="00340AC2">
        <w:rPr>
          <w:bCs/>
        </w:rPr>
        <w:t xml:space="preserve">has the meaning </w:t>
      </w:r>
      <w:r w:rsidR="00340AC2">
        <w:t>given to that term in the Tender Guidelines</w:t>
      </w:r>
      <w:r w:rsidR="00340AC2" w:rsidRPr="005554CE">
        <w:t>.</w:t>
      </w:r>
    </w:p>
    <w:p w14:paraId="63058C81" w14:textId="77777777" w:rsidR="003D74E6" w:rsidRDefault="00A06CFC" w:rsidP="003D74E6">
      <w:pPr>
        <w:pStyle w:val="Heading7"/>
      </w:pPr>
      <w:r>
        <w:rPr>
          <w:b/>
        </w:rPr>
        <w:t>Authority</w:t>
      </w:r>
      <w:r>
        <w:t xml:space="preserve"> </w:t>
      </w:r>
      <w:r>
        <w:rPr>
          <w:bCs/>
        </w:rPr>
        <w:t>has the meaning given to that term in the Tender Guidelines</w:t>
      </w:r>
      <w:r>
        <w:t>.</w:t>
      </w:r>
      <w:r>
        <w:rPr>
          <w:b/>
          <w:bCs/>
          <w:i/>
          <w:iCs/>
          <w:sz w:val="16"/>
          <w:szCs w:val="16"/>
          <w:highlight w:val="yellow"/>
        </w:rPr>
        <w:t xml:space="preserve"> </w:t>
      </w:r>
    </w:p>
    <w:p w14:paraId="66EC1B1C" w14:textId="3C8C5DEE" w:rsidR="00E93E43" w:rsidRDefault="00A06CFC" w:rsidP="003F5437">
      <w:pPr>
        <w:pStyle w:val="Heading4"/>
        <w:numPr>
          <w:ilvl w:val="0"/>
          <w:numId w:val="0"/>
        </w:numPr>
        <w:ind w:left="737"/>
      </w:pPr>
      <w:r w:rsidRPr="00FF3ECF">
        <w:rPr>
          <w:b/>
        </w:rPr>
        <w:t>Bid</w:t>
      </w:r>
      <w:r>
        <w:t xml:space="preserve"> means</w:t>
      </w:r>
      <w:r w:rsidR="00927107">
        <w:t>,</w:t>
      </w:r>
      <w:r>
        <w:t xml:space="preserve"> as the context requires, a</w:t>
      </w:r>
      <w:r w:rsidR="00C55DFB">
        <w:t>ny</w:t>
      </w:r>
      <w:r>
        <w:t xml:space="preserve"> P</w:t>
      </w:r>
      <w:r w:rsidRPr="0040469C">
        <w:t xml:space="preserve">roject </w:t>
      </w:r>
      <w:r>
        <w:t>Bid</w:t>
      </w:r>
      <w:r w:rsidRPr="0040469C">
        <w:t xml:space="preserve"> or Financial Value </w:t>
      </w:r>
      <w:r>
        <w:t xml:space="preserve">Bid </w:t>
      </w:r>
      <w:r w:rsidRPr="00686917">
        <w:t>submitted by the Proponent.</w:t>
      </w:r>
    </w:p>
    <w:p w14:paraId="0AD8F0BE" w14:textId="77777777" w:rsidR="00C173AD" w:rsidRDefault="00A06CFC" w:rsidP="003F5437">
      <w:pPr>
        <w:pStyle w:val="Heading4"/>
        <w:numPr>
          <w:ilvl w:val="0"/>
          <w:numId w:val="0"/>
        </w:numPr>
        <w:ind w:left="737"/>
      </w:pPr>
      <w:r>
        <w:rPr>
          <w:b/>
        </w:rPr>
        <w:t>Bid Entity</w:t>
      </w:r>
      <w:r>
        <w:rPr>
          <w:bCs/>
        </w:rPr>
        <w:t xml:space="preserve"> has the meaning </w:t>
      </w:r>
      <w:r>
        <w:t>given to that term in the Tender Guidelines</w:t>
      </w:r>
      <w:r w:rsidRPr="005554CE">
        <w:t>.</w:t>
      </w:r>
    </w:p>
    <w:p w14:paraId="3F986E42" w14:textId="6F22DEDB" w:rsidR="007265D9" w:rsidRDefault="00A06CFC" w:rsidP="00B6567D">
      <w:pPr>
        <w:pStyle w:val="Heading7"/>
      </w:pPr>
      <w:bookmarkStart w:id="27" w:name="_Ref49762587"/>
      <w:r w:rsidRPr="000405C6">
        <w:rPr>
          <w:b/>
        </w:rPr>
        <w:t>Business Day</w:t>
      </w:r>
      <w:r>
        <w:t xml:space="preserve"> means a day</w:t>
      </w:r>
      <w:bookmarkStart w:id="28" w:name="_Hlk165900280"/>
      <w:r>
        <w:t xml:space="preserve"> </w:t>
      </w:r>
      <w:bookmarkEnd w:id="28"/>
      <w:r>
        <w:t xml:space="preserve">on which banks are open for business in </w:t>
      </w:r>
      <w:r w:rsidR="00B2323A" w:rsidRPr="00CE1716">
        <w:t>Sydney</w:t>
      </w:r>
      <w:r w:rsidR="00DC0059">
        <w:t>, New South Wales, other than</w:t>
      </w:r>
      <w:r w:rsidR="009B74B9">
        <w:t>:</w:t>
      </w:r>
      <w:bookmarkEnd w:id="27"/>
    </w:p>
    <w:p w14:paraId="55CAAD85" w14:textId="5EA22DD0" w:rsidR="009B74B9" w:rsidRPr="009E502E" w:rsidRDefault="00A06CFC" w:rsidP="008D19BC">
      <w:pPr>
        <w:pStyle w:val="Heading3"/>
        <w:numPr>
          <w:ilvl w:val="2"/>
          <w:numId w:val="44"/>
        </w:numPr>
      </w:pPr>
      <w:r>
        <w:t>a Saturday, Sunday or public holiday; or</w:t>
      </w:r>
    </w:p>
    <w:p w14:paraId="5B6FB576" w14:textId="35BD3335" w:rsidR="009B74B9" w:rsidRDefault="00A06CFC" w:rsidP="008D19BC">
      <w:pPr>
        <w:pStyle w:val="Heading3"/>
      </w:pPr>
      <w:r>
        <w:t>the period between 25 December and 1 January (inclusive).</w:t>
      </w:r>
      <w:r w:rsidR="005E5B10">
        <w:t xml:space="preserve"> </w:t>
      </w:r>
    </w:p>
    <w:p w14:paraId="67914A27" w14:textId="77777777" w:rsidR="007265D9" w:rsidRDefault="00A06CFC" w:rsidP="00F51E37">
      <w:pPr>
        <w:pStyle w:val="Heading7"/>
      </w:pPr>
      <w:bookmarkStart w:id="29" w:name="_Ref49762589"/>
      <w:r w:rsidRPr="005C4CD7">
        <w:rPr>
          <w:b/>
        </w:rPr>
        <w:t>Claim</w:t>
      </w:r>
      <w:r>
        <w:t xml:space="preserve"> </w:t>
      </w:r>
      <w:r w:rsidR="00F51E37">
        <w:t>has the meaning given to that term in the Tender Guidelines.</w:t>
      </w:r>
      <w:bookmarkEnd w:id="29"/>
    </w:p>
    <w:p w14:paraId="4BD6B5A6" w14:textId="464A959E" w:rsidR="00C55DFB" w:rsidRPr="00C55DFB" w:rsidRDefault="00A06CFC" w:rsidP="001B6B65">
      <w:pPr>
        <w:pStyle w:val="Heading7"/>
      </w:pPr>
      <w:bookmarkStart w:id="30" w:name="_Ref49762592"/>
      <w:r>
        <w:rPr>
          <w:b/>
          <w:bCs/>
        </w:rPr>
        <w:t>Communication</w:t>
      </w:r>
      <w:r>
        <w:t xml:space="preserve"> has the meaning given to that term in clause </w:t>
      </w:r>
      <w:r>
        <w:fldChar w:fldCharType="begin"/>
      </w:r>
      <w:r>
        <w:instrText xml:space="preserve"> REF _Ref126655579 \r \h </w:instrText>
      </w:r>
      <w:r>
        <w:fldChar w:fldCharType="separate"/>
      </w:r>
      <w:r w:rsidR="007965F6">
        <w:t>10.1</w:t>
      </w:r>
      <w:r>
        <w:fldChar w:fldCharType="end"/>
      </w:r>
      <w:r>
        <w:t>.</w:t>
      </w:r>
    </w:p>
    <w:p w14:paraId="07038856" w14:textId="36166F36" w:rsidR="007265D9" w:rsidRDefault="00A06CFC" w:rsidP="001B6B65">
      <w:pPr>
        <w:pStyle w:val="Heading7"/>
      </w:pPr>
      <w:r w:rsidRPr="000405C6">
        <w:rPr>
          <w:b/>
        </w:rPr>
        <w:t>Competing Proponent</w:t>
      </w:r>
      <w:r>
        <w:t xml:space="preserve"> means</w:t>
      </w:r>
      <w:r w:rsidR="003203A9">
        <w:t xml:space="preserve">, in </w:t>
      </w:r>
      <w:r w:rsidR="00C55DFB">
        <w:t>relation to</w:t>
      </w:r>
      <w:r w:rsidR="003203A9">
        <w:t xml:space="preserve"> a Proponent,</w:t>
      </w:r>
      <w:r>
        <w:t xml:space="preserve"> any other </w:t>
      </w:r>
      <w:r w:rsidR="003203A9">
        <w:t xml:space="preserve">Proponent or </w:t>
      </w:r>
      <w:r w:rsidRPr="003203A9">
        <w:t>bidder</w:t>
      </w:r>
      <w:r>
        <w:t xml:space="preserve"> which </w:t>
      </w:r>
      <w:r w:rsidR="00E378EA">
        <w:t>the Consumer Trustee</w:t>
      </w:r>
      <w:r w:rsidR="00AC1073">
        <w:t xml:space="preserve"> </w:t>
      </w:r>
      <w:r>
        <w:t xml:space="preserve">has invited, or proposes to invite, to submit a </w:t>
      </w:r>
      <w:r w:rsidR="00FA2D56">
        <w:t>Bid</w:t>
      </w:r>
      <w:r>
        <w:t>.</w:t>
      </w:r>
      <w:bookmarkEnd w:id="30"/>
      <w:r w:rsidR="007E48D4">
        <w:t xml:space="preserve"> </w:t>
      </w:r>
    </w:p>
    <w:p w14:paraId="2D91F55A" w14:textId="0A5C6D18" w:rsidR="003B01BC" w:rsidRPr="00432483" w:rsidRDefault="00A06CFC" w:rsidP="001B6B65">
      <w:pPr>
        <w:pStyle w:val="Heading7"/>
      </w:pPr>
      <w:r>
        <w:rPr>
          <w:b/>
          <w:bCs/>
        </w:rPr>
        <w:t>Consortium Process Deed</w:t>
      </w:r>
      <w:r w:rsidRPr="003B01BC">
        <w:t xml:space="preserve"> </w:t>
      </w:r>
      <w:r>
        <w:t xml:space="preserve">has the meaning given to that term in clause </w:t>
      </w:r>
      <w:r>
        <w:fldChar w:fldCharType="begin"/>
      </w:r>
      <w:r>
        <w:instrText xml:space="preserve"> REF _Ref113389151 \w \h </w:instrText>
      </w:r>
      <w:r>
        <w:fldChar w:fldCharType="separate"/>
      </w:r>
      <w:r w:rsidR="007965F6">
        <w:t>6.1(b)</w:t>
      </w:r>
      <w:r>
        <w:fldChar w:fldCharType="end"/>
      </w:r>
      <w:r>
        <w:t>.</w:t>
      </w:r>
    </w:p>
    <w:p w14:paraId="537E5AAE" w14:textId="0EFE5D40" w:rsidR="000B53AE" w:rsidRDefault="00A06CFC" w:rsidP="001B6B65">
      <w:pPr>
        <w:pStyle w:val="Heading7"/>
      </w:pPr>
      <w:r>
        <w:rPr>
          <w:b/>
        </w:rPr>
        <w:t xml:space="preserve">Consumer Trustee </w:t>
      </w:r>
      <w:r>
        <w:rPr>
          <w:bCs/>
        </w:rPr>
        <w:t xml:space="preserve">means </w:t>
      </w:r>
      <w:r w:rsidR="00AC249E" w:rsidRPr="00AC249E">
        <w:rPr>
          <w:bCs/>
        </w:rPr>
        <w:t>AEMO Services</w:t>
      </w:r>
      <w:r w:rsidR="00AC249E">
        <w:rPr>
          <w:bCs/>
        </w:rPr>
        <w:t xml:space="preserve"> Limited (</w:t>
      </w:r>
      <w:r w:rsidR="00AC249E" w:rsidRPr="00461DB4">
        <w:rPr>
          <w:bCs/>
        </w:rPr>
        <w:t xml:space="preserve">ABN </w:t>
      </w:r>
      <w:r w:rsidR="008A6B45" w:rsidRPr="00461DB4">
        <w:rPr>
          <w:bCs/>
        </w:rPr>
        <w:t>59 651 198 364</w:t>
      </w:r>
      <w:r w:rsidR="00AC249E" w:rsidRPr="00461DB4">
        <w:rPr>
          <w:bCs/>
        </w:rPr>
        <w:t>), in</w:t>
      </w:r>
      <w:r w:rsidR="00AC249E" w:rsidRPr="00AC249E">
        <w:rPr>
          <w:bCs/>
        </w:rPr>
        <w:t xml:space="preserve"> its capacity as the</w:t>
      </w:r>
      <w:r w:rsidR="000B2799">
        <w:rPr>
          <w:bCs/>
        </w:rPr>
        <w:t xml:space="preserve"> ‘consumer trustee’ (as that term is defined in the EII Act)</w:t>
      </w:r>
      <w:r w:rsidR="00AC249E" w:rsidRPr="00AC249E">
        <w:rPr>
          <w:bCs/>
        </w:rPr>
        <w:t xml:space="preserve"> appointed pursuant to </w:t>
      </w:r>
      <w:bookmarkStart w:id="31" w:name="_9kR3WTr2CC45C5rcszv1KL"/>
      <w:r w:rsidR="00AC249E" w:rsidRPr="00AC249E">
        <w:rPr>
          <w:bCs/>
        </w:rPr>
        <w:t>section 60</w:t>
      </w:r>
      <w:bookmarkEnd w:id="31"/>
      <w:r w:rsidR="00AC249E" w:rsidRPr="00AC249E">
        <w:rPr>
          <w:bCs/>
        </w:rPr>
        <w:t xml:space="preserve"> of the EII Act</w:t>
      </w:r>
      <w:r w:rsidR="003D02A6">
        <w:rPr>
          <w:bCs/>
        </w:rPr>
        <w:t>.</w:t>
      </w:r>
    </w:p>
    <w:p w14:paraId="3169AF03" w14:textId="77777777" w:rsidR="00D94AE8" w:rsidRPr="00D94AE8" w:rsidRDefault="00A06CFC" w:rsidP="0055204F">
      <w:pPr>
        <w:pStyle w:val="Heading7"/>
        <w:numPr>
          <w:ilvl w:val="0"/>
          <w:numId w:val="0"/>
        </w:numPr>
        <w:ind w:left="737"/>
      </w:pPr>
      <w:r w:rsidRPr="00E3226B">
        <w:rPr>
          <w:b/>
        </w:rPr>
        <w:t xml:space="preserve">Corporations Act </w:t>
      </w:r>
      <w:r w:rsidRPr="00E3226B">
        <w:rPr>
          <w:bCs/>
        </w:rPr>
        <w:t xml:space="preserve">means the </w:t>
      </w:r>
      <w:r w:rsidRPr="00E3226B">
        <w:rPr>
          <w:i/>
        </w:rPr>
        <w:t>Corporations Act 2001</w:t>
      </w:r>
      <w:r>
        <w:t xml:space="preserve"> (Cth).</w:t>
      </w:r>
    </w:p>
    <w:p w14:paraId="3E6BCBD9" w14:textId="77777777" w:rsidR="007265D9" w:rsidRDefault="00A06CFC" w:rsidP="001B6B65">
      <w:pPr>
        <w:pStyle w:val="Heading7"/>
      </w:pPr>
      <w:bookmarkStart w:id="32" w:name="_Ref49762600"/>
      <w:r w:rsidRPr="000405C6">
        <w:rPr>
          <w:b/>
        </w:rPr>
        <w:t>Debt or Equity Provider</w:t>
      </w:r>
      <w:r>
        <w:t xml:space="preserve"> </w:t>
      </w:r>
      <w:r w:rsidR="00F51E37">
        <w:t>has the meaning given to that term in the Tender Guidelines</w:t>
      </w:r>
      <w:r>
        <w:t>.</w:t>
      </w:r>
      <w:bookmarkEnd w:id="32"/>
    </w:p>
    <w:p w14:paraId="487821CB" w14:textId="77777777" w:rsidR="00180590" w:rsidRDefault="00A06CFC" w:rsidP="001B6B65">
      <w:pPr>
        <w:pStyle w:val="Heading7"/>
      </w:pPr>
      <w:r>
        <w:rPr>
          <w:b/>
        </w:rPr>
        <w:t>Deed Poll</w:t>
      </w:r>
      <w:r>
        <w:rPr>
          <w:bCs/>
        </w:rPr>
        <w:t xml:space="preserve"> means </w:t>
      </w:r>
      <w:r>
        <w:t>the deed poll constituted by this document</w:t>
      </w:r>
      <w:r w:rsidR="00AE7746">
        <w:t>.</w:t>
      </w:r>
    </w:p>
    <w:p w14:paraId="43B53A0B" w14:textId="77777777" w:rsidR="008D0C62" w:rsidRDefault="00A06CFC" w:rsidP="001B6B65">
      <w:pPr>
        <w:pStyle w:val="Heading7"/>
      </w:pPr>
      <w:r w:rsidRPr="008D0C62">
        <w:rPr>
          <w:b/>
          <w:bCs/>
        </w:rPr>
        <w:t>Details</w:t>
      </w:r>
      <w:r>
        <w:t xml:space="preserve"> means the section of this document headed ‘Details’.</w:t>
      </w:r>
    </w:p>
    <w:p w14:paraId="1A8094E9" w14:textId="77777777" w:rsidR="00E85425" w:rsidRDefault="00A06CFC" w:rsidP="00E85425">
      <w:pPr>
        <w:pStyle w:val="Heading7"/>
      </w:pPr>
      <w:r>
        <w:rPr>
          <w:b/>
        </w:rPr>
        <w:t>Disclosed Information</w:t>
      </w:r>
      <w:r>
        <w:t xml:space="preserve"> means all information (of whatever nature, including written, graphical, electronic, oral or in any other form) which is disclosed to, or otherwise obtained by or on behalf of the </w:t>
      </w:r>
      <w:r w:rsidRPr="00BC3852">
        <w:t>Proponent</w:t>
      </w:r>
      <w:r w:rsidR="000B2799">
        <w:t>,</w:t>
      </w:r>
      <w:r w:rsidRPr="00BC3852">
        <w:t xml:space="preserve"> </w:t>
      </w:r>
      <w:r>
        <w:t xml:space="preserve">or </w:t>
      </w:r>
      <w:r w:rsidR="000B2799">
        <w:t xml:space="preserve">any of </w:t>
      </w:r>
      <w:r w:rsidR="00E67CD8">
        <w:t xml:space="preserve">its </w:t>
      </w:r>
      <w:r>
        <w:t>Associate</w:t>
      </w:r>
      <w:r w:rsidR="000B2799">
        <w:t>s,</w:t>
      </w:r>
      <w:r>
        <w:t xml:space="preserve"> in connection with the </w:t>
      </w:r>
      <w:r w:rsidRPr="00BD6BB1">
        <w:t>Project</w:t>
      </w:r>
      <w:r>
        <w:t xml:space="preserve"> or Tender Round</w:t>
      </w:r>
      <w:r w:rsidRPr="00627994">
        <w:t xml:space="preserve"> whether</w:t>
      </w:r>
      <w:r>
        <w:t xml:space="preserve"> before or after the execution of this Deed Poll, including: </w:t>
      </w:r>
    </w:p>
    <w:p w14:paraId="51DD6B1C" w14:textId="77777777" w:rsidR="00E85425" w:rsidRDefault="00A06CFC" w:rsidP="00E85425">
      <w:pPr>
        <w:pStyle w:val="Heading8"/>
      </w:pPr>
      <w:r>
        <w:t>the Tender Documentation</w:t>
      </w:r>
      <w:r w:rsidR="00334777">
        <w:t xml:space="preserve"> and any information disclosed pursuant to the Tender Documentation</w:t>
      </w:r>
      <w:r>
        <w:t>;</w:t>
      </w:r>
    </w:p>
    <w:p w14:paraId="3663016A" w14:textId="77777777" w:rsidR="005D0E16" w:rsidRDefault="00A06CFC" w:rsidP="00E85425">
      <w:pPr>
        <w:pStyle w:val="Heading8"/>
      </w:pPr>
      <w:r>
        <w:t>the Project Documents</w:t>
      </w:r>
      <w:r w:rsidR="0088166F" w:rsidRPr="0088166F">
        <w:t xml:space="preserve"> </w:t>
      </w:r>
      <w:r w:rsidR="0088166F">
        <w:t>and any other contract documents issued in conjunction with the Tender Documentation</w:t>
      </w:r>
      <w:r>
        <w:t>, including any Final Project Documents;</w:t>
      </w:r>
    </w:p>
    <w:p w14:paraId="0F3A1D19" w14:textId="77777777" w:rsidR="00E85425" w:rsidRDefault="00A06CFC" w:rsidP="00E85425">
      <w:pPr>
        <w:pStyle w:val="Heading8"/>
      </w:pPr>
      <w:r>
        <w:t xml:space="preserve">any oral or written advice, representations or information given by or on behalf of the </w:t>
      </w:r>
      <w:r w:rsidR="00CC20BE">
        <w:t xml:space="preserve">Network Operator, Infrastructure Planner, the </w:t>
      </w:r>
      <w:r>
        <w:t xml:space="preserve">Consumer Trustee </w:t>
      </w:r>
      <w:r w:rsidR="000B2799">
        <w:t xml:space="preserve">or </w:t>
      </w:r>
      <w:r>
        <w:t>any of its Associates during the Tender Round</w:t>
      </w:r>
      <w:r w:rsidRPr="00FC3DEC">
        <w:t xml:space="preserve">; </w:t>
      </w:r>
    </w:p>
    <w:p w14:paraId="437AF68A" w14:textId="77777777" w:rsidR="00E85425" w:rsidRDefault="00A06CFC" w:rsidP="00E85425">
      <w:pPr>
        <w:pStyle w:val="Heading8"/>
      </w:pPr>
      <w:r>
        <w:t xml:space="preserve">all material contained in any data room used by the Consumer Trustee </w:t>
      </w:r>
      <w:r w:rsidR="00A416D9">
        <w:t xml:space="preserve">or </w:t>
      </w:r>
      <w:r>
        <w:t>the Proponent; and</w:t>
      </w:r>
    </w:p>
    <w:p w14:paraId="5F50D749" w14:textId="4E44F7BB" w:rsidR="00E85425" w:rsidRPr="00BC3852" w:rsidRDefault="00A06CFC" w:rsidP="00E85425">
      <w:pPr>
        <w:pStyle w:val="Heading8"/>
      </w:pPr>
      <w:r w:rsidRPr="00BC3852">
        <w:t>each Bid to the extent that it contains or would reveal any of the information referred to in the paragraphs above,</w:t>
      </w:r>
      <w:r w:rsidR="005C61A5">
        <w:t xml:space="preserve"> or</w:t>
      </w:r>
      <w:r w:rsidRPr="00BC3852">
        <w:t xml:space="preserve"> any other information which the Proponent</w:t>
      </w:r>
      <w:r w:rsidR="00E67CD8">
        <w:t xml:space="preserve"> </w:t>
      </w:r>
      <w:r w:rsidRPr="00BC3852">
        <w:t xml:space="preserve">or </w:t>
      </w:r>
      <w:r w:rsidR="005C61A5">
        <w:t xml:space="preserve">any of </w:t>
      </w:r>
      <w:r w:rsidR="00E67CD8">
        <w:t xml:space="preserve">its </w:t>
      </w:r>
      <w:r w:rsidRPr="00BC3852">
        <w:t>Associate</w:t>
      </w:r>
      <w:r w:rsidR="00E67CD8">
        <w:t>s</w:t>
      </w:r>
      <w:r w:rsidRPr="00BC3852">
        <w:t xml:space="preserve"> knows or ought reasonably to know is confidential to the </w:t>
      </w:r>
      <w:r w:rsidR="00CC20BE">
        <w:t xml:space="preserve">Network Operator, Infrastructure Planner, </w:t>
      </w:r>
      <w:r w:rsidRPr="00BC3852">
        <w:t>Consumer Trustee or any of its Associates or should be treated as such,</w:t>
      </w:r>
    </w:p>
    <w:p w14:paraId="3B5FEC7A" w14:textId="77777777" w:rsidR="00E85425" w:rsidRDefault="00A06CFC" w:rsidP="00E85425">
      <w:pPr>
        <w:pStyle w:val="Indent2"/>
      </w:pPr>
      <w:r>
        <w:t>but excludes:</w:t>
      </w:r>
    </w:p>
    <w:p w14:paraId="69FFDFCE" w14:textId="77777777" w:rsidR="00E85425" w:rsidRDefault="00A06CFC" w:rsidP="00E85425">
      <w:pPr>
        <w:pStyle w:val="Heading8"/>
      </w:pPr>
      <w:r>
        <w:t>information which was in the public domain before the date of this Deed Poll; or</w:t>
      </w:r>
    </w:p>
    <w:p w14:paraId="1839D9B9" w14:textId="77777777" w:rsidR="00E85425" w:rsidRPr="008D0C62" w:rsidRDefault="00A06CFC" w:rsidP="00AF7221">
      <w:pPr>
        <w:pStyle w:val="Heading8"/>
      </w:pPr>
      <w:bookmarkStart w:id="33" w:name="_Ref49762602"/>
      <w:r>
        <w:t>information which comes into the public domain after the date of this Deed Poll, except through disclosure by the Proponent or any of its Associates in contravention of this Deed Poll or any other obligations of confidence.</w:t>
      </w:r>
      <w:r w:rsidRPr="00E85425">
        <w:rPr>
          <w:i/>
          <w:iCs/>
        </w:rPr>
        <w:t xml:space="preserve"> </w:t>
      </w:r>
      <w:bookmarkEnd w:id="33"/>
    </w:p>
    <w:p w14:paraId="7E6259A8" w14:textId="77777777" w:rsidR="00CE1716" w:rsidRPr="00CE1716" w:rsidRDefault="00A06CFC" w:rsidP="001B6B65">
      <w:pPr>
        <w:pStyle w:val="Heading7"/>
        <w:rPr>
          <w:b/>
          <w:bCs/>
        </w:rPr>
      </w:pPr>
      <w:bookmarkStart w:id="34" w:name="_Ref49762603"/>
      <w:r w:rsidRPr="00CE1716">
        <w:rPr>
          <w:b/>
          <w:bCs/>
        </w:rPr>
        <w:t>EII Act</w:t>
      </w:r>
      <w:r>
        <w:rPr>
          <w:b/>
          <w:bCs/>
        </w:rPr>
        <w:t xml:space="preserve"> </w:t>
      </w:r>
      <w:r>
        <w:t xml:space="preserve">means the </w:t>
      </w:r>
      <w:bookmarkStart w:id="35" w:name="_9kMHG5YVt48867APGnfvB1no6NnX1624OOQCCVU"/>
      <w:r>
        <w:rPr>
          <w:i/>
          <w:iCs/>
        </w:rPr>
        <w:t>Electricity Infrastructure Investment Act 2020</w:t>
      </w:r>
      <w:bookmarkEnd w:id="35"/>
      <w:r>
        <w:t xml:space="preserve"> (NSW).</w:t>
      </w:r>
    </w:p>
    <w:p w14:paraId="1E167EDD" w14:textId="77777777" w:rsidR="00E3226B" w:rsidRPr="00E3226B" w:rsidRDefault="00A06CFC" w:rsidP="001B6B65">
      <w:pPr>
        <w:pStyle w:val="Heading7"/>
      </w:pPr>
      <w:bookmarkStart w:id="36" w:name="_Ref49762605"/>
      <w:bookmarkEnd w:id="34"/>
      <w:r>
        <w:rPr>
          <w:b/>
          <w:bCs/>
        </w:rPr>
        <w:t>EII Regulation</w:t>
      </w:r>
      <w:r>
        <w:t xml:space="preserve"> means the </w:t>
      </w:r>
      <w:bookmarkStart w:id="37" w:name="_9kR3WTr266467LEldt9zlm4LlVz402MMOAATSDf"/>
      <w:r>
        <w:rPr>
          <w:i/>
          <w:iCs/>
        </w:rPr>
        <w:t>Electricity Infrastructure Investment</w:t>
      </w:r>
      <w:bookmarkEnd w:id="37"/>
      <w:r>
        <w:rPr>
          <w:i/>
          <w:iCs/>
        </w:rPr>
        <w:t xml:space="preserve"> Regulation 2021</w:t>
      </w:r>
      <w:r>
        <w:t xml:space="preserve"> (NSW).</w:t>
      </w:r>
    </w:p>
    <w:p w14:paraId="600DAF70" w14:textId="77777777" w:rsidR="007265D9" w:rsidRDefault="00A06CFC" w:rsidP="001B6B65">
      <w:pPr>
        <w:pStyle w:val="Heading7"/>
      </w:pPr>
      <w:r w:rsidRPr="00C06A77">
        <w:rPr>
          <w:b/>
        </w:rPr>
        <w:t>Final Project Documents</w:t>
      </w:r>
      <w:r w:rsidRPr="00C06A77">
        <w:t xml:space="preserve"> means each final Project Document and other contract documentation entered into</w:t>
      </w:r>
      <w:r w:rsidR="00BD2FFC">
        <w:t>, or to be entered into,</w:t>
      </w:r>
      <w:r w:rsidRPr="00C06A77">
        <w:t xml:space="preserve"> by the </w:t>
      </w:r>
      <w:r w:rsidR="00F04B03">
        <w:t xml:space="preserve">Selected </w:t>
      </w:r>
      <w:r w:rsidRPr="00C06A77">
        <w:t>Proponent</w:t>
      </w:r>
      <w:r w:rsidR="00C06A77">
        <w:t xml:space="preserve"> and</w:t>
      </w:r>
      <w:r w:rsidR="002F2055" w:rsidRPr="00C06A77">
        <w:t xml:space="preserve"> the </w:t>
      </w:r>
      <w:r w:rsidR="009F5509">
        <w:t xml:space="preserve">relevant counterparties, including </w:t>
      </w:r>
      <w:r w:rsidR="002F2055" w:rsidRPr="00C06A77">
        <w:t>SFV</w:t>
      </w:r>
      <w:r w:rsidR="009F5509">
        <w:t>,</w:t>
      </w:r>
      <w:r w:rsidRPr="00C06A77">
        <w:t xml:space="preserve"> among others</w:t>
      </w:r>
      <w:r w:rsidR="009F5509">
        <w:t xml:space="preserve"> (as applicable)</w:t>
      </w:r>
      <w:r w:rsidR="00424854">
        <w:t xml:space="preserve"> </w:t>
      </w:r>
      <w:r w:rsidRPr="00C06A77">
        <w:t>in order to document the terms and conditions for undertaking the Project.</w:t>
      </w:r>
      <w:bookmarkEnd w:id="36"/>
    </w:p>
    <w:p w14:paraId="08103CA6" w14:textId="77777777" w:rsidR="00C87923" w:rsidRPr="008E7488" w:rsidRDefault="00A06CFC" w:rsidP="001B6B65">
      <w:pPr>
        <w:pStyle w:val="Heading7"/>
      </w:pPr>
      <w:r>
        <w:rPr>
          <w:b/>
        </w:rPr>
        <w:t xml:space="preserve">Financial Value </w:t>
      </w:r>
      <w:r w:rsidR="00FA2D56">
        <w:rPr>
          <w:b/>
        </w:rPr>
        <w:t>Bid</w:t>
      </w:r>
      <w:r>
        <w:rPr>
          <w:bCs/>
        </w:rPr>
        <w:t xml:space="preserve"> </w:t>
      </w:r>
      <w:r w:rsidR="0021608E">
        <w:rPr>
          <w:bCs/>
        </w:rPr>
        <w:t xml:space="preserve">means </w:t>
      </w:r>
      <w:r w:rsidR="008A2BF2">
        <w:rPr>
          <w:bCs/>
        </w:rPr>
        <w:t xml:space="preserve">the </w:t>
      </w:r>
      <w:bookmarkStart w:id="38" w:name="_9kR3WTr26645DR6fcs44ZJyrsvrquqaxICUT2"/>
      <w:r w:rsidR="00AF12C0">
        <w:rPr>
          <w:bCs/>
        </w:rPr>
        <w:t>Default Financial Value Bid</w:t>
      </w:r>
      <w:bookmarkEnd w:id="38"/>
      <w:r w:rsidR="00AF12C0">
        <w:rPr>
          <w:bCs/>
        </w:rPr>
        <w:t xml:space="preserve"> </w:t>
      </w:r>
      <w:r w:rsidR="008A2BF2">
        <w:rPr>
          <w:bCs/>
        </w:rPr>
        <w:t xml:space="preserve">and </w:t>
      </w:r>
      <w:r w:rsidR="00D748B1">
        <w:rPr>
          <w:bCs/>
        </w:rPr>
        <w:t>(if</w:t>
      </w:r>
      <w:r w:rsidR="0013050E">
        <w:rPr>
          <w:bCs/>
        </w:rPr>
        <w:t xml:space="preserve"> applicable</w:t>
      </w:r>
      <w:r w:rsidR="00D748B1">
        <w:rPr>
          <w:bCs/>
        </w:rPr>
        <w:t xml:space="preserve">) </w:t>
      </w:r>
      <w:r w:rsidR="008A2BF2">
        <w:rPr>
          <w:bCs/>
        </w:rPr>
        <w:t xml:space="preserve">the </w:t>
      </w:r>
      <w:bookmarkStart w:id="39" w:name="_9kR3WTr26645EPA0ut3nu363ON2vwzvuyue1MGY"/>
      <w:r w:rsidR="00AF12C0">
        <w:rPr>
          <w:bCs/>
        </w:rPr>
        <w:t>Alternative Financial Value Bid</w:t>
      </w:r>
      <w:bookmarkEnd w:id="39"/>
      <w:r w:rsidR="0010028F" w:rsidRPr="004B03FC">
        <w:rPr>
          <w:bCs/>
        </w:rPr>
        <w:t>, as</w:t>
      </w:r>
      <w:r w:rsidR="0010028F">
        <w:rPr>
          <w:bCs/>
        </w:rPr>
        <w:t xml:space="preserve"> each of</w:t>
      </w:r>
      <w:r w:rsidR="0010028F" w:rsidRPr="004B03FC">
        <w:rPr>
          <w:bCs/>
        </w:rPr>
        <w:t xml:space="preserve"> those terms are defined in the Tender Guidelines</w:t>
      </w:r>
      <w:r>
        <w:rPr>
          <w:bCs/>
        </w:rPr>
        <w:t>.</w:t>
      </w:r>
    </w:p>
    <w:p w14:paraId="71F3616D" w14:textId="77777777" w:rsidR="007265D9" w:rsidRDefault="00A06CFC" w:rsidP="001B6B65">
      <w:pPr>
        <w:pStyle w:val="Heading7"/>
      </w:pPr>
      <w:bookmarkStart w:id="40" w:name="_Ref49762608"/>
      <w:r w:rsidRPr="000405C6">
        <w:rPr>
          <w:b/>
        </w:rPr>
        <w:t>GST</w:t>
      </w:r>
      <w:r>
        <w:t xml:space="preserve"> has the meaning given by the GST Law.</w:t>
      </w:r>
      <w:bookmarkEnd w:id="40"/>
    </w:p>
    <w:p w14:paraId="20ED8A7C" w14:textId="0BC012F2" w:rsidR="008A3D94" w:rsidRDefault="00A06CFC" w:rsidP="001B6B65">
      <w:pPr>
        <w:pStyle w:val="Heading7"/>
      </w:pPr>
      <w:r>
        <w:rPr>
          <w:b/>
        </w:rPr>
        <w:t>GST Amount</w:t>
      </w:r>
      <w:r>
        <w:rPr>
          <w:bCs/>
        </w:rPr>
        <w:t xml:space="preserve"> has the meaning given to that term in clause </w:t>
      </w:r>
      <w:r>
        <w:rPr>
          <w:bCs/>
        </w:rPr>
        <w:fldChar w:fldCharType="begin"/>
      </w:r>
      <w:r>
        <w:rPr>
          <w:bCs/>
        </w:rPr>
        <w:instrText xml:space="preserve"> REF _Ref111813933 \w \h </w:instrText>
      </w:r>
      <w:r>
        <w:rPr>
          <w:bCs/>
        </w:rPr>
      </w:r>
      <w:r>
        <w:rPr>
          <w:bCs/>
        </w:rPr>
        <w:fldChar w:fldCharType="separate"/>
      </w:r>
      <w:r w:rsidR="007965F6">
        <w:rPr>
          <w:bCs/>
        </w:rPr>
        <w:t>11.3</w:t>
      </w:r>
      <w:r>
        <w:rPr>
          <w:bCs/>
        </w:rPr>
        <w:fldChar w:fldCharType="end"/>
      </w:r>
      <w:r>
        <w:rPr>
          <w:bCs/>
        </w:rPr>
        <w:t>.</w:t>
      </w:r>
    </w:p>
    <w:p w14:paraId="53E68280" w14:textId="77777777" w:rsidR="007265D9" w:rsidRDefault="00A06CFC" w:rsidP="001B6B65">
      <w:pPr>
        <w:pStyle w:val="Heading7"/>
      </w:pPr>
      <w:bookmarkStart w:id="41" w:name="_Ref49762609"/>
      <w:r w:rsidRPr="000405C6">
        <w:rPr>
          <w:b/>
        </w:rPr>
        <w:t>GST Law</w:t>
      </w:r>
      <w:r>
        <w:t xml:space="preserve"> has the meaning given by the </w:t>
      </w:r>
      <w:r w:rsidRPr="00727DE9">
        <w:rPr>
          <w:i/>
        </w:rPr>
        <w:t>A New Tax System (Goods and Services Tax) Act 1999</w:t>
      </w:r>
      <w:r>
        <w:t xml:space="preserve"> (Cth).</w:t>
      </w:r>
      <w:bookmarkEnd w:id="41"/>
    </w:p>
    <w:p w14:paraId="4D293EF7" w14:textId="77777777" w:rsidR="0043492A" w:rsidRDefault="00A06CFC" w:rsidP="001B6B65">
      <w:pPr>
        <w:pStyle w:val="Heading7"/>
      </w:pPr>
      <w:r>
        <w:rPr>
          <w:b/>
        </w:rPr>
        <w:t>Infrastructure Planner</w:t>
      </w:r>
      <w:r>
        <w:rPr>
          <w:bCs/>
        </w:rPr>
        <w:t xml:space="preserve"> has the meaning given to that term in the Tender Guidelines.</w:t>
      </w:r>
    </w:p>
    <w:p w14:paraId="42617B19" w14:textId="47DA3B4A" w:rsidR="004D0875" w:rsidRDefault="00A06CFC" w:rsidP="004D0875">
      <w:pPr>
        <w:pStyle w:val="Heading7"/>
      </w:pPr>
      <w:bookmarkStart w:id="42" w:name="_Ref49762625"/>
      <w:r w:rsidRPr="004D0875">
        <w:rPr>
          <w:b/>
        </w:rPr>
        <w:t>Law</w:t>
      </w:r>
      <w:r w:rsidRPr="004D0875">
        <w:t xml:space="preserve"> means</w:t>
      </w:r>
      <w:bookmarkEnd w:id="42"/>
      <w:r>
        <w:t xml:space="preserve"> the common law, principles of equity and any binding legal requirement such as an act, regulation, order, award, local law and mandatory code, decision or direction of any Authority, minister, agency or other authority, and includes the NER and the </w:t>
      </w:r>
      <w:r w:rsidR="00F15C6D">
        <w:t xml:space="preserve">binding </w:t>
      </w:r>
      <w:r>
        <w:t>rules of any recognised securities exchange.</w:t>
      </w:r>
      <w:r w:rsidR="00EC23C0">
        <w:t xml:space="preserve"> </w:t>
      </w:r>
    </w:p>
    <w:p w14:paraId="30BC411B" w14:textId="77777777" w:rsidR="00BA6F2A" w:rsidRDefault="00A06CFC" w:rsidP="00BA6F2A">
      <w:pPr>
        <w:pStyle w:val="Heading7"/>
      </w:pPr>
      <w:bookmarkStart w:id="43" w:name="_Ref49762629"/>
      <w:r w:rsidRPr="000405C6">
        <w:rPr>
          <w:b/>
        </w:rPr>
        <w:t>Liability</w:t>
      </w:r>
      <w:r>
        <w:t xml:space="preserve"> means any Loss, cost, liability or expense whether:</w:t>
      </w:r>
    </w:p>
    <w:p w14:paraId="411A662D" w14:textId="77777777" w:rsidR="00BA6F2A" w:rsidRDefault="00A06CFC" w:rsidP="00BA6F2A">
      <w:pPr>
        <w:pStyle w:val="Heading8"/>
      </w:pPr>
      <w:r>
        <w:t>arising from or in connection with any proceeding or Claim or not;</w:t>
      </w:r>
    </w:p>
    <w:p w14:paraId="2CCE9D1F" w14:textId="77777777" w:rsidR="00BA6F2A" w:rsidRDefault="00A06CFC" w:rsidP="00BA6F2A">
      <w:pPr>
        <w:pStyle w:val="Heading8"/>
      </w:pPr>
      <w:r>
        <w:t>liquidated or not;</w:t>
      </w:r>
    </w:p>
    <w:p w14:paraId="0D6E80C3" w14:textId="77777777" w:rsidR="00BA6F2A" w:rsidRDefault="00A06CFC" w:rsidP="00BA6F2A">
      <w:pPr>
        <w:pStyle w:val="Heading8"/>
      </w:pPr>
      <w:r>
        <w:t>legal or equitable;</w:t>
      </w:r>
    </w:p>
    <w:p w14:paraId="634E6BCA" w14:textId="77777777" w:rsidR="00BA6F2A" w:rsidRDefault="00A06CFC" w:rsidP="00BA6F2A">
      <w:pPr>
        <w:pStyle w:val="Heading8"/>
      </w:pPr>
      <w:r>
        <w:t>present, prospective or contingent; or</w:t>
      </w:r>
    </w:p>
    <w:p w14:paraId="528A1201" w14:textId="77777777" w:rsidR="00F40C0C" w:rsidRDefault="00A06CFC" w:rsidP="00326DC6">
      <w:pPr>
        <w:pStyle w:val="Heading8"/>
      </w:pPr>
      <w:r>
        <w:t>owed, incurred or imposed by or to or on account of or for the account of any person alone or severally or jointly with another or others.</w:t>
      </w:r>
      <w:bookmarkEnd w:id="43"/>
    </w:p>
    <w:p w14:paraId="15E1803D" w14:textId="0284F70D" w:rsidR="007265D9" w:rsidRDefault="00A06CFC" w:rsidP="001B6B65">
      <w:pPr>
        <w:pStyle w:val="Heading7"/>
      </w:pPr>
      <w:bookmarkStart w:id="44" w:name="_Ref49762630"/>
      <w:r w:rsidRPr="000405C6">
        <w:rPr>
          <w:b/>
        </w:rPr>
        <w:t>Loss</w:t>
      </w:r>
      <w:r>
        <w:t xml:space="preserve"> means any debt, obligation, expense (including legal expenses on a full indemnity basis, deductions and increased premiums), loss, charge, fee, payment, damage or liability irrespective of whether it:</w:t>
      </w:r>
      <w:bookmarkEnd w:id="44"/>
    </w:p>
    <w:p w14:paraId="07016FC4" w14:textId="77777777" w:rsidR="007265D9" w:rsidRDefault="00A06CFC" w:rsidP="00956D18">
      <w:pPr>
        <w:pStyle w:val="Heading8"/>
      </w:pPr>
      <w:bookmarkStart w:id="45" w:name="_Ref49762631"/>
      <w:r>
        <w:t>is actual, prospective, contingent or otherwise;</w:t>
      </w:r>
      <w:bookmarkEnd w:id="45"/>
    </w:p>
    <w:p w14:paraId="5D29703E" w14:textId="77777777" w:rsidR="007265D9" w:rsidRDefault="00A06CFC" w:rsidP="00956D18">
      <w:pPr>
        <w:pStyle w:val="Heading8"/>
      </w:pPr>
      <w:bookmarkStart w:id="46" w:name="_Ref49762632"/>
      <w:r>
        <w:t>is direct, indirect or consequential;</w:t>
      </w:r>
      <w:bookmarkEnd w:id="46"/>
    </w:p>
    <w:p w14:paraId="19C3E3A7" w14:textId="77777777" w:rsidR="007265D9" w:rsidRDefault="00A06CFC" w:rsidP="00956D18">
      <w:pPr>
        <w:pStyle w:val="Heading8"/>
      </w:pPr>
      <w:bookmarkStart w:id="47" w:name="_Ref49762633"/>
      <w:r>
        <w:t>is at any time ascertained or unascertained;</w:t>
      </w:r>
      <w:bookmarkEnd w:id="47"/>
    </w:p>
    <w:p w14:paraId="0B012B14" w14:textId="77777777" w:rsidR="007265D9" w:rsidRDefault="00A06CFC" w:rsidP="00956D18">
      <w:pPr>
        <w:pStyle w:val="Heading8"/>
      </w:pPr>
      <w:bookmarkStart w:id="48" w:name="_Ref49762634"/>
      <w:r>
        <w:t>is owing or incurred by or on account of the party alone or severally or jointly with any other person; or</w:t>
      </w:r>
      <w:bookmarkEnd w:id="48"/>
    </w:p>
    <w:p w14:paraId="46DE5497" w14:textId="77777777" w:rsidR="007265D9" w:rsidRDefault="00A06CFC" w:rsidP="00FF06D8">
      <w:pPr>
        <w:pStyle w:val="Heading8"/>
      </w:pPr>
      <w:bookmarkStart w:id="49" w:name="_Ref49762635"/>
      <w:r>
        <w:t>comprises any combination of the above.</w:t>
      </w:r>
      <w:bookmarkEnd w:id="49"/>
    </w:p>
    <w:p w14:paraId="5A5FF2C8" w14:textId="77777777" w:rsidR="009977C2" w:rsidRPr="009977C2" w:rsidRDefault="00A06CFC" w:rsidP="001B6B65">
      <w:pPr>
        <w:pStyle w:val="Heading7"/>
      </w:pPr>
      <w:r>
        <w:rPr>
          <w:b/>
          <w:bCs/>
        </w:rPr>
        <w:t>LTE</w:t>
      </w:r>
      <w:r w:rsidR="004572C3">
        <w:rPr>
          <w:b/>
          <w:bCs/>
        </w:rPr>
        <w:t>SA</w:t>
      </w:r>
      <w:r>
        <w:t xml:space="preserve"> </w:t>
      </w:r>
      <w:r w:rsidR="004572C3">
        <w:t xml:space="preserve">means a </w:t>
      </w:r>
      <w:r w:rsidR="001E41AB">
        <w:t>‘</w:t>
      </w:r>
      <w:r w:rsidR="004572C3">
        <w:t>long-term energy service agreement</w:t>
      </w:r>
      <w:r w:rsidR="001E41AB">
        <w:t>’</w:t>
      </w:r>
      <w:r w:rsidR="00A11B04">
        <w:t xml:space="preserve"> (as </w:t>
      </w:r>
      <w:r w:rsidR="001E41AB">
        <w:t xml:space="preserve">that term is </w:t>
      </w:r>
      <w:r w:rsidR="00A11B04">
        <w:t>defined under the EII Act)</w:t>
      </w:r>
      <w:r w:rsidR="00CE1716">
        <w:t>.</w:t>
      </w:r>
    </w:p>
    <w:p w14:paraId="7013FB42" w14:textId="35727D06" w:rsidR="001E3E9A" w:rsidRPr="001E3E9A" w:rsidRDefault="001E3E9A" w:rsidP="003077D8">
      <w:pPr>
        <w:pStyle w:val="Heading7"/>
      </w:pPr>
    </w:p>
    <w:p w14:paraId="2DF1B8E6" w14:textId="104CDF02" w:rsidR="003077D8" w:rsidRDefault="00A06CFC" w:rsidP="003077D8">
      <w:pPr>
        <w:pStyle w:val="Heading7"/>
      </w:pPr>
      <w:r w:rsidRPr="00DE0170">
        <w:rPr>
          <w:b/>
        </w:rPr>
        <w:t>National Electricity Law</w:t>
      </w:r>
      <w:r>
        <w:t xml:space="preserve"> </w:t>
      </w:r>
      <w:r w:rsidR="0036489F">
        <w:t xml:space="preserve">or </w:t>
      </w:r>
      <w:bookmarkStart w:id="50" w:name="_9kR3WTr1AB45Fdqp"/>
      <w:r w:rsidR="0036489F" w:rsidRPr="0036489F">
        <w:rPr>
          <w:b/>
          <w:bCs/>
        </w:rPr>
        <w:t>NEL</w:t>
      </w:r>
      <w:bookmarkEnd w:id="50"/>
      <w:r w:rsidR="0036489F">
        <w:t xml:space="preserve"> </w:t>
      </w:r>
      <w:r>
        <w:t xml:space="preserve">means the National Electricity Law set out in the schedule to the </w:t>
      </w:r>
      <w:r w:rsidRPr="001B52F1">
        <w:rPr>
          <w:i/>
        </w:rPr>
        <w:t>National Electricity (South Australia) Act 1996</w:t>
      </w:r>
      <w:r>
        <w:t xml:space="preserve"> (SA)</w:t>
      </w:r>
      <w:r w:rsidR="00721517">
        <w:t>,</w:t>
      </w:r>
      <w:r>
        <w:t xml:space="preserve"> as it applies in New South Wales. </w:t>
      </w:r>
    </w:p>
    <w:p w14:paraId="2D4F2C05" w14:textId="77777777" w:rsidR="003077D8" w:rsidRDefault="00A06CFC" w:rsidP="003077D8">
      <w:pPr>
        <w:pStyle w:val="Heading7"/>
      </w:pPr>
      <w:r>
        <w:rPr>
          <w:b/>
        </w:rPr>
        <w:t xml:space="preserve">National Electricity Rules </w:t>
      </w:r>
      <w:r w:rsidRPr="00D6509F">
        <w:rPr>
          <w:bCs/>
        </w:rPr>
        <w:t>or</w:t>
      </w:r>
      <w:r>
        <w:rPr>
          <w:b/>
        </w:rPr>
        <w:t xml:space="preserve"> </w:t>
      </w:r>
      <w:r w:rsidRPr="00DE0170">
        <w:rPr>
          <w:b/>
        </w:rPr>
        <w:t>NE</w:t>
      </w:r>
      <w:r>
        <w:rPr>
          <w:b/>
        </w:rPr>
        <w:t>R</w:t>
      </w:r>
      <w:r>
        <w:t xml:space="preserve"> means the </w:t>
      </w:r>
      <w:r w:rsidRPr="000D6D2B">
        <w:t>National Electricity Rules made under the National Electricity Law</w:t>
      </w:r>
      <w:r>
        <w:t>, as it is applied in New South Wales</w:t>
      </w:r>
      <w:r w:rsidRPr="000D6D2B">
        <w:t>.</w:t>
      </w:r>
    </w:p>
    <w:p w14:paraId="515874D6" w14:textId="043324C0" w:rsidR="009A147C" w:rsidRPr="009A147C" w:rsidRDefault="00A06CFC" w:rsidP="001B6B65">
      <w:pPr>
        <w:pStyle w:val="Heading7"/>
      </w:pPr>
      <w:bookmarkStart w:id="51" w:name="_Ref49762636"/>
      <w:r>
        <w:rPr>
          <w:b/>
          <w:bCs/>
        </w:rPr>
        <w:t>Network Operator</w:t>
      </w:r>
      <w:r>
        <w:t xml:space="preserve"> has the meaning given to that term in the </w:t>
      </w:r>
      <w:r w:rsidR="00C473B5">
        <w:t>EII Act</w:t>
      </w:r>
      <w:r>
        <w:t>.</w:t>
      </w:r>
    </w:p>
    <w:p w14:paraId="49871859" w14:textId="77777777" w:rsidR="007265D9" w:rsidRDefault="00A06CFC" w:rsidP="001B6B65">
      <w:pPr>
        <w:pStyle w:val="Heading7"/>
      </w:pPr>
      <w:r w:rsidRPr="000405C6">
        <w:rPr>
          <w:b/>
        </w:rPr>
        <w:t>Permitted Purpose</w:t>
      </w:r>
      <w:r>
        <w:t xml:space="preserve"> means</w:t>
      </w:r>
      <w:r w:rsidR="00DF5B36">
        <w:t>,</w:t>
      </w:r>
      <w:r>
        <w:t xml:space="preserve"> in relation to a </w:t>
      </w:r>
      <w:r w:rsidR="0004638B">
        <w:t>Proponent</w:t>
      </w:r>
      <w:r>
        <w:t xml:space="preserve">, </w:t>
      </w:r>
      <w:r w:rsidR="00FC2B4F">
        <w:t xml:space="preserve">to consider the opportunity </w:t>
      </w:r>
      <w:r>
        <w:t xml:space="preserve">in the </w:t>
      </w:r>
      <w:r w:rsidR="00E160F7">
        <w:t>Tender Round</w:t>
      </w:r>
      <w:r w:rsidR="00FC2B4F">
        <w:t xml:space="preserve"> and to prepare and submit Bids</w:t>
      </w:r>
      <w:r>
        <w:t>.</w:t>
      </w:r>
      <w:bookmarkEnd w:id="51"/>
    </w:p>
    <w:p w14:paraId="5EBDE9AB" w14:textId="35CFE931" w:rsidR="00F0503D" w:rsidRPr="00F0503D" w:rsidRDefault="00A06CFC" w:rsidP="001B6B65">
      <w:pPr>
        <w:pStyle w:val="Heading7"/>
      </w:pPr>
      <w:r w:rsidRPr="00F0503D">
        <w:rPr>
          <w:b/>
          <w:bCs/>
        </w:rPr>
        <w:t>Process Bond Amount</w:t>
      </w:r>
      <w:r>
        <w:t xml:space="preserve"> </w:t>
      </w:r>
      <w:r w:rsidR="00C74C19">
        <w:t xml:space="preserve">has the meaning given to that term in clause </w:t>
      </w:r>
      <w:r w:rsidR="00D34AD6">
        <w:fldChar w:fldCharType="begin"/>
      </w:r>
      <w:r w:rsidR="00D34AD6">
        <w:instrText xml:space="preserve"> REF _Ref112836962 \w \h </w:instrText>
      </w:r>
      <w:r w:rsidR="00D34AD6">
        <w:fldChar w:fldCharType="separate"/>
      </w:r>
      <w:r w:rsidR="007965F6">
        <w:t>3.2</w:t>
      </w:r>
      <w:r w:rsidR="00D34AD6">
        <w:fldChar w:fldCharType="end"/>
      </w:r>
      <w:r w:rsidR="00C74C19">
        <w:t xml:space="preserve">. </w:t>
      </w:r>
    </w:p>
    <w:p w14:paraId="36BA2F12" w14:textId="77777777" w:rsidR="007265D9" w:rsidRPr="00C06A77" w:rsidRDefault="00A06CFC" w:rsidP="00C06A77">
      <w:pPr>
        <w:pStyle w:val="Heading7"/>
      </w:pPr>
      <w:bookmarkStart w:id="52" w:name="_Ref49762641"/>
      <w:r w:rsidRPr="00C06A77">
        <w:rPr>
          <w:b/>
        </w:rPr>
        <w:t>Project</w:t>
      </w:r>
      <w:r w:rsidRPr="00C06A77">
        <w:t xml:space="preserve"> </w:t>
      </w:r>
      <w:r w:rsidR="00043B64">
        <w:t>has the meaning given to that term in the Tender Guidelines</w:t>
      </w:r>
      <w:r w:rsidR="005778FE" w:rsidRPr="00C06A77">
        <w:t>.</w:t>
      </w:r>
      <w:bookmarkEnd w:id="52"/>
      <w:r w:rsidR="00C06A77">
        <w:t xml:space="preserve"> </w:t>
      </w:r>
    </w:p>
    <w:p w14:paraId="1FAC993C" w14:textId="77777777" w:rsidR="00D9684D" w:rsidRPr="00F8634F" w:rsidRDefault="00A06CFC" w:rsidP="00D9684D">
      <w:pPr>
        <w:pStyle w:val="Heading7"/>
        <w:numPr>
          <w:ilvl w:val="0"/>
          <w:numId w:val="0"/>
        </w:numPr>
        <w:ind w:left="737"/>
      </w:pPr>
      <w:bookmarkStart w:id="53" w:name="_Ref49762644"/>
      <w:r>
        <w:rPr>
          <w:b/>
          <w:bCs/>
        </w:rPr>
        <w:t xml:space="preserve">Project Bid </w:t>
      </w:r>
      <w:r>
        <w:t>has the meaning given to that term in the Tender Guidelines.</w:t>
      </w:r>
      <w:bookmarkEnd w:id="53"/>
    </w:p>
    <w:p w14:paraId="3B7F6884" w14:textId="7CB73848" w:rsidR="00043B64" w:rsidRDefault="00A06CFC" w:rsidP="00043B64">
      <w:pPr>
        <w:pStyle w:val="Heading7"/>
        <w:numPr>
          <w:ilvl w:val="0"/>
          <w:numId w:val="0"/>
        </w:numPr>
        <w:ind w:left="737"/>
      </w:pPr>
      <w:r w:rsidRPr="001209CE">
        <w:rPr>
          <w:b/>
          <w:bCs/>
        </w:rPr>
        <w:t>Project Development Agreement</w:t>
      </w:r>
      <w:r>
        <w:t xml:space="preserve"> has the meaning given to that term in the Tender Guidelines.</w:t>
      </w:r>
    </w:p>
    <w:p w14:paraId="21D96200" w14:textId="77777777" w:rsidR="00E3226B" w:rsidRDefault="00A06CFC" w:rsidP="00B517C3">
      <w:pPr>
        <w:pStyle w:val="Heading7"/>
        <w:numPr>
          <w:ilvl w:val="0"/>
          <w:numId w:val="0"/>
        </w:numPr>
        <w:ind w:left="737"/>
      </w:pPr>
      <w:r w:rsidRPr="00C06A77">
        <w:rPr>
          <w:b/>
          <w:bCs/>
        </w:rPr>
        <w:t>Project Document</w:t>
      </w:r>
      <w:r>
        <w:t xml:space="preserve"> </w:t>
      </w:r>
      <w:r w:rsidR="004432DF">
        <w:t>has the meaning given to that term in the Tender Guidelines.</w:t>
      </w:r>
    </w:p>
    <w:p w14:paraId="2B916FDF" w14:textId="77777777" w:rsidR="000077EF" w:rsidRPr="000077EF" w:rsidRDefault="00A06CFC" w:rsidP="00B517C3">
      <w:pPr>
        <w:pStyle w:val="Heading7"/>
        <w:numPr>
          <w:ilvl w:val="0"/>
          <w:numId w:val="0"/>
        </w:numPr>
        <w:ind w:left="737"/>
        <w:rPr>
          <w:bCs/>
        </w:rPr>
      </w:pPr>
      <w:bookmarkStart w:id="54" w:name="_Ref49762643"/>
      <w:bookmarkEnd w:id="54"/>
      <w:r>
        <w:rPr>
          <w:b/>
        </w:rPr>
        <w:t>Proponent</w:t>
      </w:r>
      <w:r>
        <w:rPr>
          <w:bCs/>
        </w:rPr>
        <w:t xml:space="preserve"> has the meaning given to that term in the Tender Guidelines and is the entity specified as such in this document.</w:t>
      </w:r>
    </w:p>
    <w:p w14:paraId="057D77A3" w14:textId="77777777" w:rsidR="00A60C2A" w:rsidRPr="00A60C2A" w:rsidRDefault="00A06CFC" w:rsidP="001B6B65">
      <w:pPr>
        <w:pStyle w:val="Heading7"/>
      </w:pPr>
      <w:r w:rsidRPr="00A60C2A">
        <w:rPr>
          <w:b/>
          <w:bCs/>
        </w:rPr>
        <w:t>Returnable Schedule</w:t>
      </w:r>
      <w:r>
        <w:t xml:space="preserve"> </w:t>
      </w:r>
      <w:r w:rsidR="00043B64">
        <w:t>has the meaning given to that term in the Tender Guidelines</w:t>
      </w:r>
      <w:r>
        <w:t>.</w:t>
      </w:r>
    </w:p>
    <w:p w14:paraId="39634F7A" w14:textId="77777777" w:rsidR="00575D97" w:rsidRDefault="00A06CFC" w:rsidP="00575D97">
      <w:pPr>
        <w:pStyle w:val="Heading8"/>
        <w:numPr>
          <w:ilvl w:val="0"/>
          <w:numId w:val="0"/>
        </w:numPr>
        <w:ind w:left="737"/>
        <w:rPr>
          <w:szCs w:val="18"/>
        </w:rPr>
      </w:pPr>
      <w:r w:rsidRPr="003F0647">
        <w:rPr>
          <w:b/>
          <w:bCs/>
        </w:rPr>
        <w:t>Security for Process Bond</w:t>
      </w:r>
      <w:r>
        <w:t xml:space="preserve"> means </w:t>
      </w:r>
      <w:r w:rsidR="00744802">
        <w:t xml:space="preserve">a </w:t>
      </w:r>
      <w:r w:rsidRPr="000007B8">
        <w:rPr>
          <w:szCs w:val="18"/>
        </w:rPr>
        <w:t>letter of credit or guarantee</w:t>
      </w:r>
      <w:r w:rsidRPr="00FF06D8">
        <w:t xml:space="preserve">: </w:t>
      </w:r>
    </w:p>
    <w:p w14:paraId="31ECDC0E" w14:textId="77777777" w:rsidR="00575D97" w:rsidRPr="00C61CFE" w:rsidRDefault="00A06CFC" w:rsidP="00ED5748">
      <w:pPr>
        <w:pStyle w:val="Heading8"/>
        <w:numPr>
          <w:ilvl w:val="7"/>
          <w:numId w:val="29"/>
        </w:numPr>
      </w:pPr>
      <w:r>
        <w:t xml:space="preserve">with a face value </w:t>
      </w:r>
      <w:r w:rsidRPr="008067FE">
        <w:t xml:space="preserve">of not less than the </w:t>
      </w:r>
      <w:r>
        <w:t xml:space="preserve">Process Bond </w:t>
      </w:r>
      <w:r w:rsidRPr="008067FE">
        <w:t>Amount</w:t>
      </w:r>
      <w:r>
        <w:t>;</w:t>
      </w:r>
    </w:p>
    <w:p w14:paraId="66C2CBAB" w14:textId="77777777" w:rsidR="00575D97" w:rsidRPr="00C61CFE" w:rsidRDefault="00A06CFC" w:rsidP="00ED5748">
      <w:pPr>
        <w:pStyle w:val="Heading8"/>
        <w:numPr>
          <w:ilvl w:val="7"/>
          <w:numId w:val="29"/>
        </w:numPr>
      </w:pPr>
      <w:r w:rsidRPr="000007B8">
        <w:rPr>
          <w:szCs w:val="18"/>
        </w:rPr>
        <w:t xml:space="preserve">issued by </w:t>
      </w:r>
      <w:r w:rsidRPr="00C61CFE">
        <w:t>an</w:t>
      </w:r>
      <w:r w:rsidRPr="000007B8">
        <w:rPr>
          <w:szCs w:val="18"/>
        </w:rPr>
        <w:t xml:space="preserve"> Australian branch of an authorised deposit taking institution with an Acceptable Credit Rating</w:t>
      </w:r>
      <w:r>
        <w:rPr>
          <w:szCs w:val="18"/>
        </w:rPr>
        <w:t>;</w:t>
      </w:r>
      <w:r w:rsidRPr="000007B8">
        <w:rPr>
          <w:szCs w:val="18"/>
        </w:rPr>
        <w:t xml:space="preserve"> </w:t>
      </w:r>
    </w:p>
    <w:p w14:paraId="5A0C3D01" w14:textId="77777777" w:rsidR="009E05AE" w:rsidRPr="00D25E0B" w:rsidRDefault="00A06CFC" w:rsidP="00ED5748">
      <w:pPr>
        <w:pStyle w:val="Heading8"/>
        <w:numPr>
          <w:ilvl w:val="7"/>
          <w:numId w:val="29"/>
        </w:numPr>
      </w:pPr>
      <w:r w:rsidRPr="00D25E0B">
        <w:rPr>
          <w:szCs w:val="18"/>
        </w:rPr>
        <w:t xml:space="preserve">which can be drawn on demand in Sydney; </w:t>
      </w:r>
    </w:p>
    <w:p w14:paraId="228D400F" w14:textId="77777777" w:rsidR="00575D97" w:rsidRPr="00D25E0B" w:rsidRDefault="00A06CFC" w:rsidP="00ED5748">
      <w:pPr>
        <w:pStyle w:val="Heading8"/>
        <w:numPr>
          <w:ilvl w:val="7"/>
          <w:numId w:val="29"/>
        </w:numPr>
      </w:pPr>
      <w:bookmarkStart w:id="55" w:name="_Hlk130987601"/>
      <w:r>
        <w:rPr>
          <w:szCs w:val="18"/>
        </w:rPr>
        <w:t>which</w:t>
      </w:r>
      <w:r w:rsidR="004D2217">
        <w:rPr>
          <w:szCs w:val="18"/>
        </w:rPr>
        <w:t xml:space="preserve"> may contain </w:t>
      </w:r>
      <w:r w:rsidR="009E05AE" w:rsidRPr="00D25E0B">
        <w:rPr>
          <w:szCs w:val="18"/>
        </w:rPr>
        <w:t>an expiry date</w:t>
      </w:r>
      <w:r>
        <w:rPr>
          <w:szCs w:val="18"/>
        </w:rPr>
        <w:t>,</w:t>
      </w:r>
      <w:r w:rsidR="004D2217">
        <w:rPr>
          <w:szCs w:val="18"/>
        </w:rPr>
        <w:t xml:space="preserve"> provided that </w:t>
      </w:r>
      <w:r>
        <w:rPr>
          <w:szCs w:val="18"/>
        </w:rPr>
        <w:t xml:space="preserve">such expiry date </w:t>
      </w:r>
      <w:r w:rsidR="004D2217">
        <w:rPr>
          <w:szCs w:val="18"/>
        </w:rPr>
        <w:t xml:space="preserve">is </w:t>
      </w:r>
      <w:r w:rsidR="009E05AE" w:rsidRPr="00D25E0B">
        <w:rPr>
          <w:szCs w:val="18"/>
        </w:rPr>
        <w:t xml:space="preserve">no </w:t>
      </w:r>
      <w:r w:rsidR="003F7623" w:rsidRPr="00D25E0B">
        <w:rPr>
          <w:szCs w:val="18"/>
        </w:rPr>
        <w:t xml:space="preserve">earlier </w:t>
      </w:r>
      <w:r w:rsidR="009E05AE" w:rsidRPr="00D25E0B">
        <w:rPr>
          <w:szCs w:val="18"/>
        </w:rPr>
        <w:t xml:space="preserve">than the </w:t>
      </w:r>
      <w:r w:rsidR="003F7623" w:rsidRPr="00D25E0B">
        <w:rPr>
          <w:szCs w:val="18"/>
        </w:rPr>
        <w:t xml:space="preserve">end of the </w:t>
      </w:r>
      <w:r w:rsidR="009E05AE" w:rsidRPr="00D25E0B">
        <w:rPr>
          <w:szCs w:val="18"/>
        </w:rPr>
        <w:t>Validity Period</w:t>
      </w:r>
      <w:bookmarkEnd w:id="55"/>
      <w:r w:rsidR="009E05AE" w:rsidRPr="00D25E0B">
        <w:rPr>
          <w:szCs w:val="18"/>
        </w:rPr>
        <w:t xml:space="preserve">; </w:t>
      </w:r>
      <w:r w:rsidRPr="00D25E0B">
        <w:rPr>
          <w:szCs w:val="18"/>
        </w:rPr>
        <w:t>and</w:t>
      </w:r>
    </w:p>
    <w:p w14:paraId="1FDF3A1F" w14:textId="77777777" w:rsidR="00C9330C" w:rsidRDefault="00A06CFC" w:rsidP="00575D97">
      <w:pPr>
        <w:pStyle w:val="Heading8"/>
      </w:pPr>
      <w:r w:rsidRPr="00C61CFE">
        <w:rPr>
          <w:szCs w:val="18"/>
        </w:rPr>
        <w:t xml:space="preserve">which is otherwise in a form </w:t>
      </w:r>
      <w:r w:rsidR="00781051">
        <w:rPr>
          <w:szCs w:val="18"/>
        </w:rPr>
        <w:t>that is</w:t>
      </w:r>
      <w:r w:rsidR="00781051" w:rsidRPr="00C61CFE">
        <w:rPr>
          <w:szCs w:val="18"/>
        </w:rPr>
        <w:t xml:space="preserve"> </w:t>
      </w:r>
      <w:r w:rsidRPr="00C61CFE">
        <w:rPr>
          <w:szCs w:val="18"/>
        </w:rPr>
        <w:t xml:space="preserve">satisfactory to </w:t>
      </w:r>
      <w:r w:rsidR="007C77CF">
        <w:rPr>
          <w:szCs w:val="18"/>
        </w:rPr>
        <w:t xml:space="preserve">the Consumer Trustee </w:t>
      </w:r>
      <w:r w:rsidRPr="00C61CFE">
        <w:rPr>
          <w:szCs w:val="18"/>
        </w:rPr>
        <w:t>(acting reasonably)</w:t>
      </w:r>
      <w:r w:rsidR="00F967D8">
        <w:t>.</w:t>
      </w:r>
    </w:p>
    <w:p w14:paraId="51C5735A" w14:textId="77777777" w:rsidR="00B66325" w:rsidRDefault="00A06CFC" w:rsidP="00CB1B1C">
      <w:pPr>
        <w:pStyle w:val="Heading7"/>
      </w:pPr>
      <w:r>
        <w:rPr>
          <w:b/>
        </w:rPr>
        <w:t xml:space="preserve">Selected </w:t>
      </w:r>
      <w:r w:rsidRPr="000405C6">
        <w:rPr>
          <w:b/>
        </w:rPr>
        <w:t>Proponent</w:t>
      </w:r>
      <w:r>
        <w:t xml:space="preserve"> </w:t>
      </w:r>
      <w:r w:rsidR="000E6EE5">
        <w:t>has the meaning given to that term in the Tender Guidelines</w:t>
      </w:r>
      <w:r>
        <w:t>.</w:t>
      </w:r>
    </w:p>
    <w:p w14:paraId="1EE73776" w14:textId="59180B89" w:rsidR="0011097D" w:rsidRDefault="00A06CFC" w:rsidP="00290892">
      <w:pPr>
        <w:pStyle w:val="Heading8"/>
        <w:numPr>
          <w:ilvl w:val="0"/>
          <w:numId w:val="0"/>
        </w:numPr>
        <w:ind w:left="737"/>
        <w:rPr>
          <w:b/>
        </w:rPr>
      </w:pPr>
      <w:bookmarkStart w:id="56" w:name="_Hlk111728001"/>
      <w:r w:rsidRPr="0010455D">
        <w:rPr>
          <w:b/>
          <w:bCs/>
        </w:rPr>
        <w:t>SFV</w:t>
      </w:r>
      <w:r w:rsidRPr="0010455D">
        <w:t xml:space="preserve"> means the counterpart</w:t>
      </w:r>
      <w:r w:rsidR="0085333C" w:rsidRPr="0010455D">
        <w:t>y</w:t>
      </w:r>
      <w:r w:rsidRPr="0010455D">
        <w:t xml:space="preserve"> to the LTESAs</w:t>
      </w:r>
      <w:r w:rsidR="00C473B5">
        <w:t xml:space="preserve"> and</w:t>
      </w:r>
      <w:r w:rsidR="003D18BF">
        <w:t xml:space="preserve"> </w:t>
      </w:r>
      <w:r w:rsidRPr="0010455D">
        <w:t>Project Development Agreements.</w:t>
      </w:r>
      <w:r>
        <w:rPr>
          <w:b/>
        </w:rPr>
        <w:t xml:space="preserve"> </w:t>
      </w:r>
    </w:p>
    <w:p w14:paraId="274775B2" w14:textId="77777777" w:rsidR="0002788A" w:rsidRPr="0002788A" w:rsidRDefault="00A06CFC" w:rsidP="00290892">
      <w:pPr>
        <w:pStyle w:val="Heading8"/>
        <w:numPr>
          <w:ilvl w:val="0"/>
          <w:numId w:val="0"/>
        </w:numPr>
        <w:ind w:left="737"/>
        <w:rPr>
          <w:bCs/>
        </w:rPr>
      </w:pPr>
      <w:r>
        <w:rPr>
          <w:b/>
        </w:rPr>
        <w:t>Tender Conditions</w:t>
      </w:r>
      <w:r>
        <w:rPr>
          <w:bCs/>
        </w:rPr>
        <w:t xml:space="preserve"> </w:t>
      </w:r>
      <w:r w:rsidR="00B64F4E">
        <w:rPr>
          <w:bCs/>
        </w:rPr>
        <w:t>has the meaning given to that term in the Tender Guidelines</w:t>
      </w:r>
      <w:r>
        <w:rPr>
          <w:bCs/>
        </w:rPr>
        <w:t>.</w:t>
      </w:r>
      <w:r w:rsidR="00DE5F3D">
        <w:rPr>
          <w:b/>
          <w:bCs/>
          <w:i/>
          <w:iCs/>
          <w:sz w:val="16"/>
          <w:szCs w:val="16"/>
          <w:highlight w:val="yellow"/>
        </w:rPr>
        <w:t xml:space="preserve"> </w:t>
      </w:r>
    </w:p>
    <w:p w14:paraId="7B7B009B" w14:textId="77777777" w:rsidR="00696016" w:rsidRDefault="00A06CFC" w:rsidP="000E6EE5">
      <w:pPr>
        <w:pStyle w:val="Heading8"/>
        <w:numPr>
          <w:ilvl w:val="0"/>
          <w:numId w:val="0"/>
        </w:numPr>
        <w:ind w:left="737"/>
      </w:pPr>
      <w:r>
        <w:rPr>
          <w:b/>
        </w:rPr>
        <w:t>Tender</w:t>
      </w:r>
      <w:r w:rsidRPr="00A06F0F">
        <w:rPr>
          <w:b/>
        </w:rPr>
        <w:t xml:space="preserve"> Documentation</w:t>
      </w:r>
      <w:r w:rsidRPr="00A06F0F">
        <w:t xml:space="preserve"> </w:t>
      </w:r>
      <w:bookmarkStart w:id="57" w:name="_Hlk111727924"/>
      <w:r w:rsidRPr="00A06F0F">
        <w:t xml:space="preserve">means the documentation issued by </w:t>
      </w:r>
      <w:r>
        <w:t xml:space="preserve">the Consumer Trustee </w:t>
      </w:r>
      <w:r w:rsidRPr="00A06F0F">
        <w:t xml:space="preserve">in respect of the </w:t>
      </w:r>
      <w:r w:rsidR="00E160F7">
        <w:t>Tender Round</w:t>
      </w:r>
      <w:r>
        <w:t>, including:</w:t>
      </w:r>
    </w:p>
    <w:p w14:paraId="38D33D6F" w14:textId="77777777" w:rsidR="00931621" w:rsidRPr="005576C1" w:rsidRDefault="00A06CFC" w:rsidP="005576C1">
      <w:pPr>
        <w:pStyle w:val="Heading8"/>
      </w:pPr>
      <w:r w:rsidRPr="005576C1">
        <w:t>the Tender Rules;</w:t>
      </w:r>
    </w:p>
    <w:p w14:paraId="4BEBBA88" w14:textId="22755F06" w:rsidR="00D54D75" w:rsidRDefault="00A06CFC" w:rsidP="005576C1">
      <w:pPr>
        <w:pStyle w:val="Heading8"/>
      </w:pPr>
      <w:r w:rsidRPr="005576C1">
        <w:t>the Tender Guidelines</w:t>
      </w:r>
      <w:r w:rsidR="00696016" w:rsidRPr="005576C1">
        <w:t>;</w:t>
      </w:r>
    </w:p>
    <w:p w14:paraId="695D1634" w14:textId="0FB91F20" w:rsidR="00EA2D4D" w:rsidRPr="005576C1" w:rsidRDefault="00A06CFC" w:rsidP="005576C1">
      <w:pPr>
        <w:pStyle w:val="Heading8"/>
      </w:pPr>
      <w:r w:rsidRPr="005576C1">
        <w:t xml:space="preserve">Tender Round </w:t>
      </w:r>
      <w:r w:rsidR="00F871F8" w:rsidRPr="005576C1">
        <w:t xml:space="preserve">market </w:t>
      </w:r>
      <w:r w:rsidRPr="005576C1">
        <w:t xml:space="preserve">briefing materials; </w:t>
      </w:r>
      <w:r w:rsidR="00F43B93" w:rsidRPr="005576C1">
        <w:t>and</w:t>
      </w:r>
    </w:p>
    <w:p w14:paraId="3329C3D9" w14:textId="77777777" w:rsidR="00437FE5" w:rsidRPr="005576C1" w:rsidRDefault="00A06CFC" w:rsidP="005576C1">
      <w:pPr>
        <w:pStyle w:val="Heading8"/>
      </w:pPr>
      <w:r w:rsidRPr="005576C1">
        <w:t xml:space="preserve">this Deed Poll, </w:t>
      </w:r>
    </w:p>
    <w:p w14:paraId="644B3871" w14:textId="77777777" w:rsidR="00696016" w:rsidRDefault="00A06CFC" w:rsidP="000E6EE5">
      <w:pPr>
        <w:pStyle w:val="Heading8"/>
        <w:numPr>
          <w:ilvl w:val="0"/>
          <w:numId w:val="0"/>
        </w:numPr>
        <w:ind w:left="737"/>
      </w:pPr>
      <w:r>
        <w:t>but does not include</w:t>
      </w:r>
      <w:bookmarkEnd w:id="57"/>
      <w:r w:rsidR="008757AC" w:rsidRPr="008757AC">
        <w:t xml:space="preserve"> </w:t>
      </w:r>
      <w:r w:rsidR="008757AC">
        <w:t xml:space="preserve">the Project Documents and any other contract documents issued in conjunction with the </w:t>
      </w:r>
      <w:r w:rsidR="008757AC" w:rsidRPr="005576C1">
        <w:t>Tender</w:t>
      </w:r>
      <w:r w:rsidR="008757AC">
        <w:t xml:space="preserve"> Documentation listed above.</w:t>
      </w:r>
    </w:p>
    <w:bookmarkEnd w:id="56"/>
    <w:p w14:paraId="34C1345F" w14:textId="7E24430B" w:rsidR="00683E27" w:rsidRDefault="00A06CFC" w:rsidP="00BC037A">
      <w:pPr>
        <w:pStyle w:val="Heading8"/>
        <w:numPr>
          <w:ilvl w:val="0"/>
          <w:numId w:val="0"/>
        </w:numPr>
        <w:ind w:left="737"/>
      </w:pPr>
      <w:r w:rsidRPr="00786EA7">
        <w:rPr>
          <w:b/>
          <w:bCs/>
        </w:rPr>
        <w:t>Tender Guidelines</w:t>
      </w:r>
      <w:r>
        <w:t xml:space="preserve"> means</w:t>
      </w:r>
      <w:r w:rsidR="00786EA7">
        <w:t xml:space="preserve"> the tender guidelines document released </w:t>
      </w:r>
      <w:r w:rsidR="00E106AB">
        <w:t xml:space="preserve">by the Consumer Trustee </w:t>
      </w:r>
      <w:r w:rsidR="00786EA7">
        <w:t xml:space="preserve">at or around the time of the </w:t>
      </w:r>
      <w:r w:rsidR="00E106AB">
        <w:t>a</w:t>
      </w:r>
      <w:r w:rsidR="00786EA7">
        <w:t xml:space="preserve">nnouncement </w:t>
      </w:r>
      <w:r w:rsidR="00E106AB">
        <w:t xml:space="preserve">of </w:t>
      </w:r>
      <w:r w:rsidR="00786EA7">
        <w:t>the Tender Round, including its schedules</w:t>
      </w:r>
      <w:r w:rsidR="00E85425">
        <w:t xml:space="preserve"> (</w:t>
      </w:r>
      <w:r w:rsidR="006760B4">
        <w:t xml:space="preserve">including </w:t>
      </w:r>
      <w:r w:rsidR="00E85425">
        <w:t>the Returnable Schedules)</w:t>
      </w:r>
      <w:r w:rsidR="00786EA7">
        <w:t xml:space="preserve">, </w:t>
      </w:r>
      <w:r w:rsidR="00EE77C0">
        <w:t xml:space="preserve">any </w:t>
      </w:r>
      <w:r w:rsidR="00786EA7">
        <w:t>attachments and appendices and any addenda to it.</w:t>
      </w:r>
    </w:p>
    <w:p w14:paraId="7302FADF" w14:textId="77777777" w:rsidR="00FD1BA5" w:rsidRPr="00E106AB" w:rsidRDefault="00A06CFC" w:rsidP="00683E27">
      <w:pPr>
        <w:pStyle w:val="Heading8"/>
        <w:numPr>
          <w:ilvl w:val="0"/>
          <w:numId w:val="0"/>
        </w:numPr>
        <w:ind w:left="737"/>
      </w:pPr>
      <w:r>
        <w:rPr>
          <w:b/>
          <w:bCs/>
        </w:rPr>
        <w:t xml:space="preserve">Tender Round </w:t>
      </w:r>
      <w:r w:rsidR="003F71EC" w:rsidRPr="003F71EC">
        <w:t>means</w:t>
      </w:r>
      <w:r w:rsidR="003F71EC">
        <w:rPr>
          <w:b/>
          <w:bCs/>
        </w:rPr>
        <w:t xml:space="preserve"> </w:t>
      </w:r>
      <w:r w:rsidR="00D1473A">
        <w:t xml:space="preserve">the tender round as specified in </w:t>
      </w:r>
      <w:r>
        <w:t>the Details</w:t>
      </w:r>
      <w:r w:rsidR="00D1473A">
        <w:t xml:space="preserve"> and as further described in the applicable Tender </w:t>
      </w:r>
      <w:r w:rsidR="00D1473A" w:rsidRPr="00E106AB">
        <w:t>Guidelines</w:t>
      </w:r>
      <w:r w:rsidRPr="00E106AB">
        <w:t>.</w:t>
      </w:r>
      <w:r w:rsidR="00A51D44" w:rsidRPr="00E106AB">
        <w:t xml:space="preserve"> </w:t>
      </w:r>
    </w:p>
    <w:p w14:paraId="545F3F76" w14:textId="6ADD498C" w:rsidR="00683E27" w:rsidRDefault="00A06CFC" w:rsidP="00683E27">
      <w:pPr>
        <w:pStyle w:val="Heading8"/>
        <w:numPr>
          <w:ilvl w:val="0"/>
          <w:numId w:val="0"/>
        </w:numPr>
        <w:ind w:left="737"/>
      </w:pPr>
      <w:r w:rsidRPr="00E106AB">
        <w:rPr>
          <w:b/>
          <w:bCs/>
        </w:rPr>
        <w:t>Tender Rules</w:t>
      </w:r>
      <w:r w:rsidRPr="00E106AB">
        <w:t xml:space="preserve"> means</w:t>
      </w:r>
      <w:r w:rsidR="007E5FC2" w:rsidRPr="00E106AB">
        <w:t xml:space="preserve"> </w:t>
      </w:r>
      <w:r w:rsidR="00C636DC" w:rsidRPr="00E106AB">
        <w:t>the tender rules</w:t>
      </w:r>
      <w:r w:rsidR="00A34F82" w:rsidRPr="00E106AB">
        <w:t xml:space="preserve"> applicable to this Tender Round</w:t>
      </w:r>
      <w:r w:rsidR="00C636DC">
        <w:t xml:space="preserve"> published by the Consumer Trustee under </w:t>
      </w:r>
      <w:r w:rsidR="008757AC">
        <w:t>section 47(</w:t>
      </w:r>
      <w:r w:rsidR="000D48EF">
        <w:t>7</w:t>
      </w:r>
      <w:r w:rsidR="008757AC">
        <w:t xml:space="preserve">) of </w:t>
      </w:r>
      <w:r w:rsidR="00C636DC">
        <w:t>the EII Act</w:t>
      </w:r>
      <w:r w:rsidR="00FA7A74">
        <w:t xml:space="preserve"> and </w:t>
      </w:r>
      <w:r w:rsidR="008757AC">
        <w:t xml:space="preserve">regulation 42A(2)(a) of the </w:t>
      </w:r>
      <w:r w:rsidR="00FA7A74">
        <w:t>EII Regulation</w:t>
      </w:r>
      <w:r w:rsidR="008757AC">
        <w:t xml:space="preserve"> setting</w:t>
      </w:r>
      <w:r w:rsidR="00C636DC">
        <w:t xml:space="preserve"> out how the Consumer Trustee will conduct Tender Rounds in respect of the </w:t>
      </w:r>
      <w:r w:rsidR="00C636DC" w:rsidRPr="007A74DD">
        <w:t>award of LTESAs</w:t>
      </w:r>
      <w:r w:rsidR="007E5FC2" w:rsidRPr="007A74DD">
        <w:t>.</w:t>
      </w:r>
      <w:r w:rsidR="00DE5F3D" w:rsidRPr="007A74DD">
        <w:rPr>
          <w:b/>
          <w:bCs/>
          <w:i/>
          <w:iCs/>
          <w:sz w:val="16"/>
          <w:szCs w:val="16"/>
        </w:rPr>
        <w:t xml:space="preserve"> </w:t>
      </w:r>
    </w:p>
    <w:p w14:paraId="651274D8" w14:textId="77777777" w:rsidR="00CD393E" w:rsidRPr="00CD393E" w:rsidRDefault="00A06CFC" w:rsidP="00683E27">
      <w:pPr>
        <w:pStyle w:val="Heading8"/>
        <w:numPr>
          <w:ilvl w:val="0"/>
          <w:numId w:val="0"/>
        </w:numPr>
        <w:ind w:left="737"/>
      </w:pPr>
      <w:r w:rsidRPr="00972136">
        <w:rPr>
          <w:b/>
          <w:bCs/>
        </w:rPr>
        <w:t xml:space="preserve">Validity Period </w:t>
      </w:r>
      <w:r w:rsidR="003E2632" w:rsidRPr="00972136">
        <w:t xml:space="preserve">has the meaning given to that term in the </w:t>
      </w:r>
      <w:r w:rsidRPr="00972136">
        <w:t>Tender Guidelines.</w:t>
      </w:r>
    </w:p>
    <w:p w14:paraId="101980A7" w14:textId="77777777" w:rsidR="007265D9" w:rsidRDefault="00A06CFC" w:rsidP="00C623DB">
      <w:pPr>
        <w:pStyle w:val="Heading2"/>
      </w:pPr>
      <w:bookmarkStart w:id="58" w:name="_Toc110600906"/>
      <w:bookmarkStart w:id="59" w:name="_Toc111814125"/>
      <w:bookmarkStart w:id="60" w:name="_Toc111814126"/>
      <w:bookmarkStart w:id="61" w:name="_Toc111814127"/>
      <w:bookmarkStart w:id="62" w:name="_Toc111814128"/>
      <w:bookmarkStart w:id="63" w:name="_Toc111814129"/>
      <w:bookmarkStart w:id="64" w:name="_Toc111814130"/>
      <w:bookmarkStart w:id="65" w:name="_Ref49762699"/>
      <w:bookmarkStart w:id="66" w:name="_Toc197436112"/>
      <w:bookmarkEnd w:id="58"/>
      <w:bookmarkEnd w:id="59"/>
      <w:bookmarkEnd w:id="60"/>
      <w:bookmarkEnd w:id="61"/>
      <w:bookmarkEnd w:id="62"/>
      <w:bookmarkEnd w:id="63"/>
      <w:bookmarkEnd w:id="64"/>
      <w:r>
        <w:t>Interpretation</w:t>
      </w:r>
      <w:bookmarkEnd w:id="65"/>
      <w:bookmarkEnd w:id="66"/>
    </w:p>
    <w:p w14:paraId="3D6935A6" w14:textId="77777777" w:rsidR="007265D9" w:rsidRDefault="00A06CFC" w:rsidP="00045488">
      <w:pPr>
        <w:pStyle w:val="Indent2"/>
      </w:pPr>
      <w:r>
        <w:t xml:space="preserve">Headings are for convenience only and do not affect interpretation. </w:t>
      </w:r>
      <w:r w:rsidR="00F41DC7">
        <w:t>Unless the contrary intention appears, i</w:t>
      </w:r>
      <w:r>
        <w:t>n this Deed Poll:</w:t>
      </w:r>
    </w:p>
    <w:p w14:paraId="083BF6E0" w14:textId="77777777" w:rsidR="00F41DC7" w:rsidRDefault="00A06CFC" w:rsidP="00ED5748">
      <w:pPr>
        <w:pStyle w:val="Heading3"/>
        <w:numPr>
          <w:ilvl w:val="2"/>
          <w:numId w:val="27"/>
        </w:numPr>
      </w:pPr>
      <w:bookmarkStart w:id="67" w:name="_Toc515358760"/>
      <w:r w:rsidRPr="00354E1C">
        <w:t>the singular includes the plural and vice versa</w:t>
      </w:r>
      <w:r>
        <w:t>;</w:t>
      </w:r>
      <w:bookmarkEnd w:id="67"/>
    </w:p>
    <w:p w14:paraId="7F7AB37B" w14:textId="77777777" w:rsidR="00F41DC7" w:rsidRDefault="00A06CFC" w:rsidP="00ED5748">
      <w:pPr>
        <w:pStyle w:val="Heading3"/>
        <w:numPr>
          <w:ilvl w:val="2"/>
          <w:numId w:val="27"/>
        </w:numPr>
      </w:pPr>
      <w:bookmarkStart w:id="68" w:name="_Toc515358761"/>
      <w:r w:rsidRPr="00354E1C">
        <w:t>the meaning of general words is not limited by specific examples introduced by “including”, “for example”</w:t>
      </w:r>
      <w:r>
        <w:t>,</w:t>
      </w:r>
      <w:r w:rsidRPr="00354E1C">
        <w:t xml:space="preserve"> “such as” or similar expressions</w:t>
      </w:r>
      <w:r>
        <w:t>;</w:t>
      </w:r>
      <w:bookmarkEnd w:id="68"/>
    </w:p>
    <w:p w14:paraId="21447A29" w14:textId="77777777" w:rsidR="00F41DC7" w:rsidRDefault="00A06CFC" w:rsidP="00ED5748">
      <w:pPr>
        <w:pStyle w:val="Heading3"/>
        <w:numPr>
          <w:ilvl w:val="2"/>
          <w:numId w:val="27"/>
        </w:numPr>
      </w:pPr>
      <w:bookmarkStart w:id="69" w:name="_Toc515358762"/>
      <w:r w:rsidRPr="00354E1C">
        <w:t>a reference to a document also includes any variation, replacement or novation of it</w:t>
      </w:r>
      <w:r>
        <w:t>;</w:t>
      </w:r>
      <w:bookmarkEnd w:id="69"/>
    </w:p>
    <w:p w14:paraId="5B0F2FC4" w14:textId="77777777" w:rsidR="00F41DC7" w:rsidRDefault="00A06CFC" w:rsidP="00ED5748">
      <w:pPr>
        <w:pStyle w:val="Heading3"/>
        <w:numPr>
          <w:ilvl w:val="2"/>
          <w:numId w:val="27"/>
        </w:numPr>
      </w:pPr>
      <w:bookmarkStart w:id="70" w:name="_Toc515358763"/>
      <w:r w:rsidRPr="00354E1C">
        <w:t xml:space="preserve">a reference to </w:t>
      </w:r>
      <w:r>
        <w:t>“</w:t>
      </w:r>
      <w:r w:rsidRPr="00354E1C">
        <w:rPr>
          <w:b/>
        </w:rPr>
        <w:t>person</w:t>
      </w:r>
      <w:r w:rsidRPr="00B04671">
        <w:t>”</w:t>
      </w:r>
      <w:r w:rsidRPr="00354E1C">
        <w:t xml:space="preserve"> includes a</w:t>
      </w:r>
      <w:r w:rsidR="002C7492">
        <w:t xml:space="preserve"> natural person</w:t>
      </w:r>
      <w:r w:rsidRPr="00354E1C">
        <w:t xml:space="preserve">, </w:t>
      </w:r>
      <w:r w:rsidR="002C7492">
        <w:t xml:space="preserve">a firm, a company, a corporation, </w:t>
      </w:r>
      <w:r w:rsidRPr="00354E1C">
        <w:t xml:space="preserve">a body corporate, </w:t>
      </w:r>
      <w:r w:rsidR="002C7492">
        <w:t xml:space="preserve">a trust, </w:t>
      </w:r>
      <w:r w:rsidRPr="00354E1C">
        <w:t>a partnership, a joint venture, an unincorporated association</w:t>
      </w:r>
      <w:r w:rsidR="005733D3">
        <w:t xml:space="preserve"> or a government agency</w:t>
      </w:r>
      <w:r>
        <w:t>;</w:t>
      </w:r>
    </w:p>
    <w:p w14:paraId="70A846DF" w14:textId="77777777" w:rsidR="00F41DC7" w:rsidRDefault="00A06CFC" w:rsidP="00ED5748">
      <w:pPr>
        <w:pStyle w:val="Heading3"/>
        <w:numPr>
          <w:ilvl w:val="2"/>
          <w:numId w:val="27"/>
        </w:numPr>
      </w:pPr>
      <w:r w:rsidRPr="00354E1C">
        <w:t>a reference to a particular person includes the person’s executors, administrators, successors, substitutes (including persons taking by novation) and assigns</w:t>
      </w:r>
      <w:r>
        <w:t>;</w:t>
      </w:r>
      <w:bookmarkEnd w:id="70"/>
    </w:p>
    <w:p w14:paraId="02B3BC98" w14:textId="77777777" w:rsidR="00F41DC7" w:rsidRDefault="00A06CFC" w:rsidP="00ED5748">
      <w:pPr>
        <w:pStyle w:val="Heading3"/>
        <w:numPr>
          <w:ilvl w:val="2"/>
          <w:numId w:val="27"/>
        </w:numPr>
      </w:pPr>
      <w:bookmarkStart w:id="71" w:name="_Toc515358764"/>
      <w:r w:rsidRPr="00354E1C">
        <w:t xml:space="preserve">a reference to a time of day is a reference to </w:t>
      </w:r>
      <w:r>
        <w:t>Sydney</w:t>
      </w:r>
      <w:r w:rsidRPr="00354E1C">
        <w:t xml:space="preserve"> time</w:t>
      </w:r>
      <w:r>
        <w:t>;</w:t>
      </w:r>
      <w:bookmarkEnd w:id="71"/>
    </w:p>
    <w:p w14:paraId="4456D621" w14:textId="77777777" w:rsidR="00F41DC7" w:rsidRDefault="00A06CFC" w:rsidP="00ED5748">
      <w:pPr>
        <w:pStyle w:val="Heading3"/>
        <w:numPr>
          <w:ilvl w:val="2"/>
          <w:numId w:val="27"/>
        </w:numPr>
      </w:pPr>
      <w:bookmarkStart w:id="72" w:name="_Toc515358765"/>
      <w:r w:rsidRPr="00354E1C">
        <w:t>a reference to dollars</w:t>
      </w:r>
      <w:r w:rsidR="006E7450">
        <w:t>, AUD</w:t>
      </w:r>
      <w:r w:rsidRPr="00354E1C">
        <w:t>, $ or A$ is a reference to the currency of Australia</w:t>
      </w:r>
      <w:r>
        <w:t>;</w:t>
      </w:r>
      <w:bookmarkEnd w:id="72"/>
    </w:p>
    <w:p w14:paraId="526191B2" w14:textId="77777777" w:rsidR="00F41DC7" w:rsidRPr="00354E1C" w:rsidRDefault="00A06CFC" w:rsidP="00ED5748">
      <w:pPr>
        <w:pStyle w:val="Heading3"/>
        <w:numPr>
          <w:ilvl w:val="2"/>
          <w:numId w:val="27"/>
        </w:numPr>
      </w:pPr>
      <w:r w:rsidRPr="00354E1C">
        <w:t>a reference to any legislation includes regulations under it and any consolidations, amendments, re-enactments or replacements of any of them;</w:t>
      </w:r>
    </w:p>
    <w:p w14:paraId="041F451D" w14:textId="77777777" w:rsidR="00F41DC7" w:rsidRDefault="00A06CFC" w:rsidP="00ED5748">
      <w:pPr>
        <w:pStyle w:val="Heading3"/>
        <w:numPr>
          <w:ilvl w:val="2"/>
          <w:numId w:val="27"/>
        </w:numPr>
      </w:pPr>
      <w:bookmarkStart w:id="73" w:name="_Toc515358767"/>
      <w:r w:rsidRPr="00354E1C">
        <w:t xml:space="preserve">a reference to </w:t>
      </w:r>
      <w:r>
        <w:t>“</w:t>
      </w:r>
      <w:r w:rsidRPr="00354E1C">
        <w:rPr>
          <w:b/>
        </w:rPr>
        <w:t>regulations</w:t>
      </w:r>
      <w:r>
        <w:t>”</w:t>
      </w:r>
      <w:r w:rsidRPr="00354E1C">
        <w:t xml:space="preserve"> includes instruments of a legislative character under legislation (such as regulations, rules, by-laws, ordinances and proclamations)</w:t>
      </w:r>
      <w:r>
        <w:t>;</w:t>
      </w:r>
    </w:p>
    <w:bookmarkEnd w:id="73"/>
    <w:p w14:paraId="3EAB2F25" w14:textId="77777777" w:rsidR="00F41DC7" w:rsidRDefault="00A06CFC" w:rsidP="00ED5748">
      <w:pPr>
        <w:pStyle w:val="Heading3"/>
        <w:numPr>
          <w:ilvl w:val="2"/>
          <w:numId w:val="27"/>
        </w:numPr>
      </w:pPr>
      <w:r w:rsidRPr="00354E1C">
        <w:t>a reference to a group of persons is a reference to any 2 or more of them jointly and to each of them individually</w:t>
      </w:r>
      <w:r>
        <w:t>;</w:t>
      </w:r>
    </w:p>
    <w:p w14:paraId="483C6E77" w14:textId="77777777" w:rsidR="00F41DC7" w:rsidRDefault="00A06CFC" w:rsidP="00ED5748">
      <w:pPr>
        <w:pStyle w:val="Heading3"/>
        <w:numPr>
          <w:ilvl w:val="2"/>
          <w:numId w:val="27"/>
        </w:numPr>
      </w:pPr>
      <w:r>
        <w:t>a reference to any thing (including an amount) is a reference to the whole and each part of it;</w:t>
      </w:r>
    </w:p>
    <w:p w14:paraId="5166A4C5" w14:textId="77777777" w:rsidR="00F41DC7" w:rsidRDefault="00A06CFC" w:rsidP="00ED5748">
      <w:pPr>
        <w:pStyle w:val="Heading3"/>
        <w:numPr>
          <w:ilvl w:val="2"/>
          <w:numId w:val="27"/>
        </w:numPr>
      </w:pPr>
      <w:r>
        <w:t>a period of time dating from a given day or the day of an act or event is to be calculated exclusive of that day;</w:t>
      </w:r>
    </w:p>
    <w:p w14:paraId="69CBF5BA" w14:textId="77777777" w:rsidR="00F41DC7" w:rsidRPr="001E04E3" w:rsidRDefault="00A06CFC" w:rsidP="00ED5748">
      <w:pPr>
        <w:pStyle w:val="Heading3"/>
        <w:numPr>
          <w:ilvl w:val="2"/>
          <w:numId w:val="27"/>
        </w:numPr>
        <w:rPr>
          <w:rStyle w:val="CommentReference"/>
          <w:sz w:val="20"/>
          <w:szCs w:val="20"/>
        </w:rPr>
      </w:pPr>
      <w:r w:rsidRPr="00487197">
        <w:t>if a</w:t>
      </w:r>
      <w:r>
        <w:t xml:space="preserve"> party must do something under </w:t>
      </w:r>
      <w:r w:rsidR="00CB4665">
        <w:t>this Deed Poll</w:t>
      </w:r>
      <w:r>
        <w:t xml:space="preserve"> </w:t>
      </w:r>
      <w:r w:rsidRPr="00487197">
        <w:t xml:space="preserve">on or by a given day </w:t>
      </w:r>
      <w:r>
        <w:t xml:space="preserve">and it </w:t>
      </w:r>
      <w:r w:rsidRPr="00487197">
        <w:t xml:space="preserve">is done after 5.00pm on that day, </w:t>
      </w:r>
      <w:r>
        <w:t xml:space="preserve">then </w:t>
      </w:r>
      <w:r w:rsidRPr="00487197">
        <w:t xml:space="preserve">it is taken to be done on the next </w:t>
      </w:r>
      <w:r>
        <w:t>Business Day</w:t>
      </w:r>
      <w:r>
        <w:rPr>
          <w:rStyle w:val="CommentReference"/>
        </w:rPr>
        <w:t xml:space="preserve">; </w:t>
      </w:r>
    </w:p>
    <w:p w14:paraId="509ECA71" w14:textId="77777777" w:rsidR="00F41DC7" w:rsidRDefault="00A06CFC" w:rsidP="00ED5748">
      <w:pPr>
        <w:pStyle w:val="Heading3"/>
        <w:numPr>
          <w:ilvl w:val="2"/>
          <w:numId w:val="27"/>
        </w:numPr>
      </w:pPr>
      <w:r>
        <w:t xml:space="preserve">if </w:t>
      </w:r>
      <w:r w:rsidRPr="008C1E8B">
        <w:t xml:space="preserve">the day on which </w:t>
      </w:r>
      <w:r>
        <w:t xml:space="preserve">a party must do something under </w:t>
      </w:r>
      <w:r w:rsidR="00CB4665">
        <w:t>this Deed Poll</w:t>
      </w:r>
      <w:r>
        <w:t xml:space="preserve"> </w:t>
      </w:r>
      <w:r w:rsidRPr="008C1E8B">
        <w:t xml:space="preserve">is not a Business Day, </w:t>
      </w:r>
      <w:r>
        <w:t xml:space="preserve">then </w:t>
      </w:r>
      <w:r w:rsidRPr="008C1E8B">
        <w:t>the p</w:t>
      </w:r>
      <w:r>
        <w:t>arty</w:t>
      </w:r>
      <w:r w:rsidRPr="008C1E8B">
        <w:t xml:space="preserve"> must do it on the</w:t>
      </w:r>
      <w:r>
        <w:t xml:space="preserve"> </w:t>
      </w:r>
      <w:r w:rsidRPr="008C1E8B">
        <w:t>next</w:t>
      </w:r>
      <w:r w:rsidRPr="006969BB">
        <w:t xml:space="preserve"> </w:t>
      </w:r>
      <w:r w:rsidRPr="008C1E8B">
        <w:t>Business</w:t>
      </w:r>
      <w:r>
        <w:t xml:space="preserve"> Day; and</w:t>
      </w:r>
    </w:p>
    <w:p w14:paraId="76C94423" w14:textId="77777777" w:rsidR="00791A56" w:rsidRDefault="00A06CFC" w:rsidP="00ED5748">
      <w:pPr>
        <w:pStyle w:val="Heading3"/>
        <w:numPr>
          <w:ilvl w:val="2"/>
          <w:numId w:val="27"/>
        </w:numPr>
      </w:pPr>
      <w:r>
        <w:t>the Details</w:t>
      </w:r>
      <w:r w:rsidR="0044477B">
        <w:t xml:space="preserve"> and</w:t>
      </w:r>
      <w:r>
        <w:t xml:space="preserve"> Schedules to this Deed Poll form part of this Deed Poll.</w:t>
      </w:r>
    </w:p>
    <w:p w14:paraId="2247F2EB" w14:textId="77777777" w:rsidR="003340C7" w:rsidRDefault="00A06CFC">
      <w:pPr>
        <w:pStyle w:val="Heading1"/>
      </w:pPr>
      <w:bookmarkStart w:id="74" w:name="_Toc105502690"/>
      <w:bookmarkStart w:id="75" w:name="_Toc105504984"/>
      <w:bookmarkStart w:id="76" w:name="_Toc105505176"/>
      <w:bookmarkStart w:id="77" w:name="_Toc105524145"/>
      <w:bookmarkStart w:id="78" w:name="_Toc106732109"/>
      <w:bookmarkStart w:id="79" w:name="_Toc105502692"/>
      <w:bookmarkStart w:id="80" w:name="_Toc105504986"/>
      <w:bookmarkStart w:id="81" w:name="_Toc105505178"/>
      <w:bookmarkStart w:id="82" w:name="_Toc105524147"/>
      <w:bookmarkStart w:id="83" w:name="_Toc106732111"/>
      <w:bookmarkStart w:id="84" w:name="_Ref49762742"/>
      <w:bookmarkStart w:id="85" w:name="_Toc106732158"/>
      <w:bookmarkStart w:id="86" w:name="_Ref49762744"/>
      <w:bookmarkStart w:id="87" w:name="_Toc106732161"/>
      <w:bookmarkStart w:id="88" w:name="_Ref49762752"/>
      <w:bookmarkStart w:id="89" w:name="_Toc106732171"/>
      <w:bookmarkStart w:id="90" w:name="_Ref112838657"/>
      <w:bookmarkStart w:id="91" w:name="_Toc19743611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t>Tender Round</w:t>
      </w:r>
      <w:r w:rsidR="008D3945">
        <w:t xml:space="preserve"> obligations</w:t>
      </w:r>
      <w:bookmarkEnd w:id="90"/>
      <w:r w:rsidR="008D3945">
        <w:t xml:space="preserve"> </w:t>
      </w:r>
      <w:r w:rsidR="004575F1">
        <w:t>and probity</w:t>
      </w:r>
      <w:bookmarkEnd w:id="91"/>
    </w:p>
    <w:p w14:paraId="3D3EF31E" w14:textId="77777777" w:rsidR="00874142" w:rsidRPr="00874142" w:rsidRDefault="00A06CFC" w:rsidP="00874142">
      <w:pPr>
        <w:pStyle w:val="Heading2"/>
      </w:pPr>
      <w:bookmarkStart w:id="92" w:name="_Toc106904290"/>
      <w:bookmarkStart w:id="93" w:name="_Toc106904291"/>
      <w:bookmarkStart w:id="94" w:name="_Ref112838706"/>
      <w:bookmarkStart w:id="95" w:name="_Toc197436114"/>
      <w:bookmarkEnd w:id="92"/>
      <w:bookmarkEnd w:id="93"/>
      <w:r w:rsidRPr="00874142">
        <w:t xml:space="preserve">Compliance with </w:t>
      </w:r>
      <w:r w:rsidR="00EC30D1">
        <w:t>tender process</w:t>
      </w:r>
      <w:bookmarkEnd w:id="94"/>
      <w:bookmarkEnd w:id="95"/>
    </w:p>
    <w:p w14:paraId="3301A642" w14:textId="77777777" w:rsidR="00874142" w:rsidRDefault="00A06CFC" w:rsidP="00874142">
      <w:pPr>
        <w:pStyle w:val="Indent2"/>
      </w:pPr>
      <w:r w:rsidRPr="004D1345">
        <w:t>The</w:t>
      </w:r>
      <w:r>
        <w:t xml:space="preserve"> Proponent</w:t>
      </w:r>
      <w:r w:rsidR="003A347C">
        <w:t xml:space="preserve"> acknowledges and agrees that it</w:t>
      </w:r>
      <w:r>
        <w:t xml:space="preserve"> has</w:t>
      </w:r>
      <w:r w:rsidR="007F37F6">
        <w:t xml:space="preserve"> complied with,</w:t>
      </w:r>
      <w:r>
        <w:t xml:space="preserve"> and will continue to</w:t>
      </w:r>
      <w:r w:rsidR="008219F2">
        <w:t xml:space="preserve"> </w:t>
      </w:r>
      <w:r w:rsidR="00287769">
        <w:t>comply with</w:t>
      </w:r>
      <w:r w:rsidR="007F37F6">
        <w:t>,</w:t>
      </w:r>
      <w:r w:rsidR="00A6733D">
        <w:t xml:space="preserve"> and/or acknowledge</w:t>
      </w:r>
      <w:r w:rsidR="00781051">
        <w:t>s</w:t>
      </w:r>
      <w:r w:rsidR="00D66651">
        <w:t xml:space="preserve"> </w:t>
      </w:r>
      <w:r w:rsidR="00A6733D">
        <w:t>and accept</w:t>
      </w:r>
      <w:r w:rsidR="00781051">
        <w:t>s</w:t>
      </w:r>
      <w:r>
        <w:t>:</w:t>
      </w:r>
    </w:p>
    <w:p w14:paraId="6153FC14" w14:textId="77777777" w:rsidR="0049709A" w:rsidRDefault="00A06CFC" w:rsidP="00ED5748">
      <w:pPr>
        <w:pStyle w:val="Heading3"/>
        <w:numPr>
          <w:ilvl w:val="2"/>
          <w:numId w:val="27"/>
        </w:numPr>
      </w:pPr>
      <w:r>
        <w:t>the Tender Guidelines</w:t>
      </w:r>
      <w:r w:rsidR="00C41B08">
        <w:t>, including the Tender Conditions</w:t>
      </w:r>
      <w:r>
        <w:t>;</w:t>
      </w:r>
    </w:p>
    <w:p w14:paraId="6DFA7DC1" w14:textId="77777777" w:rsidR="00874142" w:rsidRDefault="00A06CFC" w:rsidP="00ED5748">
      <w:pPr>
        <w:pStyle w:val="Heading3"/>
        <w:numPr>
          <w:ilvl w:val="2"/>
          <w:numId w:val="27"/>
        </w:numPr>
      </w:pPr>
      <w:r>
        <w:t>the Tender Rules</w:t>
      </w:r>
      <w:r w:rsidR="0049709A">
        <w:t xml:space="preserve">; </w:t>
      </w:r>
      <w:r w:rsidR="00C41B08">
        <w:t>and</w:t>
      </w:r>
    </w:p>
    <w:p w14:paraId="3DB743EF" w14:textId="77777777" w:rsidR="00566F30" w:rsidRDefault="00A06CFC" w:rsidP="00ED5748">
      <w:pPr>
        <w:pStyle w:val="Heading3"/>
        <w:numPr>
          <w:ilvl w:val="2"/>
          <w:numId w:val="27"/>
        </w:numPr>
      </w:pPr>
      <w:r>
        <w:t xml:space="preserve">any other Tender Documentation </w:t>
      </w:r>
      <w:r w:rsidR="006121B8">
        <w:t>in connection with participation in the Tender Round</w:t>
      </w:r>
      <w:r>
        <w:t>.</w:t>
      </w:r>
      <w:r w:rsidR="003E76A6">
        <w:t xml:space="preserve"> </w:t>
      </w:r>
    </w:p>
    <w:p w14:paraId="3AB5F42D" w14:textId="77777777" w:rsidR="00713C94" w:rsidRPr="004D669F" w:rsidRDefault="00A06CFC" w:rsidP="00713C94">
      <w:pPr>
        <w:pStyle w:val="Heading2"/>
      </w:pPr>
      <w:bookmarkStart w:id="96" w:name="_Ref113391514"/>
      <w:bookmarkStart w:id="97" w:name="_Toc197436115"/>
      <w:r w:rsidRPr="004D669F">
        <w:t>Proponent probity checks</w:t>
      </w:r>
      <w:bookmarkEnd w:id="96"/>
      <w:bookmarkEnd w:id="97"/>
      <w:r w:rsidRPr="004D669F">
        <w:t xml:space="preserve"> </w:t>
      </w:r>
    </w:p>
    <w:p w14:paraId="71653FB5" w14:textId="384C6DD3" w:rsidR="00713C94" w:rsidRPr="004D669F" w:rsidRDefault="00A06CFC" w:rsidP="00713C94">
      <w:pPr>
        <w:pStyle w:val="Indent2"/>
      </w:pPr>
      <w:r w:rsidRPr="004D669F">
        <w:t>The Proponent (including its directors) consents to, and warrants that its respective directors consent to, probity checks being conducted at any time. Such probity checks may include:</w:t>
      </w:r>
    </w:p>
    <w:p w14:paraId="5449E908" w14:textId="77777777" w:rsidR="00713C94" w:rsidRPr="004D669F" w:rsidRDefault="00A06CFC" w:rsidP="00713C94">
      <w:pPr>
        <w:pStyle w:val="Heading3"/>
      </w:pPr>
      <w:r w:rsidRPr="004D669F">
        <w:t xml:space="preserve">investigations into </w:t>
      </w:r>
      <w:r w:rsidR="007F37F6">
        <w:t xml:space="preserve">the </w:t>
      </w:r>
      <w:r w:rsidRPr="004D669F">
        <w:t>commercial structure, business and credit history of the Proponent (including its directors);</w:t>
      </w:r>
    </w:p>
    <w:p w14:paraId="327DAF80" w14:textId="77777777" w:rsidR="00713C94" w:rsidRPr="004D669F" w:rsidRDefault="00A06CFC" w:rsidP="00713C94">
      <w:pPr>
        <w:pStyle w:val="Heading3"/>
      </w:pPr>
      <w:r w:rsidRPr="004D669F">
        <w:t>prior contract compliance by the Proponent (including its directors);</w:t>
      </w:r>
    </w:p>
    <w:p w14:paraId="1AC281F1" w14:textId="77777777" w:rsidR="00713C94" w:rsidRPr="004D669F" w:rsidRDefault="00A06CFC" w:rsidP="00713C94">
      <w:pPr>
        <w:pStyle w:val="Heading3"/>
      </w:pPr>
      <w:r w:rsidRPr="004D669F">
        <w:t>any criminal records</w:t>
      </w:r>
      <w:r w:rsidR="007F37F6">
        <w:t xml:space="preserve"> of,</w:t>
      </w:r>
      <w:r w:rsidRPr="004D669F">
        <w:t xml:space="preserve"> or pending charges</w:t>
      </w:r>
      <w:r w:rsidR="007F37F6">
        <w:t xml:space="preserve"> against,</w:t>
      </w:r>
      <w:r w:rsidRPr="004D669F">
        <w:t xml:space="preserve"> of the Proponent (including its directors);</w:t>
      </w:r>
    </w:p>
    <w:p w14:paraId="32FFB61F" w14:textId="77777777" w:rsidR="00713C94" w:rsidRPr="004D669F" w:rsidRDefault="00A06CFC" w:rsidP="00713C94">
      <w:pPr>
        <w:pStyle w:val="Heading3"/>
      </w:pPr>
      <w:r w:rsidRPr="004D669F">
        <w:t>interviews with any referees nominated</w:t>
      </w:r>
      <w:r w:rsidR="007F37F6">
        <w:t xml:space="preserve"> by the Proponent</w:t>
      </w:r>
      <w:r w:rsidRPr="004D669F">
        <w:t>; and</w:t>
      </w:r>
    </w:p>
    <w:p w14:paraId="16FA8640" w14:textId="77777777" w:rsidR="00713C94" w:rsidRPr="004D669F" w:rsidRDefault="00A06CFC" w:rsidP="00713C94">
      <w:pPr>
        <w:pStyle w:val="Heading3"/>
      </w:pPr>
      <w:r w:rsidRPr="004D669F">
        <w:t>research into any relevant activity that is or might reasonably be expected to be the subject of regulatory investigation.</w:t>
      </w:r>
    </w:p>
    <w:p w14:paraId="23FD0790" w14:textId="77777777" w:rsidR="00602A9D" w:rsidRDefault="00A06CFC" w:rsidP="00602A9D">
      <w:pPr>
        <w:pStyle w:val="Heading1"/>
      </w:pPr>
      <w:bookmarkStart w:id="98" w:name="_Toc111814134"/>
      <w:bookmarkStart w:id="99" w:name="_Toc111814135"/>
      <w:bookmarkStart w:id="100" w:name="_Toc111814136"/>
      <w:bookmarkStart w:id="101" w:name="_Toc111814137"/>
      <w:bookmarkStart w:id="102" w:name="_Toc111814138"/>
      <w:bookmarkStart w:id="103" w:name="_Toc111814139"/>
      <w:bookmarkStart w:id="104" w:name="_Toc111814142"/>
      <w:bookmarkStart w:id="105" w:name="_Toc111814143"/>
      <w:bookmarkStart w:id="106" w:name="_Toc111814144"/>
      <w:bookmarkStart w:id="107" w:name="_Toc111814146"/>
      <w:bookmarkStart w:id="108" w:name="_Toc111814147"/>
      <w:bookmarkStart w:id="109" w:name="_Toc111814148"/>
      <w:bookmarkStart w:id="110" w:name="_Toc111814149"/>
      <w:bookmarkStart w:id="111" w:name="_Toc111814150"/>
      <w:bookmarkStart w:id="112" w:name="_Toc110600917"/>
      <w:bookmarkStart w:id="113" w:name="_Toc110600918"/>
      <w:bookmarkStart w:id="114" w:name="_Toc110600919"/>
      <w:bookmarkStart w:id="115" w:name="_Toc110600920"/>
      <w:bookmarkStart w:id="116" w:name="_Toc111814151"/>
      <w:bookmarkStart w:id="117" w:name="_Toc111814152"/>
      <w:bookmarkStart w:id="118" w:name="_Toc111814153"/>
      <w:bookmarkStart w:id="119" w:name="_Toc111814154"/>
      <w:bookmarkStart w:id="120" w:name="_Toc111814155"/>
      <w:bookmarkStart w:id="121" w:name="_Toc111814156"/>
      <w:bookmarkStart w:id="122" w:name="_Toc111814157"/>
      <w:bookmarkStart w:id="123" w:name="_Toc111814158"/>
      <w:bookmarkStart w:id="124" w:name="_Toc111814159"/>
      <w:bookmarkStart w:id="125" w:name="_Toc111814160"/>
      <w:bookmarkStart w:id="126" w:name="_Toc106904308"/>
      <w:bookmarkStart w:id="127" w:name="_Toc106904309"/>
      <w:bookmarkStart w:id="128" w:name="_Toc106904310"/>
      <w:bookmarkStart w:id="129" w:name="_Toc106904311"/>
      <w:bookmarkStart w:id="130" w:name="_Toc106904312"/>
      <w:bookmarkStart w:id="131" w:name="_Toc106904313"/>
      <w:bookmarkStart w:id="132" w:name="_Toc106904314"/>
      <w:bookmarkStart w:id="133" w:name="_Toc106904315"/>
      <w:bookmarkStart w:id="134" w:name="_Toc106904316"/>
      <w:bookmarkStart w:id="135" w:name="_Toc106904317"/>
      <w:bookmarkStart w:id="136" w:name="_Toc106904318"/>
      <w:bookmarkStart w:id="137" w:name="_Toc106904319"/>
      <w:bookmarkStart w:id="138" w:name="_Toc106904320"/>
      <w:bookmarkStart w:id="139" w:name="_Toc111814161"/>
      <w:bookmarkStart w:id="140" w:name="_Toc111814162"/>
      <w:bookmarkStart w:id="141" w:name="_Toc110600923"/>
      <w:bookmarkStart w:id="142" w:name="_Toc110600924"/>
      <w:bookmarkStart w:id="143" w:name="_Toc110600925"/>
      <w:bookmarkStart w:id="144" w:name="_Toc110600926"/>
      <w:bookmarkStart w:id="145" w:name="_Toc110600927"/>
      <w:bookmarkStart w:id="146" w:name="_Toc110600928"/>
      <w:bookmarkStart w:id="147" w:name="_Toc106904336"/>
      <w:bookmarkStart w:id="148" w:name="_Toc106904337"/>
      <w:bookmarkStart w:id="149" w:name="_Toc106826733"/>
      <w:bookmarkStart w:id="150" w:name="_Toc106826939"/>
      <w:bookmarkStart w:id="151" w:name="_Toc106827145"/>
      <w:bookmarkStart w:id="152" w:name="_Toc106831025"/>
      <w:bookmarkStart w:id="153" w:name="_Toc106826734"/>
      <w:bookmarkStart w:id="154" w:name="_Toc106826940"/>
      <w:bookmarkStart w:id="155" w:name="_Toc106827146"/>
      <w:bookmarkStart w:id="156" w:name="_Toc106831026"/>
      <w:bookmarkStart w:id="157" w:name="_Toc106826735"/>
      <w:bookmarkStart w:id="158" w:name="_Toc106826941"/>
      <w:bookmarkStart w:id="159" w:name="_Toc106827147"/>
      <w:bookmarkStart w:id="160" w:name="_Toc106831027"/>
      <w:bookmarkStart w:id="161" w:name="_Toc106826736"/>
      <w:bookmarkStart w:id="162" w:name="_Toc106826942"/>
      <w:bookmarkStart w:id="163" w:name="_Toc106827148"/>
      <w:bookmarkStart w:id="164" w:name="_Toc106831028"/>
      <w:bookmarkStart w:id="165" w:name="_Toc106826737"/>
      <w:bookmarkStart w:id="166" w:name="_Toc106826943"/>
      <w:bookmarkStart w:id="167" w:name="_Toc106827149"/>
      <w:bookmarkStart w:id="168" w:name="_Toc106831029"/>
      <w:bookmarkStart w:id="169" w:name="_Toc106826738"/>
      <w:bookmarkStart w:id="170" w:name="_Toc106826944"/>
      <w:bookmarkStart w:id="171" w:name="_Toc106827150"/>
      <w:bookmarkStart w:id="172" w:name="_Toc106831030"/>
      <w:bookmarkStart w:id="173" w:name="_Toc106826739"/>
      <w:bookmarkStart w:id="174" w:name="_Toc106826945"/>
      <w:bookmarkStart w:id="175" w:name="_Toc106827151"/>
      <w:bookmarkStart w:id="176" w:name="_Toc106831031"/>
      <w:bookmarkStart w:id="177" w:name="_Toc113393548"/>
      <w:bookmarkStart w:id="178" w:name="_Toc113393549"/>
      <w:bookmarkStart w:id="179" w:name="_Toc106826742"/>
      <w:bookmarkStart w:id="180" w:name="_Toc106826948"/>
      <w:bookmarkStart w:id="181" w:name="_Toc106827154"/>
      <w:bookmarkStart w:id="182" w:name="_Toc106831034"/>
      <w:bookmarkStart w:id="183" w:name="_Toc106826743"/>
      <w:bookmarkStart w:id="184" w:name="_Toc106826949"/>
      <w:bookmarkStart w:id="185" w:name="_Toc106827155"/>
      <w:bookmarkStart w:id="186" w:name="_Toc106831035"/>
      <w:bookmarkStart w:id="187" w:name="_Toc106826744"/>
      <w:bookmarkStart w:id="188" w:name="_Toc106826950"/>
      <w:bookmarkStart w:id="189" w:name="_Toc106827156"/>
      <w:bookmarkStart w:id="190" w:name="_Toc106831036"/>
      <w:bookmarkStart w:id="191" w:name="_Toc106826745"/>
      <w:bookmarkStart w:id="192" w:name="_Toc106826951"/>
      <w:bookmarkStart w:id="193" w:name="_Toc106827157"/>
      <w:bookmarkStart w:id="194" w:name="_Toc106831037"/>
      <w:bookmarkStart w:id="195" w:name="_Toc106826746"/>
      <w:bookmarkStart w:id="196" w:name="_Toc106826952"/>
      <w:bookmarkStart w:id="197" w:name="_Toc106827158"/>
      <w:bookmarkStart w:id="198" w:name="_Toc106831038"/>
      <w:bookmarkStart w:id="199" w:name="_Toc106826747"/>
      <w:bookmarkStart w:id="200" w:name="_Toc106826953"/>
      <w:bookmarkStart w:id="201" w:name="_Toc106827159"/>
      <w:bookmarkStart w:id="202" w:name="_Toc106831039"/>
      <w:bookmarkStart w:id="203" w:name="_Toc106826748"/>
      <w:bookmarkStart w:id="204" w:name="_Toc106826954"/>
      <w:bookmarkStart w:id="205" w:name="_Toc106827160"/>
      <w:bookmarkStart w:id="206" w:name="_Toc106831040"/>
      <w:bookmarkStart w:id="207" w:name="_Toc106826749"/>
      <w:bookmarkStart w:id="208" w:name="_Toc106826955"/>
      <w:bookmarkStart w:id="209" w:name="_Toc106827161"/>
      <w:bookmarkStart w:id="210" w:name="_Toc106831041"/>
      <w:bookmarkStart w:id="211" w:name="_Toc106826750"/>
      <w:bookmarkStart w:id="212" w:name="_Toc106826956"/>
      <w:bookmarkStart w:id="213" w:name="_Toc106827162"/>
      <w:bookmarkStart w:id="214" w:name="_Toc106831042"/>
      <w:bookmarkStart w:id="215" w:name="_Toc106826751"/>
      <w:bookmarkStart w:id="216" w:name="_Toc106826957"/>
      <w:bookmarkStart w:id="217" w:name="_Toc106827163"/>
      <w:bookmarkStart w:id="218" w:name="_Toc106831043"/>
      <w:bookmarkStart w:id="219" w:name="_Toc106826752"/>
      <w:bookmarkStart w:id="220" w:name="_Toc106826958"/>
      <w:bookmarkStart w:id="221" w:name="_Toc106827164"/>
      <w:bookmarkStart w:id="222" w:name="_Toc106831044"/>
      <w:bookmarkStart w:id="223" w:name="_Toc106826753"/>
      <w:bookmarkStart w:id="224" w:name="_Toc106826959"/>
      <w:bookmarkStart w:id="225" w:name="_Toc106827165"/>
      <w:bookmarkStart w:id="226" w:name="_Toc106831045"/>
      <w:bookmarkStart w:id="227" w:name="_Toc106826754"/>
      <w:bookmarkStart w:id="228" w:name="_Toc106826960"/>
      <w:bookmarkStart w:id="229" w:name="_Toc106827166"/>
      <w:bookmarkStart w:id="230" w:name="_Toc106831046"/>
      <w:bookmarkStart w:id="231" w:name="_Toc106826755"/>
      <w:bookmarkStart w:id="232" w:name="_Toc106826961"/>
      <w:bookmarkStart w:id="233" w:name="_Toc106827167"/>
      <w:bookmarkStart w:id="234" w:name="_Toc106831047"/>
      <w:bookmarkStart w:id="235" w:name="_Ref112839426"/>
      <w:bookmarkStart w:id="236" w:name="_Toc19743611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t>Security for Process Bond</w:t>
      </w:r>
      <w:bookmarkEnd w:id="235"/>
      <w:bookmarkEnd w:id="236"/>
      <w:r w:rsidR="004E6B80">
        <w:t xml:space="preserve"> </w:t>
      </w:r>
    </w:p>
    <w:p w14:paraId="3D17EFA3" w14:textId="77777777" w:rsidR="00602A9D" w:rsidRDefault="00A06CFC" w:rsidP="00602A9D">
      <w:pPr>
        <w:pStyle w:val="Heading2"/>
      </w:pPr>
      <w:bookmarkStart w:id="237" w:name="_Ref49762880"/>
      <w:bookmarkStart w:id="238" w:name="_Ref112838869"/>
      <w:bookmarkStart w:id="239" w:name="_Toc197436117"/>
      <w:r>
        <w:t>Obligation to provide Security for Process Bond</w:t>
      </w:r>
      <w:bookmarkEnd w:id="237"/>
      <w:bookmarkEnd w:id="238"/>
      <w:bookmarkEnd w:id="239"/>
    </w:p>
    <w:p w14:paraId="5A510F43" w14:textId="77777777" w:rsidR="00602A9D" w:rsidRPr="000E4B05" w:rsidRDefault="00A06CFC" w:rsidP="000E4B05">
      <w:pPr>
        <w:pStyle w:val="Heading3"/>
      </w:pPr>
      <w:bookmarkStart w:id="240" w:name="_Ref49762881"/>
      <w:bookmarkStart w:id="241" w:name="_Ref109825209"/>
      <w:r>
        <w:t>T</w:t>
      </w:r>
      <w:r w:rsidRPr="006B3D46">
        <w:t xml:space="preserve">he </w:t>
      </w:r>
      <w:r w:rsidR="00B722BE">
        <w:t>Proponent must</w:t>
      </w:r>
      <w:bookmarkStart w:id="242" w:name="_Ref49762882"/>
      <w:bookmarkEnd w:id="240"/>
      <w:r w:rsidR="007F37F6">
        <w:t>,</w:t>
      </w:r>
      <w:r w:rsidR="00B722BE">
        <w:t xml:space="preserve"> </w:t>
      </w:r>
      <w:r w:rsidRPr="006B3D46">
        <w:t xml:space="preserve">at </w:t>
      </w:r>
      <w:r w:rsidR="0047258D">
        <w:t xml:space="preserve">the same </w:t>
      </w:r>
      <w:r w:rsidR="00BE1CE7">
        <w:t xml:space="preserve">time </w:t>
      </w:r>
      <w:r w:rsidR="0047258D">
        <w:t xml:space="preserve">as it submits </w:t>
      </w:r>
      <w:r w:rsidR="000E4B05">
        <w:t>the</w:t>
      </w:r>
      <w:r w:rsidR="0047258D">
        <w:t xml:space="preserve"> Financial Value </w:t>
      </w:r>
      <w:r w:rsidR="00FA2D56">
        <w:t>Bid</w:t>
      </w:r>
      <w:r w:rsidR="000C5068">
        <w:t xml:space="preserve"> (or such later date as may be </w:t>
      </w:r>
      <w:r w:rsidR="007536B3">
        <w:t xml:space="preserve">notified </w:t>
      </w:r>
      <w:r w:rsidR="000C5068">
        <w:t>by the Consumer Trustee)</w:t>
      </w:r>
      <w:r w:rsidR="0009320B">
        <w:t>,</w:t>
      </w:r>
      <w:r w:rsidR="0047258D">
        <w:t xml:space="preserve"> </w:t>
      </w:r>
      <w:bookmarkEnd w:id="242"/>
      <w:r w:rsidR="005A1C5C">
        <w:t xml:space="preserve">provide </w:t>
      </w:r>
      <w:r>
        <w:t>the Security for Process Bond to the Consumer Trustee</w:t>
      </w:r>
      <w:r w:rsidRPr="004E6E09">
        <w:t>.</w:t>
      </w:r>
      <w:bookmarkEnd w:id="241"/>
    </w:p>
    <w:p w14:paraId="72C36F61" w14:textId="0D4FD747" w:rsidR="000E4B05" w:rsidRDefault="00A06CFC" w:rsidP="000E4B05">
      <w:pPr>
        <w:pStyle w:val="Heading3"/>
      </w:pPr>
      <w:r w:rsidRPr="000E4B05">
        <w:t xml:space="preserve">If </w:t>
      </w:r>
      <w:r>
        <w:t xml:space="preserve">the Proponent </w:t>
      </w:r>
      <w:r w:rsidRPr="000E4B05">
        <w:t xml:space="preserve">does not provide the </w:t>
      </w:r>
      <w:r>
        <w:t xml:space="preserve">Security for Process Bond </w:t>
      </w:r>
      <w:r w:rsidRPr="000E4B05">
        <w:t>where required under</w:t>
      </w:r>
      <w:r>
        <w:t xml:space="preserve"> clause </w:t>
      </w:r>
      <w:r>
        <w:fldChar w:fldCharType="begin"/>
      </w:r>
      <w:r>
        <w:instrText xml:space="preserve"> REF _Ref109825209 \w \h </w:instrText>
      </w:r>
      <w:r>
        <w:fldChar w:fldCharType="separate"/>
      </w:r>
      <w:r w:rsidR="007965F6">
        <w:t>3.1(a)</w:t>
      </w:r>
      <w:r>
        <w:fldChar w:fldCharType="end"/>
      </w:r>
      <w:r w:rsidR="007F37F6">
        <w:t>,</w:t>
      </w:r>
      <w:r w:rsidR="004B1DF2">
        <w:t xml:space="preserve"> or a replace</w:t>
      </w:r>
      <w:r w:rsidR="00942B84">
        <w:t>ment</w:t>
      </w:r>
      <w:r w:rsidR="004B1DF2">
        <w:t xml:space="preserve"> Security for Process Bond </w:t>
      </w:r>
      <w:r w:rsidR="00934587">
        <w:t xml:space="preserve">where required </w:t>
      </w:r>
      <w:r w:rsidR="004B1DF2">
        <w:t xml:space="preserve">under clause </w:t>
      </w:r>
      <w:r w:rsidR="004B1DF2">
        <w:fldChar w:fldCharType="begin"/>
      </w:r>
      <w:r w:rsidR="004B1DF2">
        <w:instrText xml:space="preserve"> REF _Ref49762893 \w \h </w:instrText>
      </w:r>
      <w:r w:rsidR="004B1DF2">
        <w:fldChar w:fldCharType="separate"/>
      </w:r>
      <w:r w:rsidR="007965F6">
        <w:t>3.3</w:t>
      </w:r>
      <w:r w:rsidR="004B1DF2">
        <w:fldChar w:fldCharType="end"/>
      </w:r>
      <w:r w:rsidRPr="000E4B05">
        <w:t xml:space="preserve">, </w:t>
      </w:r>
      <w:r w:rsidR="00DE0971">
        <w:t xml:space="preserve">then </w:t>
      </w:r>
      <w:r w:rsidR="00030586">
        <w:t xml:space="preserve">the Proponent acknowledges and agrees that </w:t>
      </w:r>
      <w:r>
        <w:t xml:space="preserve">the Consumer Trustee </w:t>
      </w:r>
      <w:r w:rsidRPr="000E4B05">
        <w:t xml:space="preserve">may </w:t>
      </w:r>
      <w:r w:rsidRPr="00EB65DA">
        <w:t xml:space="preserve">terminate </w:t>
      </w:r>
      <w:r w:rsidR="00FE330F" w:rsidRPr="00EB65DA">
        <w:t xml:space="preserve">the Proponent’s participation in the </w:t>
      </w:r>
      <w:r w:rsidR="00E160F7" w:rsidRPr="00EB65DA">
        <w:t>Tender Round</w:t>
      </w:r>
      <w:r w:rsidR="00FE330F">
        <w:t xml:space="preserve"> </w:t>
      </w:r>
      <w:r w:rsidRPr="000E4B05">
        <w:t>with immediate effect</w:t>
      </w:r>
      <w:r w:rsidR="00EB65DA">
        <w:t xml:space="preserve"> and otherwise take any action in accordance with the Tender Guidelines</w:t>
      </w:r>
      <w:r>
        <w:t>.</w:t>
      </w:r>
    </w:p>
    <w:p w14:paraId="4E94C79C" w14:textId="77777777" w:rsidR="00EB65DA" w:rsidRDefault="00A06CFC" w:rsidP="00602A9D">
      <w:pPr>
        <w:pStyle w:val="Heading2"/>
      </w:pPr>
      <w:bookmarkStart w:id="243" w:name="_Toc106826775"/>
      <w:bookmarkStart w:id="244" w:name="_Toc106826981"/>
      <w:bookmarkStart w:id="245" w:name="_Toc106827187"/>
      <w:bookmarkStart w:id="246" w:name="_Toc106831067"/>
      <w:bookmarkStart w:id="247" w:name="_Toc106826776"/>
      <w:bookmarkStart w:id="248" w:name="_Toc106826982"/>
      <w:bookmarkStart w:id="249" w:name="_Toc106827188"/>
      <w:bookmarkStart w:id="250" w:name="_Toc106831068"/>
      <w:bookmarkStart w:id="251" w:name="_Toc106826777"/>
      <w:bookmarkStart w:id="252" w:name="_Toc106826983"/>
      <w:bookmarkStart w:id="253" w:name="_Toc106827189"/>
      <w:bookmarkStart w:id="254" w:name="_Toc106831069"/>
      <w:bookmarkStart w:id="255" w:name="_Toc106826778"/>
      <w:bookmarkStart w:id="256" w:name="_Toc106826984"/>
      <w:bookmarkStart w:id="257" w:name="_Toc106827190"/>
      <w:bookmarkStart w:id="258" w:name="_Toc106831070"/>
      <w:bookmarkStart w:id="259" w:name="_Toc106826779"/>
      <w:bookmarkStart w:id="260" w:name="_Toc106826985"/>
      <w:bookmarkStart w:id="261" w:name="_Toc106827191"/>
      <w:bookmarkStart w:id="262" w:name="_Toc106831071"/>
      <w:bookmarkStart w:id="263" w:name="_Toc106826780"/>
      <w:bookmarkStart w:id="264" w:name="_Toc106826986"/>
      <w:bookmarkStart w:id="265" w:name="_Toc106827192"/>
      <w:bookmarkStart w:id="266" w:name="_Toc106831072"/>
      <w:bookmarkStart w:id="267" w:name="_Toc106826781"/>
      <w:bookmarkStart w:id="268" w:name="_Toc106826987"/>
      <w:bookmarkStart w:id="269" w:name="_Toc106827193"/>
      <w:bookmarkStart w:id="270" w:name="_Toc106831073"/>
      <w:bookmarkStart w:id="271" w:name="_Toc106826782"/>
      <w:bookmarkStart w:id="272" w:name="_Toc106826988"/>
      <w:bookmarkStart w:id="273" w:name="_Toc106827194"/>
      <w:bookmarkStart w:id="274" w:name="_Toc106831074"/>
      <w:bookmarkStart w:id="275" w:name="_Ref112836962"/>
      <w:bookmarkStart w:id="276" w:name="_Toc130915742"/>
      <w:bookmarkStart w:id="277" w:name="_Toc197436118"/>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t>Calculation of Process Bond Amount</w:t>
      </w:r>
      <w:bookmarkEnd w:id="275"/>
      <w:bookmarkEnd w:id="276"/>
      <w:bookmarkEnd w:id="277"/>
    </w:p>
    <w:p w14:paraId="3CBA90C0" w14:textId="77777777" w:rsidR="00FA0A6F" w:rsidRPr="00EB65DA" w:rsidRDefault="00A06CFC" w:rsidP="00DE36BC">
      <w:pPr>
        <w:pStyle w:val="Heading3"/>
        <w:numPr>
          <w:ilvl w:val="0"/>
          <w:numId w:val="0"/>
        </w:numPr>
        <w:tabs>
          <w:tab w:val="num" w:pos="737"/>
        </w:tabs>
        <w:ind w:left="737"/>
      </w:pPr>
      <w:bookmarkStart w:id="278" w:name="_Ref112837172"/>
      <w:r>
        <w:t xml:space="preserve">The </w:t>
      </w:r>
      <w:r w:rsidRPr="009B7EB6">
        <w:rPr>
          <w:b/>
          <w:bCs/>
        </w:rPr>
        <w:t>Process Bond Amount</w:t>
      </w:r>
      <w:r>
        <w:t xml:space="preserve"> is the amount</w:t>
      </w:r>
      <w:r w:rsidR="00ED7DAD">
        <w:t xml:space="preserve"> calculated in accordance with </w:t>
      </w:r>
      <w:bookmarkStart w:id="279" w:name="_9kR3WTr2CC4680rcszv1HJI"/>
      <w:r w:rsidR="00ED7DAD">
        <w:t>section 3.1.1</w:t>
      </w:r>
      <w:bookmarkEnd w:id="279"/>
      <w:r w:rsidR="00ED7DAD">
        <w:t xml:space="preserve"> </w:t>
      </w:r>
      <w:r w:rsidR="00ED7DAD" w:rsidRPr="004E78C6">
        <w:t>(‘Submission of Bids and documents’)</w:t>
      </w:r>
      <w:r w:rsidR="00077454">
        <w:t>, under the subheading ‘Security for Process Bond’,</w:t>
      </w:r>
      <w:r w:rsidR="00ED7DAD">
        <w:t xml:space="preserve"> of the Tender Guidelines</w:t>
      </w:r>
      <w:bookmarkEnd w:id="278"/>
      <w:r>
        <w:t>.</w:t>
      </w:r>
      <w:r w:rsidR="00033A9A">
        <w:t xml:space="preserve"> </w:t>
      </w:r>
    </w:p>
    <w:p w14:paraId="5C4FF0DD" w14:textId="77777777" w:rsidR="00602A9D" w:rsidRDefault="00A06CFC" w:rsidP="00602A9D">
      <w:pPr>
        <w:pStyle w:val="Heading2"/>
      </w:pPr>
      <w:bookmarkStart w:id="280" w:name="_Ref112838875"/>
      <w:bookmarkStart w:id="281" w:name="_Ref49762893"/>
      <w:bookmarkStart w:id="282" w:name="_Toc197436119"/>
      <w:r>
        <w:t xml:space="preserve">Replacement of </w:t>
      </w:r>
      <w:r w:rsidR="00454835" w:rsidRPr="00454835">
        <w:t>Security for Process Bond</w:t>
      </w:r>
      <w:bookmarkEnd w:id="280"/>
      <w:bookmarkEnd w:id="281"/>
      <w:bookmarkEnd w:id="282"/>
    </w:p>
    <w:p w14:paraId="01D82355" w14:textId="77777777" w:rsidR="009F05BB" w:rsidRDefault="00A06CFC" w:rsidP="00A3015E">
      <w:pPr>
        <w:pStyle w:val="Heading3"/>
      </w:pPr>
      <w:bookmarkStart w:id="283" w:name="_Ref113557867"/>
      <w:r>
        <w:t xml:space="preserve">The Proponent must provide a replacement </w:t>
      </w:r>
      <w:r w:rsidR="00F05064">
        <w:t xml:space="preserve">Security for Process Bond </w:t>
      </w:r>
      <w:r>
        <w:t xml:space="preserve">to </w:t>
      </w:r>
      <w:r w:rsidR="00F05064">
        <w:t>the Consumer Trustee</w:t>
      </w:r>
      <w:r>
        <w:t>:</w:t>
      </w:r>
      <w:bookmarkEnd w:id="283"/>
      <w:r>
        <w:t xml:space="preserve"> </w:t>
      </w:r>
    </w:p>
    <w:p w14:paraId="5BD02D93" w14:textId="77777777" w:rsidR="009F05BB" w:rsidRDefault="00A06CFC" w:rsidP="00A3015E">
      <w:pPr>
        <w:pStyle w:val="Heading4"/>
      </w:pPr>
      <w:bookmarkStart w:id="284" w:name="_Ref99724190"/>
      <w:r>
        <w:t xml:space="preserve">if the issuer of the </w:t>
      </w:r>
      <w:r w:rsidR="00632A9B">
        <w:t xml:space="preserve">Security for Process Bond </w:t>
      </w:r>
      <w:r>
        <w:t xml:space="preserve">ceases to hold an Acceptable Credit Rating, then within </w:t>
      </w:r>
      <w:r w:rsidR="00AD2213">
        <w:t>10</w:t>
      </w:r>
      <w:r>
        <w:t xml:space="preserve"> Business Days of the issuer ceasing to hold an Acceptable Credit Rating; or</w:t>
      </w:r>
      <w:bookmarkEnd w:id="284"/>
    </w:p>
    <w:p w14:paraId="5C7134FF" w14:textId="77777777" w:rsidR="009F05BB" w:rsidRDefault="00A06CFC" w:rsidP="00A3015E">
      <w:pPr>
        <w:pStyle w:val="Heading4"/>
      </w:pPr>
      <w:bookmarkStart w:id="285" w:name="_Ref99724198"/>
      <w:r>
        <w:t xml:space="preserve">if the </w:t>
      </w:r>
      <w:r w:rsidR="007D157A">
        <w:t xml:space="preserve">Security for Process Bond </w:t>
      </w:r>
      <w:r w:rsidR="0034412B">
        <w:t>has an expiry date</w:t>
      </w:r>
      <w:r>
        <w:t>, no later than 20 Business Days prior to th</w:t>
      </w:r>
      <w:r w:rsidR="00C12227">
        <w:t>at</w:t>
      </w:r>
      <w:r>
        <w:t xml:space="preserve"> expiry </w:t>
      </w:r>
      <w:r w:rsidR="00C12227">
        <w:t>date</w:t>
      </w:r>
      <w:bookmarkEnd w:id="285"/>
      <w:r>
        <w:t>.</w:t>
      </w:r>
    </w:p>
    <w:p w14:paraId="7E0B0E3F" w14:textId="37231B89" w:rsidR="00A3015E" w:rsidRDefault="00A06CFC" w:rsidP="00865D64">
      <w:pPr>
        <w:pStyle w:val="Heading3"/>
      </w:pPr>
      <w:bookmarkStart w:id="286" w:name="_Ref113559760"/>
      <w:r>
        <w:t xml:space="preserve">If a replacement Security for Process Bond is not provided to the Consumer Trustee in accordance with clause </w:t>
      </w:r>
      <w:r>
        <w:fldChar w:fldCharType="begin"/>
      </w:r>
      <w:r>
        <w:instrText xml:space="preserve"> REF _Ref113557867 \w \h </w:instrText>
      </w:r>
      <w:r>
        <w:fldChar w:fldCharType="separate"/>
      </w:r>
      <w:r w:rsidR="007965F6">
        <w:t>3.3(a)</w:t>
      </w:r>
      <w:r>
        <w:fldChar w:fldCharType="end"/>
      </w:r>
      <w:r>
        <w:t xml:space="preserve">, the Consumer Trustee may </w:t>
      </w:r>
      <w:r w:rsidR="00B104A5">
        <w:t>draw on</w:t>
      </w:r>
      <w:r>
        <w:t xml:space="preserve"> the Security for Process Bond for the Process Bond Amount.</w:t>
      </w:r>
      <w:bookmarkEnd w:id="286"/>
      <w:r>
        <w:t xml:space="preserve">  </w:t>
      </w:r>
    </w:p>
    <w:p w14:paraId="092E9182" w14:textId="3C166873" w:rsidR="00B104A5" w:rsidRDefault="00A06CFC" w:rsidP="00BB74E3">
      <w:pPr>
        <w:pStyle w:val="Heading3"/>
      </w:pPr>
      <w:r w:rsidRPr="00B104A5">
        <w:tab/>
      </w:r>
      <w:bookmarkStart w:id="287" w:name="_Ref127379493"/>
      <w:r w:rsidRPr="00B104A5">
        <w:t>If</w:t>
      </w:r>
      <w:r>
        <w:t xml:space="preserve"> the Consumer Trustee</w:t>
      </w:r>
      <w:r w:rsidRPr="00B104A5">
        <w:t xml:space="preserve"> draws on </w:t>
      </w:r>
      <w:r>
        <w:t>the Security for Process Bond</w:t>
      </w:r>
      <w:r w:rsidRPr="00B104A5">
        <w:t xml:space="preserve"> under </w:t>
      </w:r>
      <w:r>
        <w:t>clause</w:t>
      </w:r>
      <w:r w:rsidR="00BD6C4E">
        <w:t xml:space="preserve"> </w:t>
      </w:r>
      <w:r w:rsidR="00BD6C4E">
        <w:fldChar w:fldCharType="begin"/>
      </w:r>
      <w:r w:rsidR="00BD6C4E">
        <w:instrText xml:space="preserve"> REF _Ref113559760 \w \h </w:instrText>
      </w:r>
      <w:r w:rsidR="00BD6C4E">
        <w:fldChar w:fldCharType="separate"/>
      </w:r>
      <w:r w:rsidR="007965F6">
        <w:t>3.3(b)</w:t>
      </w:r>
      <w:r w:rsidR="00BD6C4E">
        <w:fldChar w:fldCharType="end"/>
      </w:r>
      <w:r>
        <w:t>, the Consumer Trustee</w:t>
      </w:r>
      <w:r w:rsidRPr="00B104A5">
        <w:t xml:space="preserve"> will hold that amount</w:t>
      </w:r>
      <w:r w:rsidR="00862234">
        <w:t xml:space="preserve"> (including any interest accrued)</w:t>
      </w:r>
      <w:r w:rsidRPr="00B104A5">
        <w:t xml:space="preserve"> on trust for </w:t>
      </w:r>
      <w:r>
        <w:t>the Consumer Trustee and the Proponent</w:t>
      </w:r>
      <w:r w:rsidR="00F61F2C">
        <w:t xml:space="preserve"> </w:t>
      </w:r>
      <w:r w:rsidR="00F61F2C" w:rsidRPr="00F61F2C">
        <w:rPr>
          <w:rFonts w:asciiTheme="minorBidi" w:hAnsiTheme="minorBidi" w:cstheme="minorBidi"/>
        </w:rPr>
        <w:t xml:space="preserve">unless </w:t>
      </w:r>
      <w:r w:rsidR="003730B8">
        <w:rPr>
          <w:rFonts w:asciiTheme="minorBidi" w:hAnsiTheme="minorBidi" w:cstheme="minorBidi"/>
        </w:rPr>
        <w:t xml:space="preserve">clause </w:t>
      </w:r>
      <w:r w:rsidR="00F61F2C" w:rsidRPr="00F61F2C">
        <w:rPr>
          <w:rFonts w:asciiTheme="minorBidi" w:hAnsiTheme="minorBidi" w:cstheme="minorBidi"/>
        </w:rPr>
        <w:fldChar w:fldCharType="begin"/>
      </w:r>
      <w:r w:rsidR="00F61F2C" w:rsidRPr="00F61F2C">
        <w:rPr>
          <w:rFonts w:asciiTheme="minorBidi" w:hAnsiTheme="minorBidi" w:cstheme="minorBidi"/>
        </w:rPr>
        <w:instrText xml:space="preserve"> REF _Ref113558302 \w \h </w:instrText>
      </w:r>
      <w:r w:rsidR="00F61F2C" w:rsidRPr="00F61F2C">
        <w:rPr>
          <w:rFonts w:asciiTheme="minorBidi" w:hAnsiTheme="minorBidi" w:cstheme="minorBidi"/>
        </w:rPr>
      </w:r>
      <w:r w:rsidR="00F61F2C" w:rsidRPr="00F61F2C">
        <w:rPr>
          <w:rFonts w:asciiTheme="minorBidi" w:hAnsiTheme="minorBidi" w:cstheme="minorBidi"/>
        </w:rPr>
        <w:fldChar w:fldCharType="separate"/>
      </w:r>
      <w:r w:rsidR="007965F6">
        <w:rPr>
          <w:rFonts w:asciiTheme="minorBidi" w:hAnsiTheme="minorBidi" w:cstheme="minorBidi"/>
        </w:rPr>
        <w:t>3.4(b)</w:t>
      </w:r>
      <w:r w:rsidR="00F61F2C" w:rsidRPr="00F61F2C">
        <w:rPr>
          <w:rFonts w:asciiTheme="minorBidi" w:hAnsiTheme="minorBidi" w:cstheme="minorBidi"/>
        </w:rPr>
        <w:fldChar w:fldCharType="end"/>
      </w:r>
      <w:r w:rsidR="00F61F2C" w:rsidRPr="00F61F2C">
        <w:rPr>
          <w:rFonts w:asciiTheme="minorBidi" w:hAnsiTheme="minorBidi" w:cstheme="minorBidi"/>
        </w:rPr>
        <w:t xml:space="preserve"> applies, in which case the Consumer Trustee may retain </w:t>
      </w:r>
      <w:r w:rsidR="00862234">
        <w:rPr>
          <w:rFonts w:asciiTheme="minorBidi" w:hAnsiTheme="minorBidi" w:cstheme="minorBidi"/>
        </w:rPr>
        <w:t>such amount</w:t>
      </w:r>
      <w:r w:rsidR="00B872B7">
        <w:rPr>
          <w:rFonts w:asciiTheme="minorBidi" w:hAnsiTheme="minorBidi" w:cstheme="minorBidi"/>
        </w:rPr>
        <w:t>s</w:t>
      </w:r>
      <w:r w:rsidR="00F61F2C" w:rsidRPr="00F61F2C">
        <w:rPr>
          <w:rFonts w:asciiTheme="minorBidi" w:hAnsiTheme="minorBidi" w:cstheme="minorBidi"/>
        </w:rPr>
        <w:t xml:space="preserve"> for its own benefit</w:t>
      </w:r>
      <w:r w:rsidRPr="00B104A5">
        <w:t xml:space="preserve">. </w:t>
      </w:r>
      <w:r>
        <w:t xml:space="preserve">The Consumer Trustee </w:t>
      </w:r>
      <w:r w:rsidRPr="00B104A5">
        <w:t xml:space="preserve">will promptly </w:t>
      </w:r>
      <w:r w:rsidRPr="003730B8">
        <w:t xml:space="preserve">pay </w:t>
      </w:r>
      <w:r w:rsidR="00950D14" w:rsidRPr="003730B8">
        <w:t xml:space="preserve">such </w:t>
      </w:r>
      <w:r w:rsidRPr="003730B8">
        <w:t>amounts</w:t>
      </w:r>
      <w:r w:rsidRPr="00B104A5">
        <w:t xml:space="preserve"> held on trust to </w:t>
      </w:r>
      <w:r>
        <w:t>the Proponent</w:t>
      </w:r>
      <w:r w:rsidRPr="00B104A5">
        <w:t xml:space="preserve"> when</w:t>
      </w:r>
      <w:r>
        <w:t xml:space="preserve"> the Proponent</w:t>
      </w:r>
      <w:r w:rsidRPr="00B104A5">
        <w:t xml:space="preserve"> provides a replacement </w:t>
      </w:r>
      <w:r>
        <w:t>Security for Process Bond</w:t>
      </w:r>
      <w:r w:rsidR="003730B8">
        <w:t xml:space="preserve"> in accordance with</w:t>
      </w:r>
      <w:r w:rsidR="003730B8" w:rsidRPr="003730B8">
        <w:t xml:space="preserve"> </w:t>
      </w:r>
      <w:r w:rsidR="003730B8">
        <w:t xml:space="preserve">clause </w:t>
      </w:r>
      <w:r w:rsidR="003730B8">
        <w:fldChar w:fldCharType="begin"/>
      </w:r>
      <w:r w:rsidR="003730B8">
        <w:instrText xml:space="preserve"> REF _Ref113557867 \w \h </w:instrText>
      </w:r>
      <w:r w:rsidR="003730B8">
        <w:fldChar w:fldCharType="separate"/>
      </w:r>
      <w:r w:rsidR="007965F6">
        <w:t>3.3(a)</w:t>
      </w:r>
      <w:r w:rsidR="003730B8">
        <w:fldChar w:fldCharType="end"/>
      </w:r>
      <w:r>
        <w:t>.</w:t>
      </w:r>
      <w:bookmarkEnd w:id="287"/>
    </w:p>
    <w:p w14:paraId="5A90DD33" w14:textId="77777777" w:rsidR="00602A9D" w:rsidRDefault="00A06CFC" w:rsidP="00602A9D">
      <w:pPr>
        <w:pStyle w:val="Heading2"/>
      </w:pPr>
      <w:bookmarkStart w:id="288" w:name="_Ref106739910"/>
      <w:bookmarkStart w:id="289" w:name="_Ref127534756"/>
      <w:bookmarkStart w:id="290" w:name="_Toc197436120"/>
      <w:r>
        <w:t>Payment of</w:t>
      </w:r>
      <w:r w:rsidR="00454835" w:rsidRPr="00454835">
        <w:t xml:space="preserve"> Process Bond</w:t>
      </w:r>
      <w:bookmarkEnd w:id="288"/>
      <w:r>
        <w:t xml:space="preserve"> Amount</w:t>
      </w:r>
      <w:bookmarkEnd w:id="289"/>
      <w:bookmarkEnd w:id="290"/>
    </w:p>
    <w:p w14:paraId="0282D77B" w14:textId="77777777" w:rsidR="00602A9D" w:rsidRDefault="00A06CFC" w:rsidP="00412F3C">
      <w:pPr>
        <w:pStyle w:val="Heading3"/>
      </w:pPr>
      <w:bookmarkStart w:id="291" w:name="_Ref109826036"/>
      <w:r>
        <w:t>If the Consumer Trustee considers that:</w:t>
      </w:r>
      <w:bookmarkEnd w:id="291"/>
    </w:p>
    <w:p w14:paraId="70913703" w14:textId="77777777" w:rsidR="002A0275" w:rsidRDefault="00A06CFC" w:rsidP="00CD393E">
      <w:pPr>
        <w:pStyle w:val="Heading4"/>
      </w:pPr>
      <w:r w:rsidRPr="00A8454B">
        <w:t xml:space="preserve">if the Proponent is selected by the Consumer Trustee as the Selected Proponent, the </w:t>
      </w:r>
      <w:r w:rsidR="003207E1">
        <w:t>Bid Entity</w:t>
      </w:r>
      <w:r w:rsidRPr="00A8454B">
        <w:t xml:space="preserve"> fails to execute the</w:t>
      </w:r>
      <w:r>
        <w:t xml:space="preserve"> Final Project Documents</w:t>
      </w:r>
      <w:r w:rsidR="00863382">
        <w:t xml:space="preserve"> on the terms</w:t>
      </w:r>
      <w:r>
        <w:t xml:space="preserve"> </w:t>
      </w:r>
      <w:r w:rsidR="00E83CB6">
        <w:t xml:space="preserve">(excluding immaterial </w:t>
      </w:r>
      <w:r w:rsidR="00E83CB6" w:rsidRPr="005F09E6">
        <w:t>conforming changes and</w:t>
      </w:r>
      <w:r w:rsidR="00D10875" w:rsidRPr="005F09E6">
        <w:t xml:space="preserve"> variables to be completed), </w:t>
      </w:r>
      <w:r w:rsidR="00E83CB6" w:rsidRPr="005F09E6">
        <w:t>or substantially the same terms</w:t>
      </w:r>
      <w:r w:rsidR="00D10875" w:rsidRPr="005F09E6">
        <w:t>,</w:t>
      </w:r>
      <w:r w:rsidR="00E83CB6" w:rsidRPr="005F09E6">
        <w:t xml:space="preserve"> </w:t>
      </w:r>
      <w:r w:rsidRPr="005F09E6">
        <w:t>contained in the Financial Value Bid</w:t>
      </w:r>
      <w:r w:rsidR="00D51B48" w:rsidRPr="005F09E6">
        <w:t>; or</w:t>
      </w:r>
    </w:p>
    <w:p w14:paraId="0DF86A2D" w14:textId="0367E7E3" w:rsidR="00D51B48" w:rsidRDefault="00A06CFC" w:rsidP="00CD393E">
      <w:pPr>
        <w:pStyle w:val="Heading4"/>
      </w:pPr>
      <w:r w:rsidRPr="00A8454B">
        <w:t xml:space="preserve">if the </w:t>
      </w:r>
      <w:r w:rsidR="002D6782">
        <w:t xml:space="preserve">Bid Entity </w:t>
      </w:r>
      <w:r w:rsidRPr="00A8454B">
        <w:t xml:space="preserve">executes the Final Project Documents, the </w:t>
      </w:r>
      <w:r w:rsidR="002D6782">
        <w:t xml:space="preserve">Bid Entity </w:t>
      </w:r>
      <w:r w:rsidRPr="00A8454B">
        <w:t>fails to deliver</w:t>
      </w:r>
      <w:r>
        <w:t xml:space="preserve"> the ‘</w:t>
      </w:r>
      <w:bookmarkStart w:id="292" w:name="_9kR3WTr266469RKryzhleSj0G58P"/>
      <w:r>
        <w:t>Initial Security</w:t>
      </w:r>
      <w:bookmarkEnd w:id="292"/>
      <w:r>
        <w:t>’ (as that term is defined in the PDA)</w:t>
      </w:r>
      <w:r w:rsidR="008A5FDD">
        <w:t xml:space="preserve"> to the SFV</w:t>
      </w:r>
      <w:r>
        <w:t xml:space="preserve"> in accordance with the PDA,</w:t>
      </w:r>
    </w:p>
    <w:p w14:paraId="0E0E031D" w14:textId="77777777" w:rsidR="00927DB1" w:rsidRDefault="00A06CFC" w:rsidP="00927DB1">
      <w:pPr>
        <w:pStyle w:val="Heading3"/>
        <w:numPr>
          <w:ilvl w:val="0"/>
          <w:numId w:val="0"/>
        </w:numPr>
        <w:ind w:left="1474"/>
      </w:pPr>
      <w:bookmarkStart w:id="293" w:name="_Ref106823801"/>
      <w:bookmarkStart w:id="294" w:name="_Ref109825973"/>
      <w:r>
        <w:t>the Proponent must pay the Consumer Trustee the Process Bond Amount on 10 Business Days’ notice</w:t>
      </w:r>
      <w:r w:rsidR="007F37F6">
        <w:t xml:space="preserve"> given by the Consumer Trustee to the Proponent</w:t>
      </w:r>
      <w:r>
        <w:t xml:space="preserve">. </w:t>
      </w:r>
    </w:p>
    <w:p w14:paraId="4A9A1CF1" w14:textId="0F46A540" w:rsidR="00927DB1" w:rsidRDefault="00A06CFC" w:rsidP="00A27EDA">
      <w:pPr>
        <w:pStyle w:val="Heading3"/>
      </w:pPr>
      <w:bookmarkStart w:id="295" w:name="_Ref113558302"/>
      <w:r>
        <w:t>If the Proponent does not pay the Consumer Trustee the Process Bond Amount in accordance with</w:t>
      </w:r>
      <w:r w:rsidR="00A3015E">
        <w:t xml:space="preserve"> clause </w:t>
      </w:r>
      <w:r w:rsidR="00A3015E">
        <w:fldChar w:fldCharType="begin"/>
      </w:r>
      <w:r w:rsidR="00A3015E">
        <w:instrText xml:space="preserve"> REF _Ref109826036 \w \h </w:instrText>
      </w:r>
      <w:r w:rsidR="00A3015E">
        <w:fldChar w:fldCharType="separate"/>
      </w:r>
      <w:r w:rsidR="007965F6">
        <w:t>3.4(a)</w:t>
      </w:r>
      <w:r w:rsidR="00A3015E">
        <w:fldChar w:fldCharType="end"/>
      </w:r>
      <w:r>
        <w:t xml:space="preserve">, the Consumer Trustee may </w:t>
      </w:r>
      <w:r w:rsidR="00F0636E">
        <w:t>draw on</w:t>
      </w:r>
      <w:r>
        <w:t xml:space="preserve"> the Security for Process Bond for the Process Bond Amount.</w:t>
      </w:r>
      <w:bookmarkEnd w:id="295"/>
    </w:p>
    <w:bookmarkEnd w:id="293"/>
    <w:bookmarkEnd w:id="294"/>
    <w:p w14:paraId="1555263D" w14:textId="77777777" w:rsidR="005A5F4E" w:rsidRDefault="00A06CFC" w:rsidP="00851EFA">
      <w:pPr>
        <w:pStyle w:val="Heading3"/>
      </w:pPr>
      <w:r>
        <w:t xml:space="preserve">The Proponent acknowledges and agrees that: </w:t>
      </w:r>
    </w:p>
    <w:p w14:paraId="7EA8C015" w14:textId="398A8ADC" w:rsidR="00927DB1" w:rsidRDefault="00A06CFC" w:rsidP="005A5F4E">
      <w:pPr>
        <w:pStyle w:val="Heading4"/>
      </w:pPr>
      <w:r>
        <w:t xml:space="preserve">the Process Bond Amount is a genuine pre-estimate of the Consumer Trustee’s </w:t>
      </w:r>
      <w:r w:rsidR="00B97C76">
        <w:t>L</w:t>
      </w:r>
      <w:r>
        <w:t xml:space="preserve">osses </w:t>
      </w:r>
      <w:r w:rsidR="00B97C76">
        <w:t xml:space="preserve">arising from the events in </w:t>
      </w:r>
      <w:r w:rsidR="00A3015E">
        <w:t xml:space="preserve">clause </w:t>
      </w:r>
      <w:r w:rsidR="00A3015E">
        <w:fldChar w:fldCharType="begin"/>
      </w:r>
      <w:r w:rsidR="00A3015E">
        <w:instrText xml:space="preserve"> REF _Ref109826036 \w \h </w:instrText>
      </w:r>
      <w:r w:rsidR="00A3015E">
        <w:fldChar w:fldCharType="separate"/>
      </w:r>
      <w:r w:rsidR="007965F6">
        <w:t>3.4(a)</w:t>
      </w:r>
      <w:r w:rsidR="00A3015E">
        <w:fldChar w:fldCharType="end"/>
      </w:r>
      <w:r w:rsidR="00A3015E">
        <w:t xml:space="preserve">; </w:t>
      </w:r>
      <w:r w:rsidR="007F37F6">
        <w:t>and</w:t>
      </w:r>
    </w:p>
    <w:p w14:paraId="2ADDE23C" w14:textId="77777777" w:rsidR="00F97035" w:rsidRDefault="00A06CFC" w:rsidP="005A5F4E">
      <w:pPr>
        <w:pStyle w:val="Heading4"/>
      </w:pPr>
      <w:r>
        <w:t xml:space="preserve">the </w:t>
      </w:r>
      <w:r w:rsidRPr="00851EFA">
        <w:t xml:space="preserve">rights of the Consumer Trustee to </w:t>
      </w:r>
      <w:r>
        <w:t>draw on</w:t>
      </w:r>
      <w:r w:rsidRPr="00851EFA">
        <w:t xml:space="preserve"> the Security for Process Bond</w:t>
      </w:r>
      <w:r>
        <w:t xml:space="preserve"> will not be affected or limited by:</w:t>
      </w:r>
    </w:p>
    <w:p w14:paraId="1D3CF456" w14:textId="77777777" w:rsidR="005A5F4E" w:rsidRDefault="00A06CFC" w:rsidP="00F97035">
      <w:pPr>
        <w:pStyle w:val="Heading5"/>
      </w:pPr>
      <w:r>
        <w:t xml:space="preserve">the </w:t>
      </w:r>
      <w:r w:rsidR="00851EFA">
        <w:t>exercise</w:t>
      </w:r>
      <w:r>
        <w:t xml:space="preserve"> </w:t>
      </w:r>
      <w:r w:rsidR="00851EFA">
        <w:t>of</w:t>
      </w:r>
      <w:r>
        <w:t>, or failure to exercise,</w:t>
      </w:r>
      <w:r w:rsidR="00851EFA">
        <w:t xml:space="preserve"> the Consumer Trustee’s discretion pursuant to the Tender Documentation</w:t>
      </w:r>
      <w:r>
        <w:t>; or</w:t>
      </w:r>
    </w:p>
    <w:p w14:paraId="4676473B" w14:textId="77777777" w:rsidR="005A5F4E" w:rsidRDefault="00A06CFC" w:rsidP="00F97035">
      <w:pPr>
        <w:pStyle w:val="Heading5"/>
      </w:pPr>
      <w:r>
        <w:t>any other application of the Tender Guidelines</w:t>
      </w:r>
      <w:r w:rsidR="00F97035">
        <w:t>.</w:t>
      </w:r>
      <w:r w:rsidR="00851EFA">
        <w:t xml:space="preserve"> </w:t>
      </w:r>
    </w:p>
    <w:p w14:paraId="429780EB" w14:textId="0491EEA4" w:rsidR="00602A9D" w:rsidRDefault="00A06CFC" w:rsidP="00602A9D">
      <w:pPr>
        <w:pStyle w:val="Heading2"/>
      </w:pPr>
      <w:bookmarkStart w:id="296" w:name="_Ref49762915"/>
      <w:bookmarkStart w:id="297" w:name="_Ref114230929"/>
      <w:bookmarkStart w:id="298" w:name="_Toc197436121"/>
      <w:r>
        <w:t xml:space="preserve">Collection of </w:t>
      </w:r>
      <w:bookmarkEnd w:id="296"/>
      <w:r w:rsidR="00453B9C" w:rsidRPr="00453B9C">
        <w:t>Security for Process Bond</w:t>
      </w:r>
      <w:bookmarkEnd w:id="297"/>
      <w:bookmarkEnd w:id="298"/>
    </w:p>
    <w:p w14:paraId="49399315" w14:textId="7727B6A3" w:rsidR="001F3134" w:rsidRDefault="00A06CFC" w:rsidP="003416F1">
      <w:pPr>
        <w:pStyle w:val="Heading3"/>
        <w:numPr>
          <w:ilvl w:val="0"/>
          <w:numId w:val="0"/>
        </w:numPr>
        <w:tabs>
          <w:tab w:val="num" w:pos="737"/>
        </w:tabs>
        <w:ind w:left="737"/>
      </w:pPr>
      <w:r>
        <w:t xml:space="preserve">The </w:t>
      </w:r>
      <w:r w:rsidR="003416F1">
        <w:t xml:space="preserve">Proponent must collect from the Consumer Trustee the Proponent’s </w:t>
      </w:r>
      <w:r w:rsidRPr="00453B9C">
        <w:t>Security for Process Bond</w:t>
      </w:r>
      <w:r>
        <w:t xml:space="preserve"> </w:t>
      </w:r>
      <w:r w:rsidR="003416F1">
        <w:t>within 20 Business Days. Th</w:t>
      </w:r>
      <w:r w:rsidR="0037278D">
        <w:t xml:space="preserve">is 20 Business Day </w:t>
      </w:r>
      <w:r w:rsidR="003416F1">
        <w:t xml:space="preserve">period for collection begins </w:t>
      </w:r>
      <w:r w:rsidR="009B6F50">
        <w:t>on</w:t>
      </w:r>
      <w:r w:rsidRPr="005378F1">
        <w:t xml:space="preserve"> </w:t>
      </w:r>
      <w:r>
        <w:t>the earlie</w:t>
      </w:r>
      <w:r w:rsidR="0026603E">
        <w:t>st</w:t>
      </w:r>
      <w:r>
        <w:t xml:space="preserve"> of</w:t>
      </w:r>
      <w:r w:rsidR="00787E5E" w:rsidRPr="00787E5E">
        <w:t>:</w:t>
      </w:r>
    </w:p>
    <w:p w14:paraId="40CC730E" w14:textId="32D3B925" w:rsidR="00F25313" w:rsidRDefault="00A06CFC" w:rsidP="00EB0A9A">
      <w:pPr>
        <w:pStyle w:val="Heading3"/>
      </w:pPr>
      <w:r>
        <w:t xml:space="preserve">10 Business Days </w:t>
      </w:r>
      <w:r w:rsidR="0037278D">
        <w:t xml:space="preserve">after </w:t>
      </w:r>
      <w:r>
        <w:t>receipt of payment</w:t>
      </w:r>
      <w:r w:rsidRPr="00734D79">
        <w:t xml:space="preserve"> </w:t>
      </w:r>
      <w:r>
        <w:t xml:space="preserve">of the Process Bond Amount in accordance with clause </w:t>
      </w:r>
      <w:r>
        <w:fldChar w:fldCharType="begin"/>
      </w:r>
      <w:r>
        <w:instrText xml:space="preserve"> REF _Ref109826036 \w \h </w:instrText>
      </w:r>
      <w:r w:rsidR="00EB0A9A">
        <w:instrText xml:space="preserve"> \* MERGEFORMAT </w:instrText>
      </w:r>
      <w:r>
        <w:fldChar w:fldCharType="separate"/>
      </w:r>
      <w:r w:rsidR="007965F6">
        <w:t>3.4(a)</w:t>
      </w:r>
      <w:r>
        <w:fldChar w:fldCharType="end"/>
      </w:r>
      <w:r>
        <w:t>;</w:t>
      </w:r>
    </w:p>
    <w:p w14:paraId="7E66C589" w14:textId="3BB183DD" w:rsidR="001F3134" w:rsidRDefault="00A06CFC" w:rsidP="00EB0A9A">
      <w:pPr>
        <w:pStyle w:val="Heading3"/>
      </w:pPr>
      <w:r>
        <w:t xml:space="preserve">the delivery </w:t>
      </w:r>
      <w:r w:rsidR="00562893">
        <w:t xml:space="preserve">date </w:t>
      </w:r>
      <w:r>
        <w:t>of the ‘</w:t>
      </w:r>
      <w:bookmarkStart w:id="299" w:name="_9kMHG5YVt48868BTMt01jngUl2I7AR"/>
      <w:r>
        <w:t>Initial Security</w:t>
      </w:r>
      <w:bookmarkEnd w:id="299"/>
      <w:r>
        <w:t xml:space="preserve">’ </w:t>
      </w:r>
      <w:r w:rsidR="00361895">
        <w:t xml:space="preserve">(as that term is defined in the PDA) to the </w:t>
      </w:r>
      <w:r w:rsidR="00BF4C34">
        <w:t xml:space="preserve">SFV </w:t>
      </w:r>
      <w:r w:rsidR="00361895">
        <w:t>under the Final Project Document</w:t>
      </w:r>
      <w:r w:rsidR="00033C03">
        <w:t>s</w:t>
      </w:r>
      <w:r>
        <w:t>; and</w:t>
      </w:r>
    </w:p>
    <w:p w14:paraId="47B516B9" w14:textId="77777777" w:rsidR="001F3134" w:rsidRDefault="00A06CFC" w:rsidP="00EB0A9A">
      <w:pPr>
        <w:pStyle w:val="Heading3"/>
      </w:pPr>
      <w:r>
        <w:t xml:space="preserve">10 Business Days after </w:t>
      </w:r>
      <w:r w:rsidR="00A0561C" w:rsidRPr="00974A62">
        <w:t xml:space="preserve">the Consumer Trustee </w:t>
      </w:r>
      <w:r>
        <w:t xml:space="preserve">notifies the Proponent that it is not a Selected Proponent </w:t>
      </w:r>
      <w:r w:rsidR="00A0561C" w:rsidRPr="00974A62">
        <w:t xml:space="preserve">in the </w:t>
      </w:r>
      <w:r w:rsidR="00E160F7">
        <w:t>Tender Round</w:t>
      </w:r>
      <w:r w:rsidR="00A0561C" w:rsidRPr="00974A62">
        <w:t xml:space="preserve"> </w:t>
      </w:r>
      <w:r w:rsidR="005C1E47" w:rsidRPr="00974A62">
        <w:t xml:space="preserve">in accordance with the </w:t>
      </w:r>
      <w:r w:rsidR="000250B9" w:rsidRPr="00974A62">
        <w:t xml:space="preserve">terms of the </w:t>
      </w:r>
      <w:r w:rsidR="005C1E47" w:rsidRPr="00974A62">
        <w:t>Tender Documentation</w:t>
      </w:r>
      <w:r w:rsidR="00D530B7">
        <w:t>.</w:t>
      </w:r>
    </w:p>
    <w:p w14:paraId="09359E16" w14:textId="77777777" w:rsidR="003416F1" w:rsidRDefault="00A06CFC" w:rsidP="003416F1">
      <w:pPr>
        <w:pStyle w:val="Heading2"/>
      </w:pPr>
      <w:bookmarkStart w:id="300" w:name="_Ref145681505"/>
      <w:bookmarkStart w:id="301" w:name="_Toc197436122"/>
      <w:bookmarkStart w:id="302" w:name="_Hlk145610395"/>
      <w:r>
        <w:t>Where Security for Process Bond not collected</w:t>
      </w:r>
      <w:bookmarkEnd w:id="300"/>
      <w:bookmarkEnd w:id="301"/>
    </w:p>
    <w:p w14:paraId="68FE7487" w14:textId="1A2DCF38" w:rsidR="004B540E" w:rsidRDefault="00A06CFC" w:rsidP="004B540E">
      <w:pPr>
        <w:pStyle w:val="Heading3"/>
      </w:pPr>
      <w:bookmarkStart w:id="303" w:name="_Ref145681496"/>
      <w:r>
        <w:t xml:space="preserve">If the Proponent does not collect the </w:t>
      </w:r>
      <w:r w:rsidR="00D610C4">
        <w:t xml:space="preserve">Proponent’s </w:t>
      </w:r>
      <w:r>
        <w:t xml:space="preserve">Security for Process Bond within 20 Business Days pursuant to clause </w:t>
      </w:r>
      <w:r w:rsidR="009A0E81">
        <w:rPr>
          <w:highlight w:val="yellow"/>
        </w:rPr>
        <w:fldChar w:fldCharType="begin"/>
      </w:r>
      <w:r w:rsidR="009A0E81">
        <w:instrText xml:space="preserve"> REF _Ref114230929 \r \h </w:instrText>
      </w:r>
      <w:r w:rsidR="009A0E81">
        <w:rPr>
          <w:highlight w:val="yellow"/>
        </w:rPr>
      </w:r>
      <w:r w:rsidR="009A0E81">
        <w:rPr>
          <w:highlight w:val="yellow"/>
        </w:rPr>
        <w:fldChar w:fldCharType="separate"/>
      </w:r>
      <w:r w:rsidR="007965F6">
        <w:t>3.5</w:t>
      </w:r>
      <w:r w:rsidR="009A0E81">
        <w:rPr>
          <w:highlight w:val="yellow"/>
        </w:rPr>
        <w:fldChar w:fldCharType="end"/>
      </w:r>
      <w:r>
        <w:t xml:space="preserve">, the Consumer Trustee </w:t>
      </w:r>
      <w:r w:rsidR="00562893">
        <w:t xml:space="preserve">must notify the Proponent that the Proponent is to collect the </w:t>
      </w:r>
      <w:r w:rsidR="00D610C4">
        <w:t xml:space="preserve">Proponent’s </w:t>
      </w:r>
      <w:r w:rsidR="00562893">
        <w:t>Security for Process Bond</w:t>
      </w:r>
      <w:r w:rsidR="00D04E29">
        <w:t xml:space="preserve">. The Consumer Trustee must specify in the notification the time period for collection </w:t>
      </w:r>
      <w:r w:rsidR="00E75A04">
        <w:t>of the Security for Process Bond</w:t>
      </w:r>
      <w:r w:rsidR="004B6632">
        <w:t>, which must be</w:t>
      </w:r>
      <w:r w:rsidR="00E75A04">
        <w:t xml:space="preserve"> </w:t>
      </w:r>
      <w:r w:rsidR="00DB3BC5">
        <w:t xml:space="preserve">no less than </w:t>
      </w:r>
      <w:r w:rsidR="00C05F7A">
        <w:t>5</w:t>
      </w:r>
      <w:r w:rsidR="00562893">
        <w:t xml:space="preserve"> Business Days</w:t>
      </w:r>
      <w:bookmarkEnd w:id="303"/>
      <w:r w:rsidR="00DB3BC5">
        <w:t xml:space="preserve"> </w:t>
      </w:r>
      <w:r w:rsidR="00782621">
        <w:t>after</w:t>
      </w:r>
      <w:r w:rsidR="00DB3BC5">
        <w:t xml:space="preserve"> the</w:t>
      </w:r>
      <w:r w:rsidR="00244C03">
        <w:t xml:space="preserve"> </w:t>
      </w:r>
      <w:r w:rsidR="0020508B">
        <w:t>date of notification</w:t>
      </w:r>
      <w:r w:rsidR="00244C03">
        <w:t xml:space="preserve"> under this clause </w:t>
      </w:r>
      <w:r w:rsidR="00244C03">
        <w:fldChar w:fldCharType="begin"/>
      </w:r>
      <w:r w:rsidR="00244C03">
        <w:instrText xml:space="preserve"> REF _Ref145681505 \r \h </w:instrText>
      </w:r>
      <w:r w:rsidR="00244C03">
        <w:fldChar w:fldCharType="separate"/>
      </w:r>
      <w:r w:rsidR="007965F6">
        <w:t>3.6</w:t>
      </w:r>
      <w:r w:rsidR="00244C03">
        <w:fldChar w:fldCharType="end"/>
      </w:r>
      <w:r w:rsidR="00244C03">
        <w:fldChar w:fldCharType="begin"/>
      </w:r>
      <w:r w:rsidR="00244C03">
        <w:instrText xml:space="preserve"> REF _Ref145681496 \r \h </w:instrText>
      </w:r>
      <w:r w:rsidR="00244C03">
        <w:fldChar w:fldCharType="separate"/>
      </w:r>
      <w:r w:rsidR="007965F6">
        <w:t>(a)</w:t>
      </w:r>
      <w:r w:rsidR="00244C03">
        <w:fldChar w:fldCharType="end"/>
      </w:r>
      <w:r w:rsidR="00244C03">
        <w:t>.</w:t>
      </w:r>
    </w:p>
    <w:p w14:paraId="04C94446" w14:textId="558CAE4F" w:rsidR="00C05F7A" w:rsidRDefault="00A06CFC" w:rsidP="00C05F7A">
      <w:pPr>
        <w:pStyle w:val="Heading3"/>
      </w:pPr>
      <w:r>
        <w:t xml:space="preserve">If the Proponent </w:t>
      </w:r>
      <w:r w:rsidR="00406E3B">
        <w:t>does not collect</w:t>
      </w:r>
      <w:r w:rsidR="004B540E">
        <w:t xml:space="preserve"> the </w:t>
      </w:r>
      <w:r w:rsidR="00D610C4">
        <w:t xml:space="preserve">Proponent’s </w:t>
      </w:r>
      <w:r w:rsidR="004B540E">
        <w:t xml:space="preserve">Security for Process Bond </w:t>
      </w:r>
      <w:r w:rsidR="00406E3B">
        <w:t xml:space="preserve">within </w:t>
      </w:r>
      <w:r w:rsidR="00782621">
        <w:t>the time period specified in the notification</w:t>
      </w:r>
      <w:r w:rsidR="00AF3DD4">
        <w:t xml:space="preserve"> </w:t>
      </w:r>
      <w:r w:rsidR="00D610C4">
        <w:t>provided by the Consumer Trustee under</w:t>
      </w:r>
      <w:r w:rsidR="00AF3DD4">
        <w:t xml:space="preserve"> clause </w:t>
      </w:r>
      <w:r w:rsidR="00AF3DD4">
        <w:fldChar w:fldCharType="begin"/>
      </w:r>
      <w:r w:rsidR="00AF3DD4">
        <w:instrText xml:space="preserve"> REF _Ref145681505 \r \h </w:instrText>
      </w:r>
      <w:r w:rsidR="00AF3DD4">
        <w:fldChar w:fldCharType="separate"/>
      </w:r>
      <w:r w:rsidR="007965F6">
        <w:t>3.6</w:t>
      </w:r>
      <w:r w:rsidR="00AF3DD4">
        <w:fldChar w:fldCharType="end"/>
      </w:r>
      <w:r w:rsidR="00AF3DD4">
        <w:fldChar w:fldCharType="begin"/>
      </w:r>
      <w:r w:rsidR="00AF3DD4">
        <w:instrText xml:space="preserve"> REF _Ref145681496 \r \h </w:instrText>
      </w:r>
      <w:r w:rsidR="00AF3DD4">
        <w:fldChar w:fldCharType="separate"/>
      </w:r>
      <w:r w:rsidR="007965F6">
        <w:t>(a)</w:t>
      </w:r>
      <w:r w:rsidR="00AF3DD4">
        <w:fldChar w:fldCharType="end"/>
      </w:r>
      <w:r w:rsidR="00406E3B">
        <w:t>,</w:t>
      </w:r>
      <w:r w:rsidRPr="00C05F7A">
        <w:t xml:space="preserve"> </w:t>
      </w:r>
      <w:r>
        <w:t xml:space="preserve">the Proponent acknowledges </w:t>
      </w:r>
      <w:r w:rsidR="00F50DD0">
        <w:t xml:space="preserve">and agrees </w:t>
      </w:r>
      <w:r>
        <w:t>that</w:t>
      </w:r>
      <w:r w:rsidR="005330A0">
        <w:t>:</w:t>
      </w:r>
    </w:p>
    <w:p w14:paraId="384CF41E" w14:textId="77777777" w:rsidR="003416F1" w:rsidRDefault="00A06CFC" w:rsidP="00C05F7A">
      <w:pPr>
        <w:pStyle w:val="Heading4"/>
      </w:pPr>
      <w:r>
        <w:t xml:space="preserve">the Consumer Trustee may destroy the Security for Process Bond; </w:t>
      </w:r>
    </w:p>
    <w:p w14:paraId="7B3DEFB2" w14:textId="77777777" w:rsidR="00406E3B" w:rsidRDefault="00A06CFC" w:rsidP="000C22B1">
      <w:pPr>
        <w:pStyle w:val="Heading4"/>
      </w:pPr>
      <w:r>
        <w:t xml:space="preserve">the Consumer Trustee has </w:t>
      </w:r>
      <w:r w:rsidR="003416F1">
        <w:t xml:space="preserve">no obligation to </w:t>
      </w:r>
      <w:r>
        <w:t xml:space="preserve">further </w:t>
      </w:r>
      <w:r w:rsidR="004B540E">
        <w:t>contact</w:t>
      </w:r>
      <w:r>
        <w:t xml:space="preserve"> the Proponent with respect to collection of the Security for Process Bond; and</w:t>
      </w:r>
    </w:p>
    <w:p w14:paraId="122186D6" w14:textId="2FCDD191" w:rsidR="003416F1" w:rsidRDefault="00A06CFC" w:rsidP="000C22B1">
      <w:pPr>
        <w:pStyle w:val="Heading4"/>
      </w:pPr>
      <w:r>
        <w:t xml:space="preserve">the Consumer Trustee has </w:t>
      </w:r>
      <w:r w:rsidR="00406E3B">
        <w:t xml:space="preserve">no obligation to </w:t>
      </w:r>
      <w:r>
        <w:t>make the Security for Process Bond available to the Proponent for collection.</w:t>
      </w:r>
      <w:r w:rsidR="001C7179" w:rsidRPr="001C7179">
        <w:t xml:space="preserve"> </w:t>
      </w:r>
    </w:p>
    <w:p w14:paraId="19BF5003" w14:textId="77777777" w:rsidR="00C53D7D" w:rsidRPr="00031046" w:rsidRDefault="00A06CFC">
      <w:pPr>
        <w:pStyle w:val="Heading1"/>
      </w:pPr>
      <w:bookmarkStart w:id="304" w:name="_Toc110600994"/>
      <w:bookmarkStart w:id="305" w:name="_Ref112838962"/>
      <w:bookmarkStart w:id="306" w:name="_Ref112782090"/>
      <w:bookmarkStart w:id="307" w:name="_Ref112833956"/>
      <w:bookmarkStart w:id="308" w:name="_Ref49762955"/>
      <w:bookmarkStart w:id="309" w:name="_Toc197436123"/>
      <w:bookmarkEnd w:id="302"/>
      <w:bookmarkEnd w:id="304"/>
      <w:r w:rsidRPr="00031046">
        <w:t>Disclosed Information</w:t>
      </w:r>
      <w:bookmarkEnd w:id="305"/>
      <w:bookmarkEnd w:id="306"/>
      <w:bookmarkEnd w:id="307"/>
      <w:bookmarkEnd w:id="308"/>
      <w:bookmarkEnd w:id="309"/>
    </w:p>
    <w:p w14:paraId="5B6D4DCB" w14:textId="77777777" w:rsidR="00FB441C" w:rsidRPr="00031046" w:rsidRDefault="00A06CFC" w:rsidP="00FB441C">
      <w:pPr>
        <w:pStyle w:val="Heading2"/>
      </w:pPr>
      <w:bookmarkStart w:id="310" w:name="_Ref113391991"/>
      <w:bookmarkStart w:id="311" w:name="_Toc197436124"/>
      <w:r w:rsidRPr="00031046">
        <w:t>Use of Disclosed Information</w:t>
      </w:r>
      <w:bookmarkEnd w:id="310"/>
      <w:bookmarkEnd w:id="311"/>
    </w:p>
    <w:p w14:paraId="0B4E4243" w14:textId="79A7F0D5" w:rsidR="00FB441C" w:rsidRPr="00031046" w:rsidRDefault="00A06CFC" w:rsidP="00FB441C">
      <w:pPr>
        <w:pStyle w:val="Indent2"/>
      </w:pPr>
      <w:r w:rsidRPr="00031046">
        <w:t xml:space="preserve">The Proponent agrees </w:t>
      </w:r>
      <w:r w:rsidR="00D9180E" w:rsidRPr="00031046">
        <w:t>that it will</w:t>
      </w:r>
      <w:r w:rsidR="00233CB7" w:rsidRPr="00031046">
        <w:t>,</w:t>
      </w:r>
      <w:r w:rsidR="00D9180E" w:rsidRPr="00031046">
        <w:t xml:space="preserve"> and </w:t>
      </w:r>
      <w:r w:rsidR="00233CB7" w:rsidRPr="00031046">
        <w:t xml:space="preserve">that it </w:t>
      </w:r>
      <w:r w:rsidR="00D9180E" w:rsidRPr="00031046">
        <w:t xml:space="preserve">will procure that each of its Associates </w:t>
      </w:r>
      <w:r w:rsidR="00233CB7" w:rsidRPr="00031046">
        <w:t xml:space="preserve">to whom the Proponent has disclosed </w:t>
      </w:r>
      <w:bookmarkStart w:id="312" w:name="_9kR3WTr5A746ANAwrly6xj"/>
      <w:r w:rsidR="00233CB7" w:rsidRPr="00031046">
        <w:t>Disclosed</w:t>
      </w:r>
      <w:bookmarkEnd w:id="312"/>
      <w:r w:rsidR="00233CB7" w:rsidRPr="00031046">
        <w:t xml:space="preserve"> Information in accordance with this clause </w:t>
      </w:r>
      <w:r w:rsidR="00233CB7" w:rsidRPr="00031046">
        <w:fldChar w:fldCharType="begin"/>
      </w:r>
      <w:r w:rsidR="00233CB7" w:rsidRPr="00031046">
        <w:instrText xml:space="preserve"> REF _Ref113391991 \w \h </w:instrText>
      </w:r>
      <w:r w:rsidR="00031046">
        <w:instrText xml:space="preserve"> \* MERGEFORMAT </w:instrText>
      </w:r>
      <w:r w:rsidR="00233CB7" w:rsidRPr="00031046">
        <w:fldChar w:fldCharType="separate"/>
      </w:r>
      <w:r w:rsidR="007965F6">
        <w:t>4.1</w:t>
      </w:r>
      <w:r w:rsidR="00233CB7" w:rsidRPr="00031046">
        <w:fldChar w:fldCharType="end"/>
      </w:r>
      <w:r w:rsidR="00233CB7" w:rsidRPr="00031046">
        <w:t xml:space="preserve"> </w:t>
      </w:r>
      <w:r w:rsidRPr="00031046">
        <w:t>will:</w:t>
      </w:r>
    </w:p>
    <w:p w14:paraId="5450ABD3" w14:textId="77777777" w:rsidR="00FB441C" w:rsidRPr="00031046" w:rsidRDefault="00A06CFC" w:rsidP="00FB441C">
      <w:pPr>
        <w:pStyle w:val="Heading3"/>
      </w:pPr>
      <w:bookmarkStart w:id="313" w:name="_Ref113386182"/>
      <w:r w:rsidRPr="00031046">
        <w:t>only disclose Disclosed Information to any Associate who has a need to know (and only to the extent that each has a need to know) Disclosed Information for the Permitted Purpose</w:t>
      </w:r>
      <w:r w:rsidR="003A5811" w:rsidRPr="00031046">
        <w:t>;</w:t>
      </w:r>
      <w:bookmarkEnd w:id="313"/>
    </w:p>
    <w:p w14:paraId="35DCB34A" w14:textId="77777777" w:rsidR="00FB441C" w:rsidRPr="00031046" w:rsidRDefault="00A06CFC" w:rsidP="00FB441C">
      <w:pPr>
        <w:pStyle w:val="Heading3"/>
      </w:pPr>
      <w:r w:rsidRPr="00031046">
        <w:t>not use the Disclosed Information for any purpose whatsoever except the Permitted Purpose;</w:t>
      </w:r>
    </w:p>
    <w:p w14:paraId="6ED6FE76" w14:textId="77777777" w:rsidR="00233CB7" w:rsidRPr="00031046" w:rsidRDefault="00A06CFC" w:rsidP="00734DD3">
      <w:pPr>
        <w:pStyle w:val="Heading3"/>
      </w:pPr>
      <w:r w:rsidRPr="00031046">
        <w:t>keep strictly confidential all Disclosed Information (subject to disclosure permitted under this clause); and</w:t>
      </w:r>
    </w:p>
    <w:p w14:paraId="48ECFA3D" w14:textId="77777777" w:rsidR="00FB441C" w:rsidRPr="00031046" w:rsidRDefault="00A06CFC" w:rsidP="00734DD3">
      <w:pPr>
        <w:pStyle w:val="Heading3"/>
      </w:pPr>
      <w:bookmarkStart w:id="314" w:name="_Ref113561057"/>
      <w:r w:rsidRPr="00031046">
        <w:t>at the request of the Consumer Trustee,</w:t>
      </w:r>
      <w:r w:rsidR="003A5811" w:rsidRPr="00031046">
        <w:t xml:space="preserve"> in its absolute discretion,</w:t>
      </w:r>
      <w:r w:rsidRPr="00031046">
        <w:t xml:space="preserve"> enter into a confidentiality </w:t>
      </w:r>
      <w:r w:rsidR="00BA620E">
        <w:t>agreement</w:t>
      </w:r>
      <w:r w:rsidR="00BA620E" w:rsidRPr="00031046">
        <w:t xml:space="preserve"> </w:t>
      </w:r>
      <w:r w:rsidRPr="00031046">
        <w:t>in respect of any specified Disclosed Information.</w:t>
      </w:r>
      <w:bookmarkEnd w:id="314"/>
    </w:p>
    <w:p w14:paraId="4648DC4A" w14:textId="77777777" w:rsidR="00056831" w:rsidRDefault="00A06CFC" w:rsidP="00056831">
      <w:pPr>
        <w:pStyle w:val="Heading2"/>
      </w:pPr>
      <w:bookmarkStart w:id="315" w:name="_Toc113393563"/>
      <w:bookmarkStart w:id="316" w:name="_Toc113393564"/>
      <w:bookmarkStart w:id="317" w:name="_Toc113034311"/>
      <w:bookmarkStart w:id="318" w:name="_Toc113393565"/>
      <w:bookmarkStart w:id="319" w:name="_Toc113393566"/>
      <w:bookmarkStart w:id="320" w:name="_Toc113393567"/>
      <w:bookmarkStart w:id="321" w:name="_Toc113393568"/>
      <w:bookmarkStart w:id="322" w:name="_Toc113393569"/>
      <w:bookmarkStart w:id="323" w:name="_Toc113393570"/>
      <w:bookmarkStart w:id="324" w:name="_Toc113393571"/>
      <w:bookmarkStart w:id="325" w:name="_Toc111814184"/>
      <w:bookmarkStart w:id="326" w:name="_Toc111814185"/>
      <w:bookmarkStart w:id="327" w:name="_Ref49762994"/>
      <w:bookmarkStart w:id="328" w:name="_Toc113034316"/>
      <w:bookmarkStart w:id="329" w:name="_Toc197436125"/>
      <w:bookmarkStart w:id="330" w:name="_Ref49762987"/>
      <w:bookmarkEnd w:id="315"/>
      <w:bookmarkEnd w:id="316"/>
      <w:bookmarkEnd w:id="317"/>
      <w:bookmarkEnd w:id="318"/>
      <w:bookmarkEnd w:id="319"/>
      <w:bookmarkEnd w:id="320"/>
      <w:bookmarkEnd w:id="321"/>
      <w:bookmarkEnd w:id="322"/>
      <w:bookmarkEnd w:id="323"/>
      <w:bookmarkEnd w:id="324"/>
      <w:bookmarkEnd w:id="325"/>
      <w:bookmarkEnd w:id="326"/>
      <w:r>
        <w:t>Exclusion from obligation of confidentiality</w:t>
      </w:r>
      <w:bookmarkEnd w:id="327"/>
      <w:bookmarkEnd w:id="328"/>
      <w:bookmarkEnd w:id="329"/>
    </w:p>
    <w:p w14:paraId="7437CC76" w14:textId="77777777" w:rsidR="00056831" w:rsidRDefault="00A06CFC" w:rsidP="00056831">
      <w:pPr>
        <w:pStyle w:val="Indent2"/>
      </w:pPr>
      <w:r>
        <w:t>The obligations of confidentiality under this Deed Poll do not apply to the Proponent and each of its Associates to the extent that:</w:t>
      </w:r>
    </w:p>
    <w:p w14:paraId="1BABB2F2" w14:textId="77777777" w:rsidR="00056831" w:rsidRDefault="00A06CFC" w:rsidP="00056831">
      <w:pPr>
        <w:pStyle w:val="Heading3"/>
      </w:pPr>
      <w:bookmarkStart w:id="331" w:name="_Ref49762995"/>
      <w:r>
        <w:t xml:space="preserve">prior to the date of this Deed Poll the </w:t>
      </w:r>
      <w:r w:rsidR="00BC7B08">
        <w:t xml:space="preserve">relevant </w:t>
      </w:r>
      <w:r>
        <w:t xml:space="preserve">Disclosed Information was rightfully known to and in the possession or control of that person and not subject to an obligation of confidentiality on that </w:t>
      </w:r>
      <w:bookmarkEnd w:id="331"/>
      <w:r>
        <w:t>person;</w:t>
      </w:r>
      <w:r w:rsidR="003735A0">
        <w:t xml:space="preserve"> or</w:t>
      </w:r>
    </w:p>
    <w:p w14:paraId="24FCACEE" w14:textId="77777777" w:rsidR="00056831" w:rsidRDefault="00A06CFC" w:rsidP="00056831">
      <w:pPr>
        <w:pStyle w:val="Heading3"/>
      </w:pPr>
      <w:r w:rsidRPr="009624F7">
        <w:t>that</w:t>
      </w:r>
      <w:r>
        <w:t xml:space="preserve"> person is required by Law to disclose</w:t>
      </w:r>
      <w:r w:rsidR="00BA620E">
        <w:t xml:space="preserve"> the relevant Disclosed Information</w:t>
      </w:r>
      <w:r>
        <w:t xml:space="preserve">, provided that that person: </w:t>
      </w:r>
    </w:p>
    <w:p w14:paraId="0C82F716" w14:textId="77777777" w:rsidR="00056831" w:rsidRDefault="00A06CFC" w:rsidP="00056831">
      <w:pPr>
        <w:pStyle w:val="Heading4"/>
      </w:pPr>
      <w:r>
        <w:t>immediately gives notice to the Consumer Trustee; and</w:t>
      </w:r>
    </w:p>
    <w:p w14:paraId="174DCB8E" w14:textId="77777777" w:rsidR="00056831" w:rsidRDefault="00A06CFC" w:rsidP="00056831">
      <w:pPr>
        <w:pStyle w:val="Heading4"/>
      </w:pPr>
      <w:bookmarkStart w:id="332" w:name="_Ref49762999"/>
      <w:r>
        <w:t>makes disclosure on terms which preserve the confidentiality of the Disclosed Information to the greatest extent possible.</w:t>
      </w:r>
      <w:bookmarkEnd w:id="332"/>
    </w:p>
    <w:p w14:paraId="1E86C1C8" w14:textId="77777777" w:rsidR="007265D9" w:rsidRPr="00031046" w:rsidRDefault="00A06CFC" w:rsidP="0077384D">
      <w:pPr>
        <w:pStyle w:val="Heading2"/>
      </w:pPr>
      <w:bookmarkStart w:id="333" w:name="_Toc197436126"/>
      <w:r w:rsidRPr="00031046">
        <w:t>Disclosure obligations</w:t>
      </w:r>
      <w:bookmarkEnd w:id="330"/>
      <w:bookmarkEnd w:id="333"/>
    </w:p>
    <w:p w14:paraId="32C4DC2A" w14:textId="77777777" w:rsidR="007265D9" w:rsidRPr="00031046" w:rsidRDefault="00A06CFC" w:rsidP="00C623DB">
      <w:pPr>
        <w:pStyle w:val="Heading3"/>
      </w:pPr>
      <w:bookmarkStart w:id="334" w:name="_Ref49762988"/>
      <w:r w:rsidRPr="00031046">
        <w:t>The Proponent must:</w:t>
      </w:r>
      <w:bookmarkEnd w:id="334"/>
    </w:p>
    <w:p w14:paraId="453F0E2D" w14:textId="7286AFB1" w:rsidR="007265D9" w:rsidRPr="00031046" w:rsidRDefault="00A06CFC" w:rsidP="00C623DB">
      <w:pPr>
        <w:pStyle w:val="Heading4"/>
      </w:pPr>
      <w:bookmarkStart w:id="335" w:name="_Ref49762989"/>
      <w:r w:rsidRPr="00031046">
        <w:t>ensure, at all times, that each person to whom</w:t>
      </w:r>
      <w:r w:rsidR="008D3A72" w:rsidRPr="00031046">
        <w:t xml:space="preserve"> </w:t>
      </w:r>
      <w:r w:rsidR="00E160F7" w:rsidRPr="00031046">
        <w:t>Disclosed Information</w:t>
      </w:r>
      <w:r w:rsidRPr="00031046">
        <w:t xml:space="preserve"> has been disclosed </w:t>
      </w:r>
      <w:r w:rsidR="0005719D" w:rsidRPr="00031046">
        <w:t xml:space="preserve">in </w:t>
      </w:r>
      <w:r w:rsidR="00D54F5A" w:rsidRPr="00031046">
        <w:t xml:space="preserve">accordance with </w:t>
      </w:r>
      <w:r w:rsidR="0005719D" w:rsidRPr="00031046">
        <w:t xml:space="preserve">clause </w:t>
      </w:r>
      <w:r w:rsidR="0005719D" w:rsidRPr="00031046">
        <w:fldChar w:fldCharType="begin"/>
      </w:r>
      <w:r w:rsidR="0005719D" w:rsidRPr="00031046">
        <w:instrText xml:space="preserve"> REF _Ref113386182 \w \h  \* MERGEFORMAT </w:instrText>
      </w:r>
      <w:r w:rsidR="0005719D" w:rsidRPr="00031046">
        <w:fldChar w:fldCharType="separate"/>
      </w:r>
      <w:r w:rsidR="007965F6">
        <w:t>4.1(a)</w:t>
      </w:r>
      <w:r w:rsidR="0005719D" w:rsidRPr="00031046">
        <w:fldChar w:fldCharType="end"/>
      </w:r>
      <w:r w:rsidR="0005719D" w:rsidRPr="00031046">
        <w:t xml:space="preserve"> </w:t>
      </w:r>
      <w:r w:rsidRPr="00031046">
        <w:t>complies with the</w:t>
      </w:r>
      <w:r w:rsidR="00C8067A" w:rsidRPr="00031046">
        <w:t xml:space="preserve"> </w:t>
      </w:r>
      <w:r w:rsidR="00F95B60" w:rsidRPr="00031046">
        <w:t xml:space="preserve">requirements of </w:t>
      </w:r>
      <w:r w:rsidR="0005719D" w:rsidRPr="00031046">
        <w:t xml:space="preserve">confidentiality </w:t>
      </w:r>
      <w:r w:rsidR="00F95B60" w:rsidRPr="00031046">
        <w:t xml:space="preserve">in this clause </w:t>
      </w:r>
      <w:r w:rsidR="00F95B60" w:rsidRPr="00031046">
        <w:fldChar w:fldCharType="begin"/>
      </w:r>
      <w:r w:rsidR="00F95B60" w:rsidRPr="00031046">
        <w:instrText xml:space="preserve"> REF _Ref112782090 \w \h </w:instrText>
      </w:r>
      <w:r w:rsidR="000A5F6D" w:rsidRPr="00031046">
        <w:instrText xml:space="preserve"> \* MERGEFORMAT </w:instrText>
      </w:r>
      <w:r w:rsidR="00F95B60" w:rsidRPr="00031046">
        <w:fldChar w:fldCharType="separate"/>
      </w:r>
      <w:r w:rsidR="007965F6">
        <w:t>4</w:t>
      </w:r>
      <w:r w:rsidR="00F95B60" w:rsidRPr="00031046">
        <w:fldChar w:fldCharType="end"/>
      </w:r>
      <w:r w:rsidRPr="00031046">
        <w:t>;</w:t>
      </w:r>
      <w:bookmarkEnd w:id="335"/>
      <w:r w:rsidR="00CC1074" w:rsidRPr="00031046">
        <w:t xml:space="preserve"> </w:t>
      </w:r>
    </w:p>
    <w:p w14:paraId="1F0FA2CD" w14:textId="77777777" w:rsidR="007265D9" w:rsidRPr="00031046" w:rsidRDefault="00A06CFC" w:rsidP="00C623DB">
      <w:pPr>
        <w:pStyle w:val="Heading4"/>
      </w:pPr>
      <w:bookmarkStart w:id="336" w:name="_Ref49762990"/>
      <w:r w:rsidRPr="00031046">
        <w:t xml:space="preserve">notify </w:t>
      </w:r>
      <w:r w:rsidR="008D3A72" w:rsidRPr="00031046">
        <w:t>the Consumer Trustee</w:t>
      </w:r>
      <w:r w:rsidRPr="00031046">
        <w:t xml:space="preserve"> immediately if it becomes aware of a suspected or actual breach of this Deed Poll or any unauthorised disclosure or use of </w:t>
      </w:r>
      <w:r w:rsidR="008D3A72" w:rsidRPr="00031046">
        <w:t xml:space="preserve">the </w:t>
      </w:r>
      <w:r w:rsidR="00E160F7" w:rsidRPr="00031046">
        <w:t>Disclosed Information</w:t>
      </w:r>
      <w:r w:rsidRPr="00031046">
        <w:t>;</w:t>
      </w:r>
      <w:bookmarkEnd w:id="336"/>
      <w:r w:rsidR="00F95B60" w:rsidRPr="00031046">
        <w:t xml:space="preserve"> and</w:t>
      </w:r>
    </w:p>
    <w:p w14:paraId="35E54CC5" w14:textId="77777777" w:rsidR="007265D9" w:rsidRPr="00031046" w:rsidRDefault="00A06CFC" w:rsidP="00C623DB">
      <w:pPr>
        <w:pStyle w:val="Heading4"/>
      </w:pPr>
      <w:bookmarkStart w:id="337" w:name="_Ref49762991"/>
      <w:r w:rsidRPr="00031046">
        <w:t>immediately take all reasonable steps to prevent or stop any such suspected or actual breach or unauthorised disclosure or use</w:t>
      </w:r>
      <w:r w:rsidR="00F95B60" w:rsidRPr="00031046">
        <w:t>.</w:t>
      </w:r>
      <w:bookmarkEnd w:id="337"/>
    </w:p>
    <w:p w14:paraId="38BEE12E" w14:textId="77777777" w:rsidR="007265D9" w:rsidRPr="00031046" w:rsidRDefault="00A06CFC" w:rsidP="001B791F">
      <w:pPr>
        <w:pStyle w:val="Heading3"/>
      </w:pPr>
      <w:bookmarkStart w:id="338" w:name="_Ref49762993"/>
      <w:r>
        <w:t>The</w:t>
      </w:r>
      <w:r w:rsidRPr="00031046">
        <w:t xml:space="preserve"> </w:t>
      </w:r>
      <w:r w:rsidR="00A27C6B" w:rsidRPr="00031046">
        <w:t xml:space="preserve">Proponent </w:t>
      </w:r>
      <w:r w:rsidR="001E1D27" w:rsidRPr="00031046">
        <w:t xml:space="preserve">and each of its Associates </w:t>
      </w:r>
      <w:r w:rsidRPr="00031046">
        <w:t xml:space="preserve">must not disclose </w:t>
      </w:r>
      <w:r w:rsidR="00E160F7" w:rsidRPr="00031046">
        <w:t>Disclosed Information</w:t>
      </w:r>
      <w:r w:rsidRPr="00031046">
        <w:t xml:space="preserve"> to any person who is involved with a Competing Proponent.</w:t>
      </w:r>
      <w:bookmarkEnd w:id="338"/>
    </w:p>
    <w:p w14:paraId="0DD183B8" w14:textId="77777777" w:rsidR="00325353" w:rsidRDefault="00A06CFC">
      <w:pPr>
        <w:pStyle w:val="Heading1"/>
      </w:pPr>
      <w:bookmarkStart w:id="339" w:name="_Toc113393573"/>
      <w:bookmarkStart w:id="340" w:name="_Toc113393574"/>
      <w:bookmarkStart w:id="341" w:name="_Toc113393575"/>
      <w:bookmarkStart w:id="342" w:name="_Toc113393576"/>
      <w:bookmarkStart w:id="343" w:name="_Toc113393577"/>
      <w:bookmarkStart w:id="344" w:name="_Toc113393578"/>
      <w:bookmarkStart w:id="345" w:name="_Ref49763008"/>
      <w:bookmarkStart w:id="346" w:name="_Toc106732331"/>
      <w:bookmarkStart w:id="347" w:name="_Toc197436127"/>
      <w:bookmarkStart w:id="348" w:name="_Ref112782086"/>
      <w:bookmarkEnd w:id="339"/>
      <w:bookmarkEnd w:id="340"/>
      <w:bookmarkEnd w:id="341"/>
      <w:bookmarkEnd w:id="342"/>
      <w:bookmarkEnd w:id="343"/>
      <w:bookmarkEnd w:id="344"/>
      <w:bookmarkEnd w:id="345"/>
      <w:bookmarkEnd w:id="346"/>
      <w:r>
        <w:t>Information provided</w:t>
      </w:r>
      <w:r w:rsidR="0011097D">
        <w:t xml:space="preserve"> during Tender Round</w:t>
      </w:r>
      <w:bookmarkEnd w:id="347"/>
      <w:r w:rsidR="0011097D">
        <w:t xml:space="preserve"> </w:t>
      </w:r>
      <w:bookmarkEnd w:id="348"/>
    </w:p>
    <w:p w14:paraId="39B6F3CC" w14:textId="77777777" w:rsidR="00261767" w:rsidRDefault="00A06CFC" w:rsidP="00261767">
      <w:pPr>
        <w:pStyle w:val="Heading2"/>
      </w:pPr>
      <w:bookmarkStart w:id="349" w:name="_Toc197436128"/>
      <w:r>
        <w:t>Proponent information provided for benefit of Consumer Trustee</w:t>
      </w:r>
      <w:r w:rsidR="00754E66">
        <w:t>,</w:t>
      </w:r>
      <w:r>
        <w:t xml:space="preserve"> SFV</w:t>
      </w:r>
      <w:r w:rsidR="00754E66">
        <w:t xml:space="preserve"> and Infrastructure Planner</w:t>
      </w:r>
      <w:bookmarkEnd w:id="349"/>
    </w:p>
    <w:p w14:paraId="3AB3BDAA" w14:textId="748968DE" w:rsidR="007344DB" w:rsidRDefault="00A06CFC" w:rsidP="00A26142">
      <w:pPr>
        <w:pStyle w:val="Heading3"/>
        <w:numPr>
          <w:ilvl w:val="0"/>
          <w:numId w:val="0"/>
        </w:numPr>
        <w:ind w:left="737"/>
      </w:pPr>
      <w:r>
        <w:t xml:space="preserve">The Proponent acknowledges and agrees that </w:t>
      </w:r>
      <w:r w:rsidR="00BA620E">
        <w:t xml:space="preserve">any </w:t>
      </w:r>
      <w:r>
        <w:t xml:space="preserve">information provided </w:t>
      </w:r>
      <w:r w:rsidR="00BA620E">
        <w:t xml:space="preserve">by it and any of its Associates </w:t>
      </w:r>
      <w:r>
        <w:t>during the competitive tender process for the Tender Round, including as part of any Bid, is</w:t>
      </w:r>
      <w:r w:rsidRPr="00261767">
        <w:t xml:space="preserve"> </w:t>
      </w:r>
      <w:r>
        <w:t>provided for the benefit of the Consumer Trustee</w:t>
      </w:r>
      <w:r w:rsidR="001A7844">
        <w:t xml:space="preserve"> and</w:t>
      </w:r>
      <w:r>
        <w:t xml:space="preserve"> the SFV.</w:t>
      </w:r>
    </w:p>
    <w:p w14:paraId="1C7FF375" w14:textId="77777777" w:rsidR="003817DC" w:rsidRDefault="00A06CFC" w:rsidP="003817DC">
      <w:pPr>
        <w:pStyle w:val="Heading2"/>
      </w:pPr>
      <w:bookmarkStart w:id="350" w:name="_Toc197436129"/>
      <w:r>
        <w:t>Information included in recommendation to SFV</w:t>
      </w:r>
      <w:bookmarkEnd w:id="350"/>
      <w:r>
        <w:t xml:space="preserve"> </w:t>
      </w:r>
    </w:p>
    <w:p w14:paraId="73AB9B07" w14:textId="77777777" w:rsidR="00325353" w:rsidRDefault="00A06CFC" w:rsidP="00325353">
      <w:pPr>
        <w:pStyle w:val="Indent2"/>
      </w:pPr>
      <w:r>
        <w:t xml:space="preserve">The Proponent acknowledges and agrees that: </w:t>
      </w:r>
    </w:p>
    <w:p w14:paraId="19675F58" w14:textId="21DE0F96" w:rsidR="00325353" w:rsidRDefault="00A06CFC" w:rsidP="00325353">
      <w:pPr>
        <w:pStyle w:val="Heading3"/>
      </w:pPr>
      <w:r>
        <w:t>the Consumer Trustee may, as part of its recommendation to the SFV</w:t>
      </w:r>
      <w:r w:rsidR="009848CE">
        <w:t xml:space="preserve"> </w:t>
      </w:r>
      <w:r>
        <w:t xml:space="preserve">of a Selected Proponent, include: </w:t>
      </w:r>
    </w:p>
    <w:p w14:paraId="2DC179ED" w14:textId="77777777" w:rsidR="00325353" w:rsidRDefault="00A06CFC" w:rsidP="00325353">
      <w:pPr>
        <w:pStyle w:val="Heading4"/>
      </w:pPr>
      <w:r>
        <w:t>information obtained or produced during the competitive tender process for the Tender Round; and</w:t>
      </w:r>
    </w:p>
    <w:p w14:paraId="726F5375" w14:textId="77777777" w:rsidR="00325353" w:rsidRDefault="00A06CFC" w:rsidP="00325353">
      <w:pPr>
        <w:pStyle w:val="Heading4"/>
      </w:pPr>
      <w:r w:rsidRPr="00CC52A0">
        <w:t xml:space="preserve">information obtained or produced during the </w:t>
      </w:r>
      <w:r>
        <w:t>C</w:t>
      </w:r>
      <w:r w:rsidRPr="00CC52A0">
        <w:t xml:space="preserve">onsumer </w:t>
      </w:r>
      <w:r>
        <w:t>T</w:t>
      </w:r>
      <w:r w:rsidRPr="00CC52A0">
        <w:t xml:space="preserve">rustee’s assessment of a </w:t>
      </w:r>
      <w:r>
        <w:t>Bid</w:t>
      </w:r>
      <w:r w:rsidRPr="00CC52A0">
        <w:t xml:space="preserve">, including information obtained or produced by a person acting at the direction of the </w:t>
      </w:r>
      <w:r>
        <w:t>C</w:t>
      </w:r>
      <w:r w:rsidRPr="00CC52A0">
        <w:t xml:space="preserve">onsumer </w:t>
      </w:r>
      <w:r>
        <w:t>T</w:t>
      </w:r>
      <w:r w:rsidRPr="00CC52A0">
        <w:t>rustee</w:t>
      </w:r>
      <w:r>
        <w:t>; and</w:t>
      </w:r>
      <w:bookmarkStart w:id="351" w:name="_Ref111556491"/>
    </w:p>
    <w:p w14:paraId="325D88A9" w14:textId="2F9A1E34" w:rsidR="0009600A" w:rsidRDefault="00A06CFC" w:rsidP="00325353">
      <w:pPr>
        <w:pStyle w:val="Heading3"/>
      </w:pPr>
      <w:bookmarkStart w:id="352" w:name="_Hlk166829606"/>
      <w:bookmarkEnd w:id="351"/>
      <w:r>
        <w:t>the Consumer Trustee may</w:t>
      </w:r>
      <w:r w:rsidR="00B75A77">
        <w:t xml:space="preserve"> otherwise</w:t>
      </w:r>
      <w:r>
        <w:t xml:space="preserve"> use or disclose </w:t>
      </w:r>
      <w:r w:rsidR="00B75A77">
        <w:t xml:space="preserve">information obtained or produced during the competitive tender process for the Tender Round and </w:t>
      </w:r>
      <w:r w:rsidR="00B75A77" w:rsidRPr="00CC52A0">
        <w:t xml:space="preserve">information obtained or produced during the </w:t>
      </w:r>
      <w:r w:rsidR="00B75A77">
        <w:t>C</w:t>
      </w:r>
      <w:r w:rsidR="00B75A77" w:rsidRPr="00CC52A0">
        <w:t xml:space="preserve">onsumer </w:t>
      </w:r>
      <w:r w:rsidR="00B75A77">
        <w:t>T</w:t>
      </w:r>
      <w:r w:rsidR="00B75A77" w:rsidRPr="00CC52A0">
        <w:t xml:space="preserve">rustee’s assessment of a </w:t>
      </w:r>
      <w:r w:rsidR="00B75A77">
        <w:t>Bid</w:t>
      </w:r>
      <w:r w:rsidR="00B75A77" w:rsidRPr="00CC52A0">
        <w:t xml:space="preserve">, including information obtained or produced by a person acting at the direction of the </w:t>
      </w:r>
      <w:r w:rsidR="00B75A77">
        <w:t>C</w:t>
      </w:r>
      <w:r w:rsidR="00B75A77" w:rsidRPr="00CC52A0">
        <w:t xml:space="preserve">onsumer </w:t>
      </w:r>
      <w:r w:rsidR="00B75A77">
        <w:t>T</w:t>
      </w:r>
      <w:r w:rsidR="00B75A77" w:rsidRPr="00CC52A0">
        <w:t>rustee</w:t>
      </w:r>
      <w:r w:rsidR="00B75A77">
        <w:t xml:space="preserve"> in accordance with the Tender Guidelines; and </w:t>
      </w:r>
    </w:p>
    <w:bookmarkEnd w:id="352"/>
    <w:p w14:paraId="33E1B1F5" w14:textId="4312D305" w:rsidR="00325353" w:rsidRDefault="00A06CFC" w:rsidP="00325353">
      <w:pPr>
        <w:pStyle w:val="Heading3"/>
      </w:pPr>
      <w:r>
        <w:t xml:space="preserve">the information referred to in clause </w:t>
      </w:r>
      <w:r>
        <w:fldChar w:fldCharType="begin"/>
      </w:r>
      <w:r>
        <w:instrText xml:space="preserve"> REF _Ref111556491 \w \h </w:instrText>
      </w:r>
      <w:r>
        <w:fldChar w:fldCharType="separate"/>
      </w:r>
      <w:r w:rsidR="007965F6">
        <w:t>5.2(a)(ii)</w:t>
      </w:r>
      <w:r>
        <w:fldChar w:fldCharType="end"/>
      </w:r>
      <w:r>
        <w:t xml:space="preserve"> has been obtained or produced for the benefit of the Consumer Trustee and the SFV</w:t>
      </w:r>
      <w:r w:rsidR="00C959E1" w:rsidRPr="00C959E1">
        <w:t xml:space="preserve"> </w:t>
      </w:r>
      <w:r w:rsidR="00805055">
        <w:t>and/</w:t>
      </w:r>
      <w:r w:rsidR="00C959E1" w:rsidRPr="00243831">
        <w:t>or the Infrastructure Planner (as applicable</w:t>
      </w:r>
      <w:r w:rsidR="00805055">
        <w:t>)</w:t>
      </w:r>
      <w:r>
        <w:t>.</w:t>
      </w:r>
    </w:p>
    <w:p w14:paraId="7474C09E" w14:textId="77777777" w:rsidR="00BB1A6E" w:rsidRDefault="00A06CFC" w:rsidP="00BB1A6E">
      <w:pPr>
        <w:pStyle w:val="Heading2"/>
      </w:pPr>
      <w:bookmarkStart w:id="353" w:name="_Toc197436130"/>
      <w:r>
        <w:t>Use of Bids by the Consumer Trustee</w:t>
      </w:r>
      <w:bookmarkEnd w:id="353"/>
    </w:p>
    <w:p w14:paraId="3E0E6B94" w14:textId="713E547C" w:rsidR="00537609" w:rsidRDefault="00A06CFC" w:rsidP="00537609">
      <w:pPr>
        <w:pStyle w:val="Heading3"/>
      </w:pPr>
      <w:r w:rsidRPr="00364781">
        <w:t xml:space="preserve">Without limiting clause </w:t>
      </w:r>
      <w:r>
        <w:fldChar w:fldCharType="begin"/>
      </w:r>
      <w:r>
        <w:instrText xml:space="preserve"> REF _Ref112838706 \w \h </w:instrText>
      </w:r>
      <w:r>
        <w:fldChar w:fldCharType="separate"/>
      </w:r>
      <w:r w:rsidR="007965F6">
        <w:t>2.1</w:t>
      </w:r>
      <w:r>
        <w:fldChar w:fldCharType="end"/>
      </w:r>
      <w:r w:rsidRPr="00364781">
        <w:t xml:space="preserve">, the terms of </w:t>
      </w:r>
      <w:bookmarkStart w:id="354" w:name="_9kR3WTr2CC46B3rcszv16PNM"/>
      <w:r w:rsidRPr="00364781">
        <w:t>section</w:t>
      </w:r>
      <w:r w:rsidR="00BA620E">
        <w:t>s</w:t>
      </w:r>
      <w:r w:rsidRPr="00364781">
        <w:t xml:space="preserve"> </w:t>
      </w:r>
      <w:r>
        <w:t>5.23</w:t>
      </w:r>
      <w:bookmarkEnd w:id="354"/>
      <w:r w:rsidR="00143425">
        <w:t xml:space="preserve"> (‘Bids commercial-in-confidence’)</w:t>
      </w:r>
      <w:r>
        <w:t xml:space="preserve"> and </w:t>
      </w:r>
      <w:bookmarkStart w:id="355" w:name="_9kR3WTr2CC46CHFF"/>
      <w:r>
        <w:t>5.24</w:t>
      </w:r>
      <w:bookmarkEnd w:id="355"/>
      <w:r w:rsidRPr="00364781">
        <w:t xml:space="preserve"> </w:t>
      </w:r>
      <w:r w:rsidR="00143425">
        <w:t xml:space="preserve">(‘Use of Bids’) </w:t>
      </w:r>
      <w:r w:rsidRPr="00364781">
        <w:t xml:space="preserve">of the Tender </w:t>
      </w:r>
      <w:r w:rsidRPr="00F64A32">
        <w:t>Conditions are incorporated into this Deed Poll and are taken to be set out in full in this document</w:t>
      </w:r>
      <w:r w:rsidR="00F64A32" w:rsidRPr="00F64A32">
        <w:t>.</w:t>
      </w:r>
      <w:r w:rsidR="007C51D1" w:rsidRPr="007C51D1">
        <w:t xml:space="preserve"> </w:t>
      </w:r>
    </w:p>
    <w:p w14:paraId="4A41E21C" w14:textId="77777777" w:rsidR="007C51D1" w:rsidRPr="00364781" w:rsidRDefault="00A06CFC" w:rsidP="00537609">
      <w:pPr>
        <w:pStyle w:val="Heading3"/>
      </w:pPr>
      <w:r>
        <w:t>For the purposes of section 75 of the EII Act, the Proponent consents to the Consumer Trustee disclosing its Bid pursuant to sections 5.23 and 5.24 of the Tender Conditions as incorporated into this Deed Poll.</w:t>
      </w:r>
    </w:p>
    <w:p w14:paraId="5C8C21BD" w14:textId="77777777" w:rsidR="00C53D7D" w:rsidRPr="00F552F2" w:rsidRDefault="00A06CFC">
      <w:pPr>
        <w:pStyle w:val="Heading1"/>
      </w:pPr>
      <w:bookmarkStart w:id="356" w:name="_Toc110601015"/>
      <w:bookmarkStart w:id="357" w:name="_Toc110601016"/>
      <w:bookmarkStart w:id="358" w:name="_Ref106811427"/>
      <w:bookmarkStart w:id="359" w:name="_Ref49763068"/>
      <w:bookmarkStart w:id="360" w:name="_Toc197436131"/>
      <w:bookmarkEnd w:id="356"/>
      <w:bookmarkEnd w:id="357"/>
      <w:r w:rsidRPr="00F552F2">
        <w:t>Change</w:t>
      </w:r>
      <w:bookmarkEnd w:id="358"/>
      <w:bookmarkEnd w:id="359"/>
      <w:r w:rsidR="001E2A74" w:rsidRPr="00F552F2">
        <w:t xml:space="preserve"> to </w:t>
      </w:r>
      <w:r w:rsidR="00447DB0" w:rsidRPr="00F552F2">
        <w:t xml:space="preserve">form </w:t>
      </w:r>
      <w:r w:rsidR="001E2A74" w:rsidRPr="00F552F2">
        <w:t>a consortium</w:t>
      </w:r>
      <w:bookmarkEnd w:id="360"/>
    </w:p>
    <w:p w14:paraId="06F73A23" w14:textId="77777777" w:rsidR="007265D9" w:rsidRPr="00F14FFD" w:rsidRDefault="00A06CFC" w:rsidP="00C623DB">
      <w:pPr>
        <w:pStyle w:val="Heading2"/>
      </w:pPr>
      <w:bookmarkStart w:id="361" w:name="_Toc113393584"/>
      <w:bookmarkStart w:id="362" w:name="_Toc113393585"/>
      <w:bookmarkStart w:id="363" w:name="_Ref49763077"/>
      <w:bookmarkStart w:id="364" w:name="_Toc197436132"/>
      <w:bookmarkEnd w:id="361"/>
      <w:bookmarkEnd w:id="362"/>
      <w:r w:rsidRPr="00F14FFD">
        <w:t xml:space="preserve">Change to </w:t>
      </w:r>
      <w:bookmarkEnd w:id="363"/>
      <w:r w:rsidR="00447DB0">
        <w:t xml:space="preserve">form </w:t>
      </w:r>
      <w:r w:rsidR="001E2A74">
        <w:t>a consortium</w:t>
      </w:r>
      <w:bookmarkEnd w:id="364"/>
    </w:p>
    <w:p w14:paraId="557E0876" w14:textId="77777777" w:rsidR="00672EE7" w:rsidRDefault="00A06CFC" w:rsidP="00115885">
      <w:pPr>
        <w:pStyle w:val="Heading3"/>
      </w:pPr>
      <w:bookmarkStart w:id="365" w:name="_Ref113013293"/>
      <w:r>
        <w:t xml:space="preserve">Where, after the date of this </w:t>
      </w:r>
      <w:r w:rsidR="00F408C0">
        <w:t>Deed Poll</w:t>
      </w:r>
      <w:r>
        <w:t xml:space="preserve">, the Proponent seeks to form a consortium or otherwise participate in the Tender Round with </w:t>
      </w:r>
      <w:bookmarkStart w:id="366" w:name="_Ref49763078"/>
      <w:r>
        <w:t xml:space="preserve">one or more other </w:t>
      </w:r>
      <w:r w:rsidR="00482513">
        <w:t>entities</w:t>
      </w:r>
      <w:r w:rsidR="00115885">
        <w:t xml:space="preserve">, </w:t>
      </w:r>
      <w:r w:rsidR="007265D9" w:rsidRPr="00F14FFD">
        <w:t>the Proponent</w:t>
      </w:r>
      <w:r>
        <w:t xml:space="preserve"> must first</w:t>
      </w:r>
      <w:bookmarkEnd w:id="366"/>
      <w:r>
        <w:t xml:space="preserve"> obtain </w:t>
      </w:r>
      <w:r w:rsidR="007265D9" w:rsidRPr="00F14FFD">
        <w:t xml:space="preserve">the written consent of </w:t>
      </w:r>
      <w:r w:rsidR="004962C5" w:rsidRPr="00F14FFD">
        <w:t>the Consumer Trustee</w:t>
      </w:r>
      <w:r w:rsidR="00115885">
        <w:t>.</w:t>
      </w:r>
    </w:p>
    <w:p w14:paraId="5F177619" w14:textId="72F36A75" w:rsidR="002F42E8" w:rsidRPr="00F14FFD" w:rsidRDefault="00A06CFC" w:rsidP="00087634">
      <w:pPr>
        <w:pStyle w:val="Heading3"/>
      </w:pPr>
      <w:bookmarkStart w:id="367" w:name="_Ref113389151"/>
      <w:bookmarkEnd w:id="365"/>
      <w:r>
        <w:t xml:space="preserve">If </w:t>
      </w:r>
      <w:r w:rsidR="00972DAB" w:rsidRPr="00F14FFD">
        <w:t xml:space="preserve">the Consumer Trustee </w:t>
      </w:r>
      <w:r w:rsidR="002916FB">
        <w:t>gives</w:t>
      </w:r>
      <w:r w:rsidR="00672EE7">
        <w:t xml:space="preserve"> </w:t>
      </w:r>
      <w:r w:rsidR="00D42133">
        <w:t xml:space="preserve">its </w:t>
      </w:r>
      <w:r w:rsidR="00672EE7">
        <w:t xml:space="preserve">consent </w:t>
      </w:r>
      <w:r w:rsidR="00972DAB" w:rsidRPr="00F14FFD">
        <w:t xml:space="preserve">pursuant to paragraph </w:t>
      </w:r>
      <w:r w:rsidR="00972DAB" w:rsidRPr="00F14FFD">
        <w:fldChar w:fldCharType="begin"/>
      </w:r>
      <w:r w:rsidR="00972DAB" w:rsidRPr="00F14FFD">
        <w:instrText xml:space="preserve"> REF _Ref113013293 \r \h </w:instrText>
      </w:r>
      <w:r w:rsidR="000A5F6D" w:rsidRPr="00F14FFD">
        <w:instrText xml:space="preserve"> \* MERGEFORMAT </w:instrText>
      </w:r>
      <w:r w:rsidR="00972DAB" w:rsidRPr="00F14FFD">
        <w:fldChar w:fldCharType="separate"/>
      </w:r>
      <w:r w:rsidR="007965F6">
        <w:t>(a)</w:t>
      </w:r>
      <w:r w:rsidR="00972DAB" w:rsidRPr="00F14FFD">
        <w:fldChar w:fldCharType="end"/>
      </w:r>
      <w:r w:rsidR="00016E8E" w:rsidRPr="00F14FFD">
        <w:t xml:space="preserve">, </w:t>
      </w:r>
      <w:r w:rsidR="00972DAB" w:rsidRPr="00F14FFD">
        <w:t xml:space="preserve">the Proponent </w:t>
      </w:r>
      <w:r w:rsidR="00016E8E" w:rsidRPr="00F14FFD">
        <w:t xml:space="preserve">and </w:t>
      </w:r>
      <w:r w:rsidR="00672EE7">
        <w:t xml:space="preserve">each </w:t>
      </w:r>
      <w:r w:rsidR="0016153B">
        <w:t>entity</w:t>
      </w:r>
      <w:r w:rsidR="00672EE7">
        <w:t xml:space="preserve"> the Proponent seeks to participate with in the Tender Round must</w:t>
      </w:r>
      <w:r w:rsidR="00087634">
        <w:t xml:space="preserve"> </w:t>
      </w:r>
      <w:r w:rsidR="00395D1B" w:rsidRPr="00087634">
        <w:t xml:space="preserve">together </w:t>
      </w:r>
      <w:r w:rsidR="00016E8E" w:rsidRPr="00087634">
        <w:t xml:space="preserve">enter </w:t>
      </w:r>
      <w:r w:rsidR="00395D1B" w:rsidRPr="00087634">
        <w:t>into a</w:t>
      </w:r>
      <w:r w:rsidR="00016E8E" w:rsidRPr="00087634">
        <w:t xml:space="preserve"> new</w:t>
      </w:r>
      <w:r w:rsidR="00672EE7" w:rsidRPr="00087634">
        <w:t xml:space="preserve"> and </w:t>
      </w:r>
      <w:r w:rsidR="00364EAD" w:rsidRPr="00087634">
        <w:t>separate</w:t>
      </w:r>
      <w:r w:rsidR="00016E8E" w:rsidRPr="00087634">
        <w:t xml:space="preserve"> </w:t>
      </w:r>
      <w:r w:rsidR="00395D1B" w:rsidRPr="00087634">
        <w:t>deed poll</w:t>
      </w:r>
      <w:r w:rsidR="00EE1725" w:rsidRPr="00087634">
        <w:t xml:space="preserve"> for the Tender Round</w:t>
      </w:r>
      <w:r w:rsidR="00395D1B" w:rsidRPr="00087634">
        <w:t xml:space="preserve"> (</w:t>
      </w:r>
      <w:r w:rsidR="00C459C9" w:rsidRPr="00087634">
        <w:rPr>
          <w:b/>
          <w:bCs/>
        </w:rPr>
        <w:t>Consortium Process Deed</w:t>
      </w:r>
      <w:r w:rsidR="00395D1B" w:rsidRPr="00087634">
        <w:t>)</w:t>
      </w:r>
      <w:r w:rsidR="00416615" w:rsidRPr="00087634">
        <w:t>.</w:t>
      </w:r>
      <w:bookmarkEnd w:id="367"/>
      <w:r w:rsidR="00CD420D">
        <w:t xml:space="preserve"> </w:t>
      </w:r>
    </w:p>
    <w:p w14:paraId="221A981E" w14:textId="197A0051" w:rsidR="009C5ACD" w:rsidRPr="00F14FFD" w:rsidRDefault="00A06CFC" w:rsidP="002D7B4B">
      <w:pPr>
        <w:pStyle w:val="Heading3"/>
      </w:pPr>
      <w:r w:rsidRPr="00F14FFD">
        <w:t>Upon entry</w:t>
      </w:r>
      <w:r w:rsidR="00395D1B" w:rsidRPr="00F14FFD">
        <w:t xml:space="preserve"> into th</w:t>
      </w:r>
      <w:r w:rsidR="00F2704B" w:rsidRPr="00F14FFD">
        <w:t xml:space="preserve">e </w:t>
      </w:r>
      <w:r w:rsidR="00C459C9">
        <w:t>Consortium Process Deed</w:t>
      </w:r>
      <w:r w:rsidRPr="00F14FFD">
        <w:t xml:space="preserve">, this </w:t>
      </w:r>
      <w:r w:rsidR="00F2704B" w:rsidRPr="00F14FFD">
        <w:t>Deed Poll</w:t>
      </w:r>
      <w:r w:rsidRPr="00F14FFD">
        <w:t xml:space="preserve"> will terminate</w:t>
      </w:r>
      <w:r w:rsidR="00EE1725" w:rsidRPr="00F14FFD">
        <w:t xml:space="preserve"> and</w:t>
      </w:r>
      <w:r w:rsidR="00C07321" w:rsidRPr="00F14FFD">
        <w:t xml:space="preserve"> t</w:t>
      </w:r>
      <w:r w:rsidRPr="00F14FFD">
        <w:t xml:space="preserve">he Proponent acknowledges and agrees that nothing in this clause </w:t>
      </w:r>
      <w:r w:rsidR="00197214" w:rsidRPr="00F14FFD">
        <w:fldChar w:fldCharType="begin"/>
      </w:r>
      <w:r w:rsidR="00197214" w:rsidRPr="00F14FFD">
        <w:instrText xml:space="preserve"> REF _Ref49763077 \r \h </w:instrText>
      </w:r>
      <w:r w:rsidR="000A5F6D" w:rsidRPr="00F14FFD">
        <w:instrText xml:space="preserve"> \* MERGEFORMAT </w:instrText>
      </w:r>
      <w:r w:rsidR="00197214" w:rsidRPr="00F14FFD">
        <w:fldChar w:fldCharType="separate"/>
      </w:r>
      <w:r w:rsidR="007965F6">
        <w:t>6.1</w:t>
      </w:r>
      <w:r w:rsidR="00197214" w:rsidRPr="00F14FFD">
        <w:fldChar w:fldCharType="end"/>
      </w:r>
      <w:r w:rsidR="002916FB">
        <w:t>,</w:t>
      </w:r>
      <w:r w:rsidR="00F12694" w:rsidRPr="00F14FFD">
        <w:t xml:space="preserve"> </w:t>
      </w:r>
      <w:r w:rsidR="002916FB">
        <w:t>n</w:t>
      </w:r>
      <w:r w:rsidR="00F12694" w:rsidRPr="00F14FFD">
        <w:t xml:space="preserve">or the </w:t>
      </w:r>
      <w:r w:rsidR="002916FB">
        <w:t xml:space="preserve">Proponent’s </w:t>
      </w:r>
      <w:r w:rsidR="00F12694" w:rsidRPr="00F14FFD">
        <w:t xml:space="preserve">entry into the </w:t>
      </w:r>
      <w:r w:rsidR="00C459C9">
        <w:t>Consortium Process Deed</w:t>
      </w:r>
      <w:r w:rsidRPr="00F14FFD">
        <w:t>:</w:t>
      </w:r>
    </w:p>
    <w:p w14:paraId="714A741D" w14:textId="77777777" w:rsidR="006B549C" w:rsidRPr="00F14FFD" w:rsidRDefault="00A06CFC" w:rsidP="009C5ACD">
      <w:pPr>
        <w:pStyle w:val="Heading4"/>
      </w:pPr>
      <w:r w:rsidRPr="00F14FFD">
        <w:t xml:space="preserve">extinguishes, </w:t>
      </w:r>
      <w:r w:rsidR="009C5ACD" w:rsidRPr="00F14FFD">
        <w:t>prejudices or adversely affects any</w:t>
      </w:r>
      <w:r w:rsidR="00016E8E" w:rsidRPr="00F14FFD">
        <w:t xml:space="preserve"> right</w:t>
      </w:r>
      <w:r w:rsidR="008D4210" w:rsidRPr="00F14FFD">
        <w:t xml:space="preserve">, power, authority, discretion or remedy under or in connection with </w:t>
      </w:r>
      <w:r w:rsidR="002916FB">
        <w:t>this</w:t>
      </w:r>
      <w:r w:rsidR="002916FB" w:rsidRPr="00F14FFD">
        <w:t xml:space="preserve"> </w:t>
      </w:r>
      <w:r w:rsidR="008D4210" w:rsidRPr="00F14FFD">
        <w:t xml:space="preserve">Deed Poll which arose, or was due to a fact, matter or circumstance which arose, before the date </w:t>
      </w:r>
      <w:r w:rsidR="004C6262" w:rsidRPr="00F14FFD">
        <w:t xml:space="preserve">of entry into the </w:t>
      </w:r>
      <w:r w:rsidR="00C459C9">
        <w:t>Consortium Process Deed</w:t>
      </w:r>
      <w:r w:rsidR="009C5ACD" w:rsidRPr="00F14FFD">
        <w:t xml:space="preserve">; </w:t>
      </w:r>
      <w:r w:rsidRPr="00F14FFD">
        <w:t>or</w:t>
      </w:r>
    </w:p>
    <w:p w14:paraId="505565BC" w14:textId="77777777" w:rsidR="00447DB0" w:rsidRDefault="00A06CFC" w:rsidP="00806562">
      <w:pPr>
        <w:pStyle w:val="Heading4"/>
      </w:pPr>
      <w:r w:rsidRPr="00F14FFD">
        <w:t xml:space="preserve">discharges, releases </w:t>
      </w:r>
      <w:r w:rsidR="000218DC" w:rsidRPr="00F14FFD">
        <w:t xml:space="preserve">or otherwise affects any </w:t>
      </w:r>
      <w:r w:rsidR="00F12694" w:rsidRPr="00F14FFD">
        <w:t>L</w:t>
      </w:r>
      <w:r w:rsidR="000218DC" w:rsidRPr="00F14FFD">
        <w:t xml:space="preserve">iability or obligation under or in connection with </w:t>
      </w:r>
      <w:r w:rsidR="002916FB">
        <w:t>this</w:t>
      </w:r>
      <w:r w:rsidR="002916FB" w:rsidRPr="00F14FFD">
        <w:t xml:space="preserve"> </w:t>
      </w:r>
      <w:r w:rsidR="000218DC" w:rsidRPr="00F14FFD">
        <w:t>Deed Poll</w:t>
      </w:r>
      <w:r w:rsidR="003A32F6" w:rsidRPr="00F14FFD">
        <w:t>, including any Loss,</w:t>
      </w:r>
      <w:r w:rsidR="000218DC" w:rsidRPr="00F14FFD">
        <w:t xml:space="preserve"> </w:t>
      </w:r>
      <w:r w:rsidR="00F12694" w:rsidRPr="00F14FFD">
        <w:t>which arose</w:t>
      </w:r>
      <w:r w:rsidR="003A32F6" w:rsidRPr="00F14FFD">
        <w:t xml:space="preserve"> or accrued</w:t>
      </w:r>
      <w:r w:rsidR="000218DC" w:rsidRPr="00F14FFD">
        <w:t>, or was due to a fact</w:t>
      </w:r>
      <w:r w:rsidR="00197214" w:rsidRPr="00F14FFD">
        <w:t xml:space="preserve">, matter or circumstance which arose, before the date of entry into the </w:t>
      </w:r>
      <w:r w:rsidR="00C459C9">
        <w:t>Consortium Process Deed</w:t>
      </w:r>
      <w:r w:rsidR="00197214" w:rsidRPr="00F14FFD">
        <w:t>.</w:t>
      </w:r>
    </w:p>
    <w:p w14:paraId="772CB808" w14:textId="77777777" w:rsidR="002916FB" w:rsidRDefault="00A06CFC" w:rsidP="00447DB0">
      <w:pPr>
        <w:pStyle w:val="Heading3"/>
      </w:pPr>
      <w:r>
        <w:t>For the avoidance of doubt, the incorporation or use by the Proponent of any wholly-owned subsidiary or other special purpose vehicle as a Bid Entity</w:t>
      </w:r>
      <w:r w:rsidR="00416615">
        <w:t xml:space="preserve"> does not require</w:t>
      </w:r>
      <w:r>
        <w:t xml:space="preserve">: </w:t>
      </w:r>
    </w:p>
    <w:p w14:paraId="099D09D7" w14:textId="3972032C" w:rsidR="002916FB" w:rsidRDefault="00A06CFC" w:rsidP="002916FB">
      <w:pPr>
        <w:pStyle w:val="Heading4"/>
      </w:pPr>
      <w:r>
        <w:t xml:space="preserve">the Consumer Trustee’s consent under clause </w:t>
      </w:r>
      <w:r>
        <w:fldChar w:fldCharType="begin"/>
      </w:r>
      <w:r>
        <w:instrText xml:space="preserve"> REF _Ref113013293 \w \h </w:instrText>
      </w:r>
      <w:r>
        <w:fldChar w:fldCharType="separate"/>
      </w:r>
      <w:r w:rsidR="007965F6">
        <w:t>6.1(a)</w:t>
      </w:r>
      <w:r>
        <w:fldChar w:fldCharType="end"/>
      </w:r>
      <w:r>
        <w:t>; or</w:t>
      </w:r>
    </w:p>
    <w:p w14:paraId="688F2531" w14:textId="77777777" w:rsidR="008C6F0B" w:rsidRDefault="00A06CFC" w:rsidP="002916FB">
      <w:pPr>
        <w:pStyle w:val="Heading4"/>
      </w:pPr>
      <w:r>
        <w:t xml:space="preserve">entry by the Proponent into the </w:t>
      </w:r>
      <w:r w:rsidR="00C459C9">
        <w:t>Consortium Process Deed</w:t>
      </w:r>
      <w:r w:rsidR="00447DB0">
        <w:t>.</w:t>
      </w:r>
    </w:p>
    <w:p w14:paraId="5692A975" w14:textId="62672BF2" w:rsidR="00447DB0" w:rsidRPr="00F14FFD" w:rsidRDefault="00A06CFC" w:rsidP="00EA06F8">
      <w:pPr>
        <w:pStyle w:val="Heading3"/>
        <w:numPr>
          <w:ilvl w:val="0"/>
          <w:numId w:val="0"/>
        </w:numPr>
        <w:ind w:left="1474"/>
      </w:pPr>
      <w:r>
        <w:t>In such circumstances, s</w:t>
      </w:r>
      <w:r w:rsidR="008C6F0B" w:rsidRPr="009628F5">
        <w:t>ubject to the Consumer Trustee’s prior written consent (in its absolute discretion), the obligation</w:t>
      </w:r>
      <w:r w:rsidR="0053388C">
        <w:t>s</w:t>
      </w:r>
      <w:r w:rsidR="008C6F0B" w:rsidRPr="009628F5">
        <w:t xml:space="preserve"> of the Proponent under clause</w:t>
      </w:r>
      <w:r w:rsidR="009628F5">
        <w:t xml:space="preserve">s </w:t>
      </w:r>
      <w:r w:rsidR="009628F5">
        <w:fldChar w:fldCharType="begin"/>
      </w:r>
      <w:r w:rsidR="009628F5">
        <w:instrText xml:space="preserve"> REF _Ref49762880 \r \h </w:instrText>
      </w:r>
      <w:r w:rsidR="009628F5">
        <w:fldChar w:fldCharType="separate"/>
      </w:r>
      <w:r w:rsidR="007965F6">
        <w:t>3.1</w:t>
      </w:r>
      <w:r w:rsidR="009628F5">
        <w:fldChar w:fldCharType="end"/>
      </w:r>
      <w:r w:rsidR="009628F5">
        <w:t xml:space="preserve">, </w:t>
      </w:r>
      <w:r w:rsidR="009628F5">
        <w:fldChar w:fldCharType="begin"/>
      </w:r>
      <w:r w:rsidR="009628F5">
        <w:instrText xml:space="preserve"> REF _Ref112838875 \r \h </w:instrText>
      </w:r>
      <w:r w:rsidR="009628F5">
        <w:fldChar w:fldCharType="separate"/>
      </w:r>
      <w:r w:rsidR="007965F6">
        <w:t>3.3</w:t>
      </w:r>
      <w:r w:rsidR="009628F5">
        <w:fldChar w:fldCharType="end"/>
      </w:r>
      <w:r w:rsidR="009628F5">
        <w:t xml:space="preserve"> and</w:t>
      </w:r>
      <w:r w:rsidR="008C6F0B" w:rsidRPr="009628F5">
        <w:t xml:space="preserve"> </w:t>
      </w:r>
      <w:r w:rsidR="009628F5">
        <w:fldChar w:fldCharType="begin"/>
      </w:r>
      <w:r w:rsidR="009628F5">
        <w:instrText xml:space="preserve"> REF _Ref127534756 \r \h </w:instrText>
      </w:r>
      <w:r w:rsidR="009628F5">
        <w:fldChar w:fldCharType="separate"/>
      </w:r>
      <w:r w:rsidR="007965F6">
        <w:t>3.4</w:t>
      </w:r>
      <w:r w:rsidR="009628F5">
        <w:fldChar w:fldCharType="end"/>
      </w:r>
      <w:r w:rsidR="009628F5" w:rsidRPr="009628F5">
        <w:t xml:space="preserve"> </w:t>
      </w:r>
      <w:r w:rsidR="008C6F0B" w:rsidRPr="009628F5">
        <w:t>may be performed by the Bid Entity for and on</w:t>
      </w:r>
      <w:r w:rsidR="008C6F0B">
        <w:t xml:space="preserve"> behalf of the Proponent.</w:t>
      </w:r>
    </w:p>
    <w:p w14:paraId="537BD37B" w14:textId="77777777" w:rsidR="00894BDA" w:rsidRDefault="00A06CFC" w:rsidP="003408E2">
      <w:pPr>
        <w:pStyle w:val="Heading1"/>
      </w:pPr>
      <w:bookmarkStart w:id="368" w:name="_Toc111814201"/>
      <w:bookmarkStart w:id="369" w:name="_Toc111814202"/>
      <w:bookmarkStart w:id="370" w:name="_Toc111814203"/>
      <w:bookmarkStart w:id="371" w:name="_Toc111814204"/>
      <w:bookmarkStart w:id="372" w:name="_Toc111814205"/>
      <w:bookmarkStart w:id="373" w:name="_Toc111814206"/>
      <w:bookmarkStart w:id="374" w:name="_Toc111814207"/>
      <w:bookmarkStart w:id="375" w:name="_Toc106826818"/>
      <w:bookmarkStart w:id="376" w:name="_Toc106827024"/>
      <w:bookmarkStart w:id="377" w:name="_Toc106827230"/>
      <w:bookmarkStart w:id="378" w:name="_Toc106831110"/>
      <w:bookmarkStart w:id="379" w:name="_Toc106826819"/>
      <w:bookmarkStart w:id="380" w:name="_Toc106827025"/>
      <w:bookmarkStart w:id="381" w:name="_Toc106827231"/>
      <w:bookmarkStart w:id="382" w:name="_Toc106831111"/>
      <w:bookmarkStart w:id="383" w:name="_Toc106826820"/>
      <w:bookmarkStart w:id="384" w:name="_Toc106827026"/>
      <w:bookmarkStart w:id="385" w:name="_Toc106827232"/>
      <w:bookmarkStart w:id="386" w:name="_Toc106831112"/>
      <w:bookmarkStart w:id="387" w:name="_Toc106826821"/>
      <w:bookmarkStart w:id="388" w:name="_Toc106827027"/>
      <w:bookmarkStart w:id="389" w:name="_Toc106827233"/>
      <w:bookmarkStart w:id="390" w:name="_Toc106831113"/>
      <w:bookmarkStart w:id="391" w:name="_Toc113393587"/>
      <w:bookmarkStart w:id="392" w:name="_Toc113393588"/>
      <w:bookmarkStart w:id="393" w:name="_Toc113393589"/>
      <w:bookmarkStart w:id="394" w:name="_Toc113393590"/>
      <w:bookmarkStart w:id="395" w:name="_Toc113393591"/>
      <w:bookmarkStart w:id="396" w:name="_Toc113393592"/>
      <w:bookmarkStart w:id="397" w:name="_Toc113393593"/>
      <w:bookmarkStart w:id="398" w:name="_Toc113393594"/>
      <w:bookmarkStart w:id="399" w:name="_Toc113393595"/>
      <w:bookmarkStart w:id="400" w:name="_Toc113393596"/>
      <w:bookmarkStart w:id="401" w:name="_Toc113393597"/>
      <w:bookmarkStart w:id="402" w:name="_Toc113393598"/>
      <w:bookmarkStart w:id="403" w:name="_Toc113393599"/>
      <w:bookmarkStart w:id="404" w:name="_Ref112834699"/>
      <w:bookmarkStart w:id="405" w:name="_Toc197436133"/>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t>Acknowledgements for Participation in Tender Round</w:t>
      </w:r>
      <w:bookmarkEnd w:id="404"/>
      <w:bookmarkEnd w:id="405"/>
    </w:p>
    <w:p w14:paraId="506CF7B0" w14:textId="77777777" w:rsidR="003408E2" w:rsidRPr="00D34914" w:rsidRDefault="00A06CFC" w:rsidP="00894BDA">
      <w:pPr>
        <w:pStyle w:val="Heading2"/>
      </w:pPr>
      <w:bookmarkStart w:id="406" w:name="_Ref113393355"/>
      <w:bookmarkStart w:id="407" w:name="_Toc197436134"/>
      <w:r w:rsidRPr="00D34914">
        <w:t>Tender participation</w:t>
      </w:r>
      <w:bookmarkEnd w:id="406"/>
      <w:bookmarkEnd w:id="407"/>
    </w:p>
    <w:p w14:paraId="7F670B40" w14:textId="429C5667" w:rsidR="003408E2" w:rsidRPr="00D34914" w:rsidRDefault="00A06CFC" w:rsidP="003408E2">
      <w:pPr>
        <w:pStyle w:val="Indent2"/>
      </w:pPr>
      <w:r>
        <w:t>Without limiting the terms of sections 5.3</w:t>
      </w:r>
      <w:r w:rsidR="00E06451">
        <w:t xml:space="preserve"> (‘Not an offer’)</w:t>
      </w:r>
      <w:r>
        <w:t xml:space="preserve"> and </w:t>
      </w:r>
      <w:bookmarkStart w:id="408" w:name="_9kR3WTr2CC46DIFD"/>
      <w:r>
        <w:t>5.22</w:t>
      </w:r>
      <w:bookmarkEnd w:id="408"/>
      <w:r w:rsidR="00E06451">
        <w:t xml:space="preserve"> ('Proponents to perform own due diligence’)</w:t>
      </w:r>
      <w:r>
        <w:t xml:space="preserve"> of the Tender Conditions, the </w:t>
      </w:r>
      <w:r w:rsidRPr="00D34914">
        <w:t>Proponent</w:t>
      </w:r>
      <w:r w:rsidR="00003661" w:rsidRPr="00D34914">
        <w:t xml:space="preserve"> </w:t>
      </w:r>
      <w:r w:rsidRPr="00D34914">
        <w:t>acknowledges and agrees that:</w:t>
      </w:r>
    </w:p>
    <w:p w14:paraId="2F27A12B" w14:textId="77777777" w:rsidR="00D3698A" w:rsidRPr="00D34914" w:rsidRDefault="00A06CFC" w:rsidP="003408E2">
      <w:pPr>
        <w:pStyle w:val="Heading3"/>
      </w:pPr>
      <w:r w:rsidRPr="00D34914">
        <w:t xml:space="preserve">the </w:t>
      </w:r>
      <w:r w:rsidR="008734E6" w:rsidRPr="00D34914">
        <w:t xml:space="preserve">Tender Documentation and Project Documents do </w:t>
      </w:r>
      <w:r w:rsidRPr="00D34914">
        <w:t xml:space="preserve">not purport to contain all of the information that the Proponent requires for preparing and lodging a Bid and </w:t>
      </w:r>
      <w:r w:rsidR="003D2A86" w:rsidRPr="00D34914">
        <w:t xml:space="preserve">do </w:t>
      </w:r>
      <w:r w:rsidRPr="00D34914">
        <w:t>not purport to be prepared having regard to the business objectives</w:t>
      </w:r>
      <w:r w:rsidR="00E67CD8" w:rsidRPr="00D34914">
        <w:t xml:space="preserve"> or</w:t>
      </w:r>
      <w:r w:rsidRPr="00D34914">
        <w:t xml:space="preserve"> financial situation</w:t>
      </w:r>
      <w:r w:rsidR="00BA620E">
        <w:t xml:space="preserve"> of the Proponent or any of its Associates</w:t>
      </w:r>
      <w:r w:rsidR="0035162F" w:rsidRPr="00D34914">
        <w:t>;</w:t>
      </w:r>
    </w:p>
    <w:p w14:paraId="1E5EBF79" w14:textId="77777777" w:rsidR="003408E2" w:rsidRPr="00D34914" w:rsidRDefault="00A06CFC" w:rsidP="0093785E">
      <w:pPr>
        <w:pStyle w:val="Heading3"/>
      </w:pPr>
      <w:r w:rsidRPr="00D34914">
        <w:t>neither the Consumer Trustee</w:t>
      </w:r>
      <w:r w:rsidR="00650F50" w:rsidRPr="00D34914">
        <w:t xml:space="preserve"> </w:t>
      </w:r>
      <w:r w:rsidR="00BA620E">
        <w:t>n</w:t>
      </w:r>
      <w:r w:rsidR="00650F50" w:rsidRPr="00D34914">
        <w:t>or</w:t>
      </w:r>
      <w:r w:rsidRPr="00D34914">
        <w:t xml:space="preserve"> its Associates </w:t>
      </w:r>
      <w:r w:rsidR="003905C0" w:rsidRPr="00D34914">
        <w:t>ha</w:t>
      </w:r>
      <w:r w:rsidR="00A843F8">
        <w:t>s</w:t>
      </w:r>
      <w:r w:rsidR="003905C0" w:rsidRPr="00D34914">
        <w:t xml:space="preserve"> </w:t>
      </w:r>
      <w:r w:rsidR="002A1C82" w:rsidRPr="00D34914">
        <w:t xml:space="preserve">made any representation or warranty either express or implied as to </w:t>
      </w:r>
      <w:r w:rsidRPr="00D34914">
        <w:t xml:space="preserve">the currency, adequacy, suitability, accuracy, reliability or completeness of the </w:t>
      </w:r>
      <w:r w:rsidR="003D2A86" w:rsidRPr="00D34914">
        <w:t xml:space="preserve">Tender Documentation </w:t>
      </w:r>
      <w:r w:rsidR="00BA620E">
        <w:t>or the</w:t>
      </w:r>
      <w:r w:rsidR="00BA620E" w:rsidRPr="00D34914">
        <w:t xml:space="preserve"> </w:t>
      </w:r>
      <w:r w:rsidR="003D2A86" w:rsidRPr="00D34914">
        <w:t>Project Documents</w:t>
      </w:r>
      <w:r w:rsidR="00C06B72" w:rsidRPr="00D34914">
        <w:t xml:space="preserve">, and is under no obligation to update the whole or any part of the </w:t>
      </w:r>
      <w:r w:rsidR="003D2A86" w:rsidRPr="00D34914">
        <w:t>Tender Documentation or Project Documents</w:t>
      </w:r>
      <w:r w:rsidR="00BA620E">
        <w:t>;</w:t>
      </w:r>
    </w:p>
    <w:p w14:paraId="33E4380F" w14:textId="77777777" w:rsidR="003408E2" w:rsidRDefault="00A06CFC" w:rsidP="00573390">
      <w:pPr>
        <w:pStyle w:val="Heading3"/>
      </w:pPr>
      <w:r>
        <w:t>the Proponent is required to do everything that would have been expected of a prudent, competent and experienced contractor, adviser or Debt or Equity Provider (as applicable) in:</w:t>
      </w:r>
    </w:p>
    <w:p w14:paraId="55476CA4" w14:textId="77777777" w:rsidR="003408E2" w:rsidRDefault="00A06CFC" w:rsidP="003408E2">
      <w:pPr>
        <w:pStyle w:val="Heading4"/>
      </w:pPr>
      <w:r>
        <w:t>assessing the risks that it is assuming in connection with the Project; and</w:t>
      </w:r>
    </w:p>
    <w:p w14:paraId="301FBD93" w14:textId="77777777" w:rsidR="003408E2" w:rsidRDefault="00A06CFC" w:rsidP="003408E2">
      <w:pPr>
        <w:pStyle w:val="Heading4"/>
      </w:pPr>
      <w:r>
        <w:t xml:space="preserve">ensuring that the </w:t>
      </w:r>
      <w:r w:rsidR="0045742C">
        <w:t xml:space="preserve">Financial Value Bid submitted </w:t>
      </w:r>
      <w:r>
        <w:t>by the Proponent contains allowances to protect it against any of these risks, including all those things, activities and tasks set out in the Tender Documentation and this Deed Poll;</w:t>
      </w:r>
      <w:r w:rsidR="00D34914">
        <w:t xml:space="preserve"> and</w:t>
      </w:r>
    </w:p>
    <w:p w14:paraId="4CB87CC1" w14:textId="77777777" w:rsidR="003408E2" w:rsidRDefault="00A06CFC" w:rsidP="003408E2">
      <w:pPr>
        <w:pStyle w:val="Heading3"/>
      </w:pPr>
      <w:r>
        <w:t xml:space="preserve">the Proponent will rely </w:t>
      </w:r>
      <w:r w:rsidR="002D3208">
        <w:t xml:space="preserve">solely </w:t>
      </w:r>
      <w:r>
        <w:t xml:space="preserve">on </w:t>
      </w:r>
      <w:r w:rsidR="00275B9D">
        <w:t xml:space="preserve">its </w:t>
      </w:r>
      <w:r>
        <w:t xml:space="preserve">own opinion and professional advice based upon </w:t>
      </w:r>
      <w:r w:rsidR="00BA620E">
        <w:t xml:space="preserve">its </w:t>
      </w:r>
      <w:r>
        <w:t>own independent analysis, assessment, investigation and appraisal in deciding to lodge a Bid.</w:t>
      </w:r>
    </w:p>
    <w:p w14:paraId="5C96D579" w14:textId="77777777" w:rsidR="00555D0B" w:rsidRPr="005D2A35" w:rsidRDefault="00A06CFC" w:rsidP="0034707F">
      <w:pPr>
        <w:pStyle w:val="Heading2"/>
      </w:pPr>
      <w:bookmarkStart w:id="409" w:name="_Toc113393602"/>
      <w:bookmarkStart w:id="410" w:name="_Toc113393603"/>
      <w:bookmarkStart w:id="411" w:name="_Toc113393604"/>
      <w:bookmarkStart w:id="412" w:name="_Toc113393605"/>
      <w:bookmarkStart w:id="413" w:name="_Toc113393606"/>
      <w:bookmarkStart w:id="414" w:name="_Toc113393607"/>
      <w:bookmarkStart w:id="415" w:name="_Toc113393608"/>
      <w:bookmarkStart w:id="416" w:name="_Toc113393609"/>
      <w:bookmarkStart w:id="417" w:name="_Toc113393610"/>
      <w:bookmarkStart w:id="418" w:name="_Ref112839073"/>
      <w:bookmarkStart w:id="419" w:name="_Toc197436135"/>
      <w:bookmarkEnd w:id="409"/>
      <w:bookmarkEnd w:id="410"/>
      <w:bookmarkEnd w:id="411"/>
      <w:bookmarkEnd w:id="412"/>
      <w:bookmarkEnd w:id="413"/>
      <w:bookmarkEnd w:id="414"/>
      <w:bookmarkEnd w:id="415"/>
      <w:bookmarkEnd w:id="416"/>
      <w:bookmarkEnd w:id="417"/>
      <w:r w:rsidRPr="005D2A35">
        <w:t>Acknowledgement by submitting a Bid</w:t>
      </w:r>
      <w:bookmarkEnd w:id="418"/>
      <w:bookmarkEnd w:id="419"/>
    </w:p>
    <w:p w14:paraId="2188693D" w14:textId="77777777" w:rsidR="00555D0B" w:rsidRDefault="00A06CFC" w:rsidP="0024407C">
      <w:pPr>
        <w:pStyle w:val="Heading8"/>
      </w:pPr>
      <w:r>
        <w:t xml:space="preserve">By submitting a Bid, </w:t>
      </w:r>
      <w:r w:rsidR="00170442">
        <w:t>the Proponent</w:t>
      </w:r>
      <w:r>
        <w:t xml:space="preserve"> is taken to have:</w:t>
      </w:r>
    </w:p>
    <w:p w14:paraId="0939FA51" w14:textId="77777777" w:rsidR="00555D0B" w:rsidRPr="00170442" w:rsidRDefault="00A06CFC" w:rsidP="0024407C">
      <w:pPr>
        <w:pStyle w:val="Heading9"/>
      </w:pPr>
      <w:r w:rsidRPr="00170442">
        <w:t xml:space="preserve">read and understood the requirements of the </w:t>
      </w:r>
      <w:r w:rsidR="00170442" w:rsidRPr="00170442">
        <w:t>Tender</w:t>
      </w:r>
      <w:r w:rsidRPr="00170442">
        <w:t xml:space="preserve"> Documentation;</w:t>
      </w:r>
    </w:p>
    <w:p w14:paraId="1044AEE6" w14:textId="77777777" w:rsidR="00555D0B" w:rsidRPr="00170442" w:rsidRDefault="00A06CFC" w:rsidP="0024407C">
      <w:pPr>
        <w:pStyle w:val="Heading9"/>
      </w:pPr>
      <w:r w:rsidRPr="00170442">
        <w:t>made all reasonable enquiries, investigations and assessment of available information relevant to the risks, contingencies, costs, procedures and other circumstances relating to the Tender Round and Project; and</w:t>
      </w:r>
    </w:p>
    <w:p w14:paraId="35F66D3F" w14:textId="77777777" w:rsidR="00555D0B" w:rsidRDefault="00A06CFC" w:rsidP="0024407C">
      <w:pPr>
        <w:pStyle w:val="Heading9"/>
      </w:pPr>
      <w:r w:rsidRPr="00170442">
        <w:t>satisfied itself as to the correctness and sufficiency of its Bid.</w:t>
      </w:r>
    </w:p>
    <w:p w14:paraId="49C9CC7F" w14:textId="77777777" w:rsidR="002C757B" w:rsidRDefault="00A06CFC" w:rsidP="00BA620E">
      <w:pPr>
        <w:pStyle w:val="Heading8"/>
      </w:pPr>
      <w:r>
        <w:t>The Proponent acknowledges and agrees that t</w:t>
      </w:r>
      <w:r w:rsidRPr="0024407C">
        <w:t>he Consumer Trustee’s acceptance of a Bid does not mean that the Consumer Trustee or any of its Associates in any way warrants or makes any representations as to the feasibility of, or assumes responsibility for, or has any obligations in relation to, the implementation of the Project</w:t>
      </w:r>
      <w:r>
        <w:t>.</w:t>
      </w:r>
    </w:p>
    <w:p w14:paraId="5DB71055" w14:textId="77777777" w:rsidR="00894BDA" w:rsidRDefault="00A06CFC" w:rsidP="00894BDA">
      <w:pPr>
        <w:pStyle w:val="Heading2"/>
      </w:pPr>
      <w:bookmarkStart w:id="420" w:name="_Ref112839079"/>
      <w:bookmarkStart w:id="421" w:name="_Toc197436136"/>
      <w:r>
        <w:t>Cost of participation in the Tender Round</w:t>
      </w:r>
      <w:bookmarkEnd w:id="420"/>
      <w:bookmarkEnd w:id="421"/>
    </w:p>
    <w:p w14:paraId="52FA71CE" w14:textId="1F8DC910" w:rsidR="00894BDA" w:rsidRDefault="00A06CFC" w:rsidP="00894BDA">
      <w:pPr>
        <w:pStyle w:val="Indent2"/>
      </w:pPr>
      <w:r>
        <w:t xml:space="preserve">Without limiting the terms of </w:t>
      </w:r>
      <w:bookmarkStart w:id="422" w:name="_9kR3WTr2CC46E6rcszv1JMQ"/>
      <w:r>
        <w:t>section 5.28</w:t>
      </w:r>
      <w:bookmarkEnd w:id="422"/>
      <w:r>
        <w:t xml:space="preserve"> </w:t>
      </w:r>
      <w:r w:rsidR="006C4530">
        <w:t xml:space="preserve">('No reimbursement of costs’) </w:t>
      </w:r>
      <w:r>
        <w:t>of the Tender Conditions, the Proponent acknowledge</w:t>
      </w:r>
      <w:r w:rsidR="004D2D1A">
        <w:t>s</w:t>
      </w:r>
      <w:r>
        <w:t xml:space="preserve"> and agree</w:t>
      </w:r>
      <w:r w:rsidR="004D2D1A">
        <w:t>s</w:t>
      </w:r>
      <w:r>
        <w:t xml:space="preserve"> </w:t>
      </w:r>
      <w:r w:rsidRPr="003F2AC9">
        <w:t>that:</w:t>
      </w:r>
      <w:r w:rsidR="00D205B1" w:rsidRPr="009C7672">
        <w:rPr>
          <w:b/>
          <w:bCs/>
          <w:i/>
          <w:iCs/>
          <w:sz w:val="16"/>
          <w:szCs w:val="16"/>
          <w:highlight w:val="yellow"/>
        </w:rPr>
        <w:t xml:space="preserve"> </w:t>
      </w:r>
    </w:p>
    <w:p w14:paraId="6CECDF5F" w14:textId="77777777" w:rsidR="00894BDA" w:rsidRDefault="00A06CFC" w:rsidP="00894BDA">
      <w:pPr>
        <w:pStyle w:val="Heading3"/>
      </w:pPr>
      <w:r>
        <w:t xml:space="preserve">all costs incurred by the Proponent or any of its Associates in connection with the Tender Round will be borne by the Proponent </w:t>
      </w:r>
      <w:r w:rsidR="00BA620E">
        <w:t xml:space="preserve">and </w:t>
      </w:r>
      <w:r>
        <w:t>its Associates; and</w:t>
      </w:r>
    </w:p>
    <w:p w14:paraId="56424329" w14:textId="77777777" w:rsidR="00894BDA" w:rsidRPr="00894BDA" w:rsidRDefault="00A06CFC" w:rsidP="00956724">
      <w:pPr>
        <w:pStyle w:val="Heading3"/>
      </w:pPr>
      <w:r>
        <w:t>the Consumer Trustee will not be responsible for, and will not be liable to pay, any such costs including any costs that arise as a result of cancellations, supplements, variations, extensions, clarifications, negotiations, waivers, addenda, suspensions, termination</w:t>
      </w:r>
      <w:r w:rsidR="00BA620E">
        <w:t>s</w:t>
      </w:r>
      <w:r>
        <w:t xml:space="preserve"> or exclusion</w:t>
      </w:r>
      <w:r w:rsidR="00BA620E">
        <w:t>s</w:t>
      </w:r>
      <w:r>
        <w:t xml:space="preserve"> made or </w:t>
      </w:r>
      <w:r w:rsidRPr="004F6614">
        <w:t>issued by the Consumer Trustee of, or in connection with, the Tender Round.</w:t>
      </w:r>
    </w:p>
    <w:p w14:paraId="47175B47" w14:textId="77777777" w:rsidR="00932CFC" w:rsidRPr="00E61246" w:rsidRDefault="00A06CFC" w:rsidP="00932CFC">
      <w:pPr>
        <w:pStyle w:val="Heading1"/>
      </w:pPr>
      <w:bookmarkStart w:id="423" w:name="_Toc106826829"/>
      <w:bookmarkStart w:id="424" w:name="_Toc106827035"/>
      <w:bookmarkStart w:id="425" w:name="_Toc106827241"/>
      <w:bookmarkStart w:id="426" w:name="_Toc106831121"/>
      <w:bookmarkStart w:id="427" w:name="_Toc106826830"/>
      <w:bookmarkStart w:id="428" w:name="_Toc106827036"/>
      <w:bookmarkStart w:id="429" w:name="_Toc106827242"/>
      <w:bookmarkStart w:id="430" w:name="_Toc106831122"/>
      <w:bookmarkStart w:id="431" w:name="_Toc106904405"/>
      <w:bookmarkStart w:id="432" w:name="_Toc106904406"/>
      <w:bookmarkStart w:id="433" w:name="_Toc106904407"/>
      <w:bookmarkStart w:id="434" w:name="_Toc106904408"/>
      <w:bookmarkStart w:id="435" w:name="_Toc106904409"/>
      <w:bookmarkStart w:id="436" w:name="_Toc106904410"/>
      <w:bookmarkStart w:id="437" w:name="_Toc106904411"/>
      <w:bookmarkStart w:id="438" w:name="_Toc106826835"/>
      <w:bookmarkStart w:id="439" w:name="_Toc106827041"/>
      <w:bookmarkStart w:id="440" w:name="_Toc106827246"/>
      <w:bookmarkStart w:id="441" w:name="_Toc106831126"/>
      <w:bookmarkStart w:id="442" w:name="_Toc106826836"/>
      <w:bookmarkStart w:id="443" w:name="_Toc106827042"/>
      <w:bookmarkStart w:id="444" w:name="_Toc106827247"/>
      <w:bookmarkStart w:id="445" w:name="_Toc106831127"/>
      <w:bookmarkStart w:id="446" w:name="_Toc106826837"/>
      <w:bookmarkStart w:id="447" w:name="_Toc106827043"/>
      <w:bookmarkStart w:id="448" w:name="_Toc106827248"/>
      <w:bookmarkStart w:id="449" w:name="_Toc106831128"/>
      <w:bookmarkStart w:id="450" w:name="_Ref106741634"/>
      <w:bookmarkStart w:id="451" w:name="_Toc197436137"/>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E61246">
        <w:t>No warrant</w:t>
      </w:r>
      <w:r w:rsidR="00BA620E">
        <w:t>ies</w:t>
      </w:r>
      <w:r w:rsidRPr="00E61246">
        <w:t xml:space="preserve"> or representation</w:t>
      </w:r>
      <w:bookmarkEnd w:id="450"/>
      <w:r w:rsidR="00BA620E">
        <w:t>s</w:t>
      </w:r>
      <w:bookmarkEnd w:id="451"/>
    </w:p>
    <w:p w14:paraId="66159566" w14:textId="49CCC140" w:rsidR="00F13338" w:rsidRPr="00E61246" w:rsidRDefault="00A06CFC" w:rsidP="009B51FC">
      <w:pPr>
        <w:pStyle w:val="Heading3"/>
        <w:numPr>
          <w:ilvl w:val="0"/>
          <w:numId w:val="0"/>
        </w:numPr>
        <w:ind w:left="737"/>
      </w:pPr>
      <w:r w:rsidRPr="00E61246">
        <w:t xml:space="preserve">Without limiting clause </w:t>
      </w:r>
      <w:r w:rsidRPr="00E61246">
        <w:fldChar w:fldCharType="begin"/>
      </w:r>
      <w:r w:rsidRPr="00E61246">
        <w:instrText xml:space="preserve"> REF _Ref112838706 \w \h  \* MERGEFORMAT </w:instrText>
      </w:r>
      <w:r w:rsidRPr="00E61246">
        <w:fldChar w:fldCharType="separate"/>
      </w:r>
      <w:r w:rsidR="007965F6">
        <w:t>2.1</w:t>
      </w:r>
      <w:r w:rsidRPr="00E61246">
        <w:fldChar w:fldCharType="end"/>
      </w:r>
      <w:r w:rsidRPr="00E61246">
        <w:t xml:space="preserve">, the terms of </w:t>
      </w:r>
      <w:bookmarkStart w:id="452" w:name="_9kR3WTr2CC46F7rcszv16PQ"/>
      <w:r w:rsidRPr="00E61246">
        <w:t>sections 5.5</w:t>
      </w:r>
      <w:bookmarkEnd w:id="452"/>
      <w:r w:rsidR="009A69C5">
        <w:t xml:space="preserve"> (‘No warranty’)</w:t>
      </w:r>
      <w:r w:rsidRPr="00E61246">
        <w:t xml:space="preserve"> and </w:t>
      </w:r>
      <w:bookmarkStart w:id="453" w:name="_9kR3WTr2CC46GLJ"/>
      <w:r w:rsidRPr="00E61246">
        <w:t>5.6</w:t>
      </w:r>
      <w:bookmarkEnd w:id="453"/>
      <w:r w:rsidR="009A69C5">
        <w:t xml:space="preserve"> (‘No representations’)</w:t>
      </w:r>
      <w:r w:rsidRPr="00E61246">
        <w:t xml:space="preserve"> of the Tender Conditions are incorporated into this Deed Poll and are taken to be set out in full in this document.</w:t>
      </w:r>
    </w:p>
    <w:p w14:paraId="65114564" w14:textId="77777777" w:rsidR="00675599" w:rsidRPr="00E61246" w:rsidRDefault="00A06CFC" w:rsidP="00675599">
      <w:pPr>
        <w:pStyle w:val="Heading1"/>
      </w:pPr>
      <w:bookmarkStart w:id="454" w:name="_Ref112767678"/>
      <w:bookmarkStart w:id="455" w:name="_Toc197436138"/>
      <w:r w:rsidRPr="00E61246">
        <w:t>Liability</w:t>
      </w:r>
      <w:bookmarkEnd w:id="454"/>
      <w:bookmarkEnd w:id="455"/>
    </w:p>
    <w:p w14:paraId="629FF746" w14:textId="77777777" w:rsidR="00932CFC" w:rsidRPr="00E61246" w:rsidRDefault="00A06CFC" w:rsidP="00932CFC">
      <w:pPr>
        <w:pStyle w:val="Heading2"/>
      </w:pPr>
      <w:bookmarkStart w:id="456" w:name="_Ref112767735"/>
      <w:bookmarkStart w:id="457" w:name="_Ref106828031"/>
      <w:bookmarkStart w:id="458" w:name="_Toc197436139"/>
      <w:r w:rsidRPr="00E61246">
        <w:t xml:space="preserve">Limitation of </w:t>
      </w:r>
      <w:bookmarkEnd w:id="456"/>
      <w:r w:rsidRPr="00E61246">
        <w:t>liability</w:t>
      </w:r>
      <w:bookmarkEnd w:id="457"/>
      <w:r w:rsidR="00880A28" w:rsidRPr="00E61246">
        <w:t xml:space="preserve"> and indemnity</w:t>
      </w:r>
      <w:bookmarkEnd w:id="458"/>
    </w:p>
    <w:p w14:paraId="2DDE327D" w14:textId="61A860C0" w:rsidR="00880A28" w:rsidRDefault="00A06CFC" w:rsidP="00880A28">
      <w:pPr>
        <w:pStyle w:val="Heading3"/>
        <w:numPr>
          <w:ilvl w:val="0"/>
          <w:numId w:val="0"/>
        </w:numPr>
        <w:ind w:left="737"/>
      </w:pPr>
      <w:r w:rsidRPr="00E61246">
        <w:t xml:space="preserve">Without limiting clause </w:t>
      </w:r>
      <w:r w:rsidRPr="00E61246">
        <w:fldChar w:fldCharType="begin"/>
      </w:r>
      <w:r w:rsidRPr="00E61246">
        <w:instrText xml:space="preserve"> REF _Ref112838706 \w \h  \* MERGEFORMAT </w:instrText>
      </w:r>
      <w:r w:rsidRPr="00E61246">
        <w:fldChar w:fldCharType="separate"/>
      </w:r>
      <w:r w:rsidR="007965F6">
        <w:t>2.1</w:t>
      </w:r>
      <w:r w:rsidRPr="00E61246">
        <w:fldChar w:fldCharType="end"/>
      </w:r>
      <w:r w:rsidRPr="00E61246">
        <w:t xml:space="preserve">, the terms of </w:t>
      </w:r>
      <w:bookmarkStart w:id="459" w:name="_9kR3WTr2CC478zrcszv1JO"/>
      <w:r w:rsidRPr="00E61246">
        <w:t>section 5.4</w:t>
      </w:r>
      <w:bookmarkEnd w:id="459"/>
      <w:r w:rsidR="0013625F">
        <w:t xml:space="preserve"> (‘Liability’)</w:t>
      </w:r>
      <w:r w:rsidRPr="00E61246">
        <w:t xml:space="preserve"> of the Tender Conditions are</w:t>
      </w:r>
      <w:r w:rsidR="00B63F16" w:rsidRPr="00E61246">
        <w:t xml:space="preserve"> incorporated into this Deed Poll and are</w:t>
      </w:r>
      <w:r w:rsidRPr="00E61246">
        <w:t xml:space="preserve"> taken to be set out in full</w:t>
      </w:r>
      <w:r w:rsidR="001412DB" w:rsidRPr="00E61246">
        <w:t xml:space="preserve"> in this document</w:t>
      </w:r>
      <w:r w:rsidRPr="00E61246">
        <w:t>.</w:t>
      </w:r>
    </w:p>
    <w:p w14:paraId="4043BB21" w14:textId="77777777" w:rsidR="00061B90" w:rsidRDefault="00A06CFC" w:rsidP="00061B90">
      <w:pPr>
        <w:pStyle w:val="Heading2"/>
      </w:pPr>
      <w:bookmarkStart w:id="460" w:name="_Toc197436140"/>
      <w:r>
        <w:t>Exercise of Consumer Trustee discretion</w:t>
      </w:r>
      <w:bookmarkEnd w:id="460"/>
      <w:r>
        <w:t xml:space="preserve"> </w:t>
      </w:r>
    </w:p>
    <w:p w14:paraId="016EB30A" w14:textId="463CAF81" w:rsidR="00FD68D5" w:rsidRPr="00FD68D5" w:rsidRDefault="00A06CFC" w:rsidP="00FD68D5">
      <w:pPr>
        <w:pStyle w:val="Heading3"/>
      </w:pPr>
      <w:bookmarkStart w:id="461" w:name="_Ref112767782"/>
      <w:r w:rsidRPr="00FD68D5">
        <w:t xml:space="preserve">It is acknowledged by </w:t>
      </w:r>
      <w:r w:rsidR="00F00EBB">
        <w:t>the Proponent</w:t>
      </w:r>
      <w:r w:rsidRPr="00FD68D5">
        <w:t xml:space="preserve"> that if the Consumer Trustee </w:t>
      </w:r>
      <w:r w:rsidR="00C0582D">
        <w:t xml:space="preserve">forms a view </w:t>
      </w:r>
      <w:r w:rsidRPr="00FD68D5">
        <w:t xml:space="preserve">that there has been a failure by </w:t>
      </w:r>
      <w:r w:rsidR="00F00EBB">
        <w:t>the Proponent</w:t>
      </w:r>
      <w:r w:rsidRPr="00FD68D5">
        <w:t xml:space="preserve"> to comply with this Deed Poll, the Consumer Trustee may</w:t>
      </w:r>
      <w:r>
        <w:t>, without limiting any other discretion, rights or actions including under clause</w:t>
      </w:r>
      <w:r w:rsidR="00C0582D">
        <w:t xml:space="preserve"> </w:t>
      </w:r>
      <w:r w:rsidR="00C0582D">
        <w:fldChar w:fldCharType="begin"/>
      </w:r>
      <w:r w:rsidR="00C0582D">
        <w:instrText xml:space="preserve"> REF _Ref112839426 \w \h </w:instrText>
      </w:r>
      <w:r w:rsidR="00C0582D">
        <w:fldChar w:fldCharType="separate"/>
      </w:r>
      <w:r w:rsidR="007965F6">
        <w:t>3</w:t>
      </w:r>
      <w:r w:rsidR="00C0582D">
        <w:fldChar w:fldCharType="end"/>
      </w:r>
      <w:r w:rsidR="00C0582D">
        <w:t xml:space="preserve">, </w:t>
      </w:r>
      <w:r w:rsidRPr="00FD68D5">
        <w:t xml:space="preserve">exclude the Proponent from further participation in the Tender Round, without any Claim </w:t>
      </w:r>
      <w:r w:rsidR="00BA620E">
        <w:t xml:space="preserve">by the Proponent </w:t>
      </w:r>
      <w:r w:rsidRPr="00FD68D5">
        <w:t>for compensation, or any other Liability, and without prejudice to the Consumer Trustee’s rights to make, continue or enforce any Claim against, or seek, pursue or obtain an indemnity against Liability or Loss from</w:t>
      </w:r>
      <w:r w:rsidR="00BA620E">
        <w:t>,</w:t>
      </w:r>
      <w:r w:rsidRPr="00FD68D5">
        <w:t xml:space="preserve"> </w:t>
      </w:r>
      <w:r w:rsidR="002A0D86">
        <w:t>the Proponent</w:t>
      </w:r>
      <w:r w:rsidRPr="00FD68D5">
        <w:t>.</w:t>
      </w:r>
    </w:p>
    <w:bookmarkEnd w:id="461"/>
    <w:p w14:paraId="0ED73624" w14:textId="76FED52F" w:rsidR="00061B90" w:rsidRPr="00CD2CB4" w:rsidRDefault="00A06CFC" w:rsidP="00061B90">
      <w:pPr>
        <w:pStyle w:val="Heading3"/>
      </w:pPr>
      <w:r>
        <w:t xml:space="preserve">The Proponent acknowledges and agrees that the Consumer Trustee has relied on the representation and warranty set out in clause </w:t>
      </w:r>
      <w:r>
        <w:fldChar w:fldCharType="begin"/>
      </w:r>
      <w:r>
        <w:instrText xml:space="preserve"> REF _Ref112767782 \w \h </w:instrText>
      </w:r>
      <w:r>
        <w:fldChar w:fldCharType="separate"/>
      </w:r>
      <w:r w:rsidR="007965F6">
        <w:t>9.2(a)</w:t>
      </w:r>
      <w:r>
        <w:fldChar w:fldCharType="end"/>
      </w:r>
      <w:r>
        <w:t xml:space="preserve"> in deciding to consider a Bid.</w:t>
      </w:r>
    </w:p>
    <w:p w14:paraId="7144BCB2" w14:textId="77777777" w:rsidR="007265D9" w:rsidRDefault="00A06CFC" w:rsidP="00C623DB">
      <w:pPr>
        <w:pStyle w:val="Heading2"/>
      </w:pPr>
      <w:bookmarkStart w:id="462" w:name="_Toc106826862"/>
      <w:bookmarkStart w:id="463" w:name="_Toc106827068"/>
      <w:bookmarkStart w:id="464" w:name="_Toc106827273"/>
      <w:bookmarkStart w:id="465" w:name="_Toc106831153"/>
      <w:bookmarkStart w:id="466" w:name="_Toc106826863"/>
      <w:bookmarkStart w:id="467" w:name="_Toc106827069"/>
      <w:bookmarkStart w:id="468" w:name="_Toc106827274"/>
      <w:bookmarkStart w:id="469" w:name="_Toc106831154"/>
      <w:bookmarkStart w:id="470" w:name="_Ref49763157"/>
      <w:bookmarkStart w:id="471" w:name="_Toc197436141"/>
      <w:bookmarkEnd w:id="462"/>
      <w:bookmarkEnd w:id="463"/>
      <w:bookmarkEnd w:id="464"/>
      <w:bookmarkEnd w:id="465"/>
      <w:bookmarkEnd w:id="466"/>
      <w:bookmarkEnd w:id="467"/>
      <w:bookmarkEnd w:id="468"/>
      <w:bookmarkEnd w:id="469"/>
      <w:r>
        <w:t>Damages not an adequate remedy</w:t>
      </w:r>
      <w:bookmarkEnd w:id="470"/>
      <w:bookmarkEnd w:id="471"/>
    </w:p>
    <w:p w14:paraId="7507F827" w14:textId="77777777" w:rsidR="007265D9" w:rsidRDefault="00A06CFC" w:rsidP="00EB27C8">
      <w:pPr>
        <w:pStyle w:val="Heading3"/>
        <w:numPr>
          <w:ilvl w:val="0"/>
          <w:numId w:val="0"/>
        </w:numPr>
        <w:ind w:left="1474" w:hanging="737"/>
      </w:pPr>
      <w:r>
        <w:t>The Proponent acknowledges that:</w:t>
      </w:r>
    </w:p>
    <w:p w14:paraId="4DC7DF96" w14:textId="77777777" w:rsidR="008E4575" w:rsidRDefault="00A06CFC" w:rsidP="00EB27C8">
      <w:pPr>
        <w:pStyle w:val="Heading3"/>
      </w:pPr>
      <w:bookmarkStart w:id="472" w:name="_Ref48212439"/>
      <w:r>
        <w:t>monetary damages may not be an adequate remedy for any breach of the obligations under this Deed Poll; and</w:t>
      </w:r>
      <w:bookmarkEnd w:id="472"/>
    </w:p>
    <w:p w14:paraId="07D95B3B" w14:textId="77777777" w:rsidR="008E4575" w:rsidRDefault="00A06CFC" w:rsidP="00EB27C8">
      <w:pPr>
        <w:pStyle w:val="Heading3"/>
      </w:pPr>
      <w:bookmarkStart w:id="473" w:name="_Ref43381613"/>
      <w:r>
        <w:t xml:space="preserve">without prejudice to the Consumer Trustee’s other rights under Law, the Consumer Trustee may apply for injunctive or declaratory relief, orders for specific performance or other equitable relief if the Proponent </w:t>
      </w:r>
      <w:r w:rsidR="00362EA8">
        <w:t>breach</w:t>
      </w:r>
      <w:r w:rsidR="002A0D86">
        <w:t>es</w:t>
      </w:r>
      <w:r w:rsidR="00362EA8">
        <w:t>, or</w:t>
      </w:r>
      <w:r>
        <w:t xml:space="preserve"> is suspected by the Consumer Trustee to have breached, any of </w:t>
      </w:r>
      <w:r w:rsidR="002A0D86">
        <w:t>its</w:t>
      </w:r>
      <w:r>
        <w:t xml:space="preserve"> obligations under this Deed Poll</w:t>
      </w:r>
      <w:bookmarkEnd w:id="473"/>
      <w:r>
        <w:t>.</w:t>
      </w:r>
      <w:r w:rsidR="00543EA2">
        <w:t xml:space="preserve"> </w:t>
      </w:r>
    </w:p>
    <w:p w14:paraId="2CAC61EE" w14:textId="0F85DB51" w:rsidR="00420A9F" w:rsidRPr="00F747F5" w:rsidRDefault="00A06CFC" w:rsidP="00420A9F">
      <w:pPr>
        <w:pStyle w:val="Heading1"/>
      </w:pPr>
      <w:bookmarkStart w:id="474" w:name="_Toc106826866"/>
      <w:bookmarkStart w:id="475" w:name="_Toc106827072"/>
      <w:bookmarkStart w:id="476" w:name="_Toc106827277"/>
      <w:bookmarkStart w:id="477" w:name="_Toc106831157"/>
      <w:bookmarkStart w:id="478" w:name="_Toc106826867"/>
      <w:bookmarkStart w:id="479" w:name="_Toc106827073"/>
      <w:bookmarkStart w:id="480" w:name="_Toc106827278"/>
      <w:bookmarkStart w:id="481" w:name="_Toc106831158"/>
      <w:bookmarkStart w:id="482" w:name="_Toc111814229"/>
      <w:bookmarkStart w:id="483" w:name="_Ref104377031"/>
      <w:bookmarkStart w:id="484" w:name="_Toc197436142"/>
      <w:bookmarkEnd w:id="474"/>
      <w:bookmarkEnd w:id="475"/>
      <w:bookmarkEnd w:id="476"/>
      <w:bookmarkEnd w:id="477"/>
      <w:bookmarkEnd w:id="478"/>
      <w:bookmarkEnd w:id="479"/>
      <w:bookmarkEnd w:id="480"/>
      <w:bookmarkEnd w:id="481"/>
      <w:bookmarkEnd w:id="482"/>
      <w:r w:rsidRPr="00F747F5">
        <w:t>Notices</w:t>
      </w:r>
      <w:bookmarkEnd w:id="483"/>
      <w:bookmarkEnd w:id="484"/>
      <w:r w:rsidRPr="00F747F5">
        <w:t xml:space="preserve"> </w:t>
      </w:r>
    </w:p>
    <w:p w14:paraId="6C35A2CD" w14:textId="77777777" w:rsidR="00420A9F" w:rsidRPr="00F747F5" w:rsidRDefault="00A06CFC" w:rsidP="00420A9F">
      <w:pPr>
        <w:pStyle w:val="Heading2"/>
      </w:pPr>
      <w:bookmarkStart w:id="485" w:name="_Ref126655579"/>
      <w:bookmarkStart w:id="486" w:name="_Toc197436143"/>
      <w:r w:rsidRPr="00F747F5">
        <w:t>Form</w:t>
      </w:r>
      <w:bookmarkEnd w:id="485"/>
      <w:bookmarkEnd w:id="486"/>
    </w:p>
    <w:p w14:paraId="60B38D47" w14:textId="77777777" w:rsidR="00420A9F" w:rsidRPr="00F747F5" w:rsidRDefault="00A06CFC" w:rsidP="00F72ADA">
      <w:pPr>
        <w:pStyle w:val="Heading3"/>
      </w:pPr>
      <w:r w:rsidRPr="00F747F5">
        <w:t xml:space="preserve">Unless this Deed Poll expressly states otherwise, all notices, demands, certificates, consents, approvals, waivers and other communications </w:t>
      </w:r>
      <w:r w:rsidR="005260A0" w:rsidRPr="00F747F5">
        <w:t xml:space="preserve">directly in respect of </w:t>
      </w:r>
      <w:r w:rsidRPr="00F747F5">
        <w:t xml:space="preserve">this </w:t>
      </w:r>
      <w:r w:rsidR="0092052E" w:rsidRPr="00F747F5">
        <w:t>Deed Poll</w:t>
      </w:r>
      <w:r w:rsidRPr="00F747F5">
        <w:t xml:space="preserve"> (</w:t>
      </w:r>
      <w:r w:rsidRPr="00F747F5">
        <w:rPr>
          <w:b/>
          <w:bCs/>
        </w:rPr>
        <w:t>Communication</w:t>
      </w:r>
      <w:r w:rsidRPr="00F747F5">
        <w:t xml:space="preserve">) must be in writing </w:t>
      </w:r>
      <w:r w:rsidR="005E096F" w:rsidRPr="00F747F5">
        <w:t>and given by, or to, the contact nominated for this purpose in the Details</w:t>
      </w:r>
      <w:r w:rsidR="009A5E75" w:rsidRPr="00F747F5">
        <w:rPr>
          <w:i/>
          <w:iCs/>
        </w:rPr>
        <w:t>.</w:t>
      </w:r>
    </w:p>
    <w:p w14:paraId="633FD1E7" w14:textId="77777777" w:rsidR="00420A9F" w:rsidRPr="00F747F5" w:rsidRDefault="00A06CFC" w:rsidP="00420A9F">
      <w:pPr>
        <w:pStyle w:val="Heading3"/>
      </w:pPr>
      <w:r w:rsidRPr="00F747F5">
        <w:t xml:space="preserve">All Communications (other than Communications by email) must also be marked for the attention of the person referred to in the Details (or, if the recipient has notified </w:t>
      </w:r>
      <w:r w:rsidR="005260A0" w:rsidRPr="00F747F5">
        <w:t xml:space="preserve">of </w:t>
      </w:r>
      <w:r w:rsidR="00BA620E" w:rsidRPr="00F747F5">
        <w:t>change</w:t>
      </w:r>
      <w:r w:rsidR="005260A0" w:rsidRPr="00F747F5">
        <w:t xml:space="preserve">s to the relevant </w:t>
      </w:r>
      <w:r w:rsidR="00BA620E" w:rsidRPr="00F747F5">
        <w:t xml:space="preserve">contact details, </w:t>
      </w:r>
      <w:r w:rsidR="005260A0" w:rsidRPr="00F747F5">
        <w:t xml:space="preserve">those </w:t>
      </w:r>
      <w:r w:rsidR="00BA620E" w:rsidRPr="00F747F5">
        <w:t>changed contact details</w:t>
      </w:r>
      <w:r w:rsidRPr="00F747F5">
        <w:t>).</w:t>
      </w:r>
    </w:p>
    <w:p w14:paraId="22648773" w14:textId="77777777" w:rsidR="00420A9F" w:rsidRPr="00F747F5" w:rsidRDefault="00A06CFC" w:rsidP="00420A9F">
      <w:pPr>
        <w:pStyle w:val="Heading2"/>
      </w:pPr>
      <w:bookmarkStart w:id="487" w:name="_Toc197436144"/>
      <w:r w:rsidRPr="00F747F5">
        <w:t>Delivery</w:t>
      </w:r>
      <w:bookmarkEnd w:id="487"/>
    </w:p>
    <w:p w14:paraId="05AD1C46" w14:textId="77777777" w:rsidR="00420A9F" w:rsidRDefault="00A06CFC" w:rsidP="00420A9F">
      <w:pPr>
        <w:pStyle w:val="Heading3"/>
      </w:pPr>
      <w:r>
        <w:t>Communications must be:</w:t>
      </w:r>
    </w:p>
    <w:p w14:paraId="5D226692" w14:textId="77777777" w:rsidR="00420A9F" w:rsidRDefault="00A06CFC" w:rsidP="00420A9F">
      <w:pPr>
        <w:pStyle w:val="Heading4"/>
      </w:pPr>
      <w:r>
        <w:t>either left at, or sent by email to; or</w:t>
      </w:r>
    </w:p>
    <w:p w14:paraId="0BC5D146" w14:textId="77777777" w:rsidR="005A2A1C" w:rsidRDefault="00A06CFC" w:rsidP="00420A9F">
      <w:pPr>
        <w:pStyle w:val="Heading4"/>
      </w:pPr>
      <w:r w:rsidRPr="00880621">
        <w:t xml:space="preserve">sent by </w:t>
      </w:r>
      <w:r>
        <w:t>regular</w:t>
      </w:r>
      <w:r w:rsidRPr="00880621">
        <w:t xml:space="preserve"> ordinary post (</w:t>
      </w:r>
      <w:r w:rsidR="00BA620E">
        <w:t xml:space="preserve">including </w:t>
      </w:r>
      <w:r w:rsidRPr="00880621">
        <w:t>airmail if appropriate) to</w:t>
      </w:r>
      <w:r>
        <w:t>,</w:t>
      </w:r>
      <w:r w:rsidRPr="00880621">
        <w:t xml:space="preserve"> </w:t>
      </w:r>
    </w:p>
    <w:p w14:paraId="3EFA22ED" w14:textId="77777777" w:rsidR="00420A9F" w:rsidRDefault="00A06CFC" w:rsidP="005A2A1C">
      <w:pPr>
        <w:pStyle w:val="Heading4"/>
        <w:numPr>
          <w:ilvl w:val="0"/>
          <w:numId w:val="0"/>
        </w:numPr>
        <w:ind w:left="1474"/>
      </w:pPr>
      <w:r w:rsidRPr="00880621">
        <w:t>the address referred to in the Details</w:t>
      </w:r>
      <w:r w:rsidR="005A2A1C">
        <w:t>.</w:t>
      </w:r>
    </w:p>
    <w:p w14:paraId="1D1AB64A" w14:textId="77777777" w:rsidR="00420A9F" w:rsidRDefault="00A06CFC" w:rsidP="00420A9F">
      <w:pPr>
        <w:pStyle w:val="Heading3"/>
      </w:pPr>
      <w:r>
        <w:t>If the intended recipient has notified changed contact details, then Communications must be sent to the changed contact details.</w:t>
      </w:r>
      <w:r w:rsidR="005A2A1C">
        <w:t xml:space="preserve"> </w:t>
      </w:r>
    </w:p>
    <w:p w14:paraId="24D006B5" w14:textId="77777777" w:rsidR="00420A9F" w:rsidRDefault="00A06CFC" w:rsidP="00420A9F">
      <w:pPr>
        <w:pStyle w:val="Heading2"/>
      </w:pPr>
      <w:bookmarkStart w:id="488" w:name="_Toc197436145"/>
      <w:r>
        <w:t>When effective</w:t>
      </w:r>
      <w:bookmarkEnd w:id="488"/>
      <w:r w:rsidR="005A2A1C">
        <w:t xml:space="preserve"> </w:t>
      </w:r>
    </w:p>
    <w:p w14:paraId="5B9E0EB7" w14:textId="638C1D40" w:rsidR="00420A9F" w:rsidRDefault="00A06CFC" w:rsidP="00420A9F">
      <w:pPr>
        <w:pStyle w:val="BodyText"/>
        <w:ind w:left="737"/>
      </w:pPr>
      <w:r>
        <w:t xml:space="preserve">Communications take effect from the time they are received or taken to be received under clause </w:t>
      </w:r>
      <w:r>
        <w:fldChar w:fldCharType="begin"/>
      </w:r>
      <w:r>
        <w:instrText xml:space="preserve"> REF _Ref100137093 \w \h </w:instrText>
      </w:r>
      <w:r>
        <w:fldChar w:fldCharType="separate"/>
      </w:r>
      <w:r w:rsidR="007965F6">
        <w:t>10.4</w:t>
      </w:r>
      <w:r>
        <w:fldChar w:fldCharType="end"/>
      </w:r>
      <w:r>
        <w:t xml:space="preserve"> (whichever happens first) unless a later time is specified in the Communication.</w:t>
      </w:r>
    </w:p>
    <w:p w14:paraId="59A76ED3" w14:textId="77777777" w:rsidR="00420A9F" w:rsidRDefault="00A06CFC" w:rsidP="00420A9F">
      <w:pPr>
        <w:pStyle w:val="Heading2"/>
      </w:pPr>
      <w:bookmarkStart w:id="489" w:name="_Ref100137093"/>
      <w:bookmarkStart w:id="490" w:name="_Toc197436146"/>
      <w:r>
        <w:t>When taken to be received</w:t>
      </w:r>
      <w:bookmarkEnd w:id="489"/>
      <w:bookmarkEnd w:id="490"/>
    </w:p>
    <w:p w14:paraId="07538785" w14:textId="77777777" w:rsidR="00420A9F" w:rsidRDefault="00A06CFC" w:rsidP="00420A9F">
      <w:pPr>
        <w:pStyle w:val="BodyText"/>
        <w:ind w:left="737"/>
      </w:pPr>
      <w:r>
        <w:t>Communications are taken to be received:</w:t>
      </w:r>
    </w:p>
    <w:p w14:paraId="2A82BE41" w14:textId="77777777" w:rsidR="00420A9F" w:rsidRDefault="00A06CFC" w:rsidP="00420A9F">
      <w:pPr>
        <w:pStyle w:val="Heading3"/>
      </w:pPr>
      <w:r>
        <w:t xml:space="preserve">if </w:t>
      </w:r>
      <w:r w:rsidRPr="00880621">
        <w:t xml:space="preserve">sent by post, </w:t>
      </w:r>
      <w:r w:rsidR="00D205B1" w:rsidRPr="00087634">
        <w:t>5</w:t>
      </w:r>
      <w:r w:rsidRPr="00087634">
        <w:t xml:space="preserve"> Business</w:t>
      </w:r>
      <w:r>
        <w:t xml:space="preserve"> Days</w:t>
      </w:r>
      <w:r w:rsidRPr="00880621">
        <w:t xml:space="preserve"> after posting (or </w:t>
      </w:r>
      <w:r>
        <w:t xml:space="preserve">10 </w:t>
      </w:r>
      <w:r w:rsidR="00BA620E">
        <w:t>Business Days</w:t>
      </w:r>
      <w:r w:rsidR="00BA620E" w:rsidRPr="00880621">
        <w:t xml:space="preserve"> </w:t>
      </w:r>
      <w:r w:rsidRPr="00880621">
        <w:t>after posting if sent from one country to another</w:t>
      </w:r>
      <w:r>
        <w:t>); and</w:t>
      </w:r>
      <w:r w:rsidR="00D205B1">
        <w:t xml:space="preserve"> </w:t>
      </w:r>
    </w:p>
    <w:p w14:paraId="74C97B48" w14:textId="77777777" w:rsidR="00420A9F" w:rsidRDefault="00A06CFC" w:rsidP="00420A9F">
      <w:pPr>
        <w:pStyle w:val="Heading3"/>
      </w:pPr>
      <w:r>
        <w:t xml:space="preserve">if sent by email: </w:t>
      </w:r>
    </w:p>
    <w:p w14:paraId="708B77C8" w14:textId="77777777" w:rsidR="00420A9F" w:rsidRDefault="00A06CFC" w:rsidP="00420A9F">
      <w:pPr>
        <w:pStyle w:val="Heading4"/>
      </w:pPr>
      <w:r w:rsidRPr="00880621">
        <w:t>when the sender receives an automated message confirming delivery</w:t>
      </w:r>
      <w:r>
        <w:t xml:space="preserve">; </w:t>
      </w:r>
      <w:r w:rsidR="00B44509">
        <w:t>or</w:t>
      </w:r>
    </w:p>
    <w:p w14:paraId="317F32F6" w14:textId="77777777" w:rsidR="00420A9F" w:rsidRDefault="00A06CFC" w:rsidP="00420A9F">
      <w:pPr>
        <w:pStyle w:val="Heading4"/>
      </w:pPr>
      <w:r>
        <w:t>4 hours after the time the email is sent (as recorded on the device from which the sender sent the email) unless the sender receives an automated message within that 4 hour period that the delivery failed,</w:t>
      </w:r>
    </w:p>
    <w:p w14:paraId="77D2D238" w14:textId="77777777" w:rsidR="00420A9F" w:rsidRDefault="00A06CFC" w:rsidP="00420A9F">
      <w:pPr>
        <w:pStyle w:val="BodyText"/>
        <w:ind w:left="1474"/>
      </w:pPr>
      <w:r>
        <w:t>whichever happens first.</w:t>
      </w:r>
    </w:p>
    <w:p w14:paraId="6DD799CA" w14:textId="77777777" w:rsidR="00420A9F" w:rsidRDefault="00A06CFC" w:rsidP="00420A9F">
      <w:pPr>
        <w:pStyle w:val="Heading2"/>
      </w:pPr>
      <w:bookmarkStart w:id="491" w:name="_Toc197436147"/>
      <w:r>
        <w:t xml:space="preserve">Receipt outside </w:t>
      </w:r>
      <w:r w:rsidR="008D4FE2">
        <w:t>b</w:t>
      </w:r>
      <w:r>
        <w:t xml:space="preserve">usiness </w:t>
      </w:r>
      <w:r w:rsidR="00712983">
        <w:t>h</w:t>
      </w:r>
      <w:r>
        <w:t>ours</w:t>
      </w:r>
      <w:bookmarkEnd w:id="491"/>
    </w:p>
    <w:p w14:paraId="0333C682" w14:textId="1D03D7BB" w:rsidR="00420A9F" w:rsidRPr="00A9430B" w:rsidRDefault="00A06CFC" w:rsidP="00420A9F">
      <w:pPr>
        <w:pStyle w:val="Indent2"/>
      </w:pPr>
      <w:r>
        <w:rPr>
          <w:color w:val="000000"/>
        </w:rPr>
        <w:t xml:space="preserve">Despite anything else in this clause </w:t>
      </w:r>
      <w:r>
        <w:rPr>
          <w:color w:val="000000"/>
        </w:rPr>
        <w:fldChar w:fldCharType="begin"/>
      </w:r>
      <w:r>
        <w:rPr>
          <w:color w:val="000000"/>
        </w:rPr>
        <w:instrText xml:space="preserve"> REF _Ref104377031 \w \h </w:instrText>
      </w:r>
      <w:r>
        <w:rPr>
          <w:color w:val="000000"/>
        </w:rPr>
      </w:r>
      <w:r>
        <w:rPr>
          <w:color w:val="000000"/>
        </w:rPr>
        <w:fldChar w:fldCharType="separate"/>
      </w:r>
      <w:r w:rsidR="007965F6">
        <w:rPr>
          <w:color w:val="000000"/>
        </w:rPr>
        <w:t>10</w:t>
      </w:r>
      <w:r>
        <w:rPr>
          <w:color w:val="000000"/>
        </w:rPr>
        <w:fldChar w:fldCharType="end"/>
      </w:r>
      <w:r>
        <w:rPr>
          <w:color w:val="000000"/>
        </w:rPr>
        <w:t xml:space="preserve">, if communications are received or taken to be received under clause </w:t>
      </w:r>
      <w:r>
        <w:rPr>
          <w:color w:val="000000"/>
        </w:rPr>
        <w:fldChar w:fldCharType="begin"/>
      </w:r>
      <w:r>
        <w:rPr>
          <w:color w:val="000000"/>
        </w:rPr>
        <w:instrText xml:space="preserve"> REF _Ref100137093 \r \h </w:instrText>
      </w:r>
      <w:r>
        <w:rPr>
          <w:color w:val="000000"/>
        </w:rPr>
      </w:r>
      <w:r>
        <w:rPr>
          <w:color w:val="000000"/>
        </w:rPr>
        <w:fldChar w:fldCharType="separate"/>
      </w:r>
      <w:r w:rsidR="007965F6">
        <w:rPr>
          <w:color w:val="000000"/>
        </w:rPr>
        <w:t>10.4</w:t>
      </w:r>
      <w:r>
        <w:rPr>
          <w:color w:val="000000"/>
        </w:rPr>
        <w:fldChar w:fldCharType="end"/>
      </w:r>
      <w:r>
        <w:rPr>
          <w:color w:val="000000"/>
        </w:rPr>
        <w:t xml:space="preserve"> after 5.00pm on a Business Day or on a </w:t>
      </w:r>
      <w:bookmarkStart w:id="492" w:name="_9kR3WTr266479vwxLNB0wtzEaD5"/>
      <w:r>
        <w:rPr>
          <w:color w:val="000000"/>
        </w:rPr>
        <w:t>non-Business Day</w:t>
      </w:r>
      <w:bookmarkEnd w:id="492"/>
      <w:r>
        <w:rPr>
          <w:color w:val="000000"/>
        </w:rPr>
        <w:t xml:space="preserve">, then they are taken to be received at 9.00am on the next Business Day. For the purposes of this clause, the place in the definition of Business Day is taken to be the place specified in the Details as the address of the recipient and the time of receipt </w:t>
      </w:r>
      <w:r w:rsidR="005A3E61">
        <w:rPr>
          <w:color w:val="000000"/>
        </w:rPr>
        <w:t>is</w:t>
      </w:r>
      <w:r>
        <w:rPr>
          <w:color w:val="000000"/>
        </w:rPr>
        <w:t xml:space="preserve"> the time in tha</w:t>
      </w:r>
      <w:r w:rsidRPr="00A9430B">
        <w:rPr>
          <w:color w:val="000000"/>
        </w:rPr>
        <w:t>t place.</w:t>
      </w:r>
    </w:p>
    <w:p w14:paraId="745320E5" w14:textId="77777777" w:rsidR="00716C89" w:rsidRDefault="00A06CFC" w:rsidP="00716C89">
      <w:pPr>
        <w:pStyle w:val="Heading1"/>
      </w:pPr>
      <w:bookmarkStart w:id="493" w:name="_Toc111814236"/>
      <w:bookmarkStart w:id="494" w:name="_Toc111814237"/>
      <w:bookmarkStart w:id="495" w:name="_Toc111814238"/>
      <w:bookmarkStart w:id="496" w:name="_Toc111814239"/>
      <w:bookmarkStart w:id="497" w:name="_Toc111814240"/>
      <w:bookmarkStart w:id="498" w:name="_Toc111814241"/>
      <w:bookmarkStart w:id="499" w:name="_Toc111814242"/>
      <w:bookmarkStart w:id="500" w:name="_Toc111814244"/>
      <w:bookmarkStart w:id="501" w:name="_Toc111814245"/>
      <w:bookmarkStart w:id="502" w:name="_Ref104316847"/>
      <w:bookmarkStart w:id="503" w:name="_Toc108782778"/>
      <w:bookmarkStart w:id="504" w:name="_Toc197436148"/>
      <w:bookmarkStart w:id="505" w:name="_Ref467706931"/>
      <w:bookmarkStart w:id="506" w:name="_Toc492504805"/>
      <w:bookmarkStart w:id="507" w:name="_Toc515358981"/>
      <w:bookmarkStart w:id="508" w:name="_Toc515470246"/>
      <w:bookmarkEnd w:id="493"/>
      <w:bookmarkEnd w:id="494"/>
      <w:bookmarkEnd w:id="495"/>
      <w:bookmarkEnd w:id="496"/>
      <w:bookmarkEnd w:id="497"/>
      <w:bookmarkEnd w:id="498"/>
      <w:bookmarkEnd w:id="499"/>
      <w:bookmarkEnd w:id="500"/>
      <w:bookmarkEnd w:id="501"/>
      <w:r>
        <w:t>G</w:t>
      </w:r>
      <w:bookmarkEnd w:id="502"/>
      <w:bookmarkEnd w:id="503"/>
      <w:r>
        <w:t>oods and Services Tax</w:t>
      </w:r>
      <w:bookmarkEnd w:id="504"/>
    </w:p>
    <w:p w14:paraId="3421EFD3" w14:textId="77777777" w:rsidR="00716C89" w:rsidRPr="00210E9C" w:rsidRDefault="00A06CFC" w:rsidP="00ED5748">
      <w:pPr>
        <w:pStyle w:val="Heading2"/>
        <w:numPr>
          <w:ilvl w:val="1"/>
          <w:numId w:val="27"/>
        </w:numPr>
      </w:pPr>
      <w:bookmarkStart w:id="509" w:name="_Toc104305690"/>
      <w:bookmarkStart w:id="510" w:name="_Toc108782779"/>
      <w:bookmarkStart w:id="511" w:name="_Toc197436149"/>
      <w:bookmarkEnd w:id="505"/>
      <w:bookmarkEnd w:id="506"/>
      <w:bookmarkEnd w:id="507"/>
      <w:bookmarkEnd w:id="508"/>
      <w:r>
        <w:t>Definitions and interpretation</w:t>
      </w:r>
      <w:bookmarkEnd w:id="509"/>
      <w:bookmarkEnd w:id="510"/>
      <w:bookmarkEnd w:id="511"/>
    </w:p>
    <w:p w14:paraId="14FA3B29" w14:textId="0BEE6861" w:rsidR="00716C89" w:rsidRDefault="00A06CFC" w:rsidP="00716C89">
      <w:pPr>
        <w:pStyle w:val="Indent2"/>
      </w:pPr>
      <w:r>
        <w:t xml:space="preserve">For the purposes of this clause </w:t>
      </w:r>
      <w:r>
        <w:fldChar w:fldCharType="begin"/>
      </w:r>
      <w:r>
        <w:instrText xml:space="preserve"> REF _Ref104316847 \r \h </w:instrText>
      </w:r>
      <w:r>
        <w:fldChar w:fldCharType="separate"/>
      </w:r>
      <w:r w:rsidR="007965F6">
        <w:t>11</w:t>
      </w:r>
      <w:r>
        <w:fldChar w:fldCharType="end"/>
      </w:r>
      <w:r>
        <w:t>:</w:t>
      </w:r>
    </w:p>
    <w:p w14:paraId="5EBC4EA3" w14:textId="78C44873" w:rsidR="00716C89" w:rsidRDefault="00A06CFC" w:rsidP="00ED5748">
      <w:pPr>
        <w:pStyle w:val="Heading3"/>
        <w:numPr>
          <w:ilvl w:val="2"/>
          <w:numId w:val="27"/>
        </w:numPr>
      </w:pPr>
      <w:r>
        <w:t xml:space="preserve">words and phrases which have a defined meaning in the GST Law have the same meaning when used in this clause </w:t>
      </w:r>
      <w:r>
        <w:fldChar w:fldCharType="begin"/>
      </w:r>
      <w:r>
        <w:instrText xml:space="preserve"> REF _Ref104316847 \r \h </w:instrText>
      </w:r>
      <w:r>
        <w:fldChar w:fldCharType="separate"/>
      </w:r>
      <w:r w:rsidR="007965F6">
        <w:t>11</w:t>
      </w:r>
      <w:r>
        <w:fldChar w:fldCharType="end"/>
      </w:r>
      <w:r>
        <w:t>, unless the contrary intention appears; and</w:t>
      </w:r>
    </w:p>
    <w:p w14:paraId="7921ACA3" w14:textId="77777777" w:rsidR="00716C89" w:rsidRDefault="00A06CFC" w:rsidP="00ED5748">
      <w:pPr>
        <w:pStyle w:val="Heading3"/>
        <w:numPr>
          <w:ilvl w:val="2"/>
          <w:numId w:val="27"/>
        </w:numPr>
      </w:pPr>
      <w:r>
        <w:t xml:space="preserve">each periodic or progressive component of a supply to which </w:t>
      </w:r>
      <w:bookmarkStart w:id="512" w:name="_9kR3WTr2CC47A1rcszv1FLRSO"/>
      <w:r>
        <w:t>section 156-5(1)</w:t>
      </w:r>
      <w:bookmarkEnd w:id="512"/>
      <w:r>
        <w:t xml:space="preserve"> of the GST Law applies is to be treated as if it were a separate supply.</w:t>
      </w:r>
    </w:p>
    <w:p w14:paraId="1BE8D8DC" w14:textId="77777777" w:rsidR="00716C89" w:rsidRDefault="00A06CFC" w:rsidP="00ED5748">
      <w:pPr>
        <w:pStyle w:val="Heading2"/>
        <w:numPr>
          <w:ilvl w:val="1"/>
          <w:numId w:val="27"/>
        </w:numPr>
      </w:pPr>
      <w:bookmarkStart w:id="513" w:name="_Toc104305691"/>
      <w:bookmarkStart w:id="514" w:name="_Toc108782780"/>
      <w:bookmarkStart w:id="515" w:name="_Toc197436150"/>
      <w:r>
        <w:t>GST exclusive</w:t>
      </w:r>
      <w:bookmarkEnd w:id="513"/>
      <w:bookmarkEnd w:id="514"/>
      <w:bookmarkEnd w:id="515"/>
    </w:p>
    <w:p w14:paraId="4ED43C46" w14:textId="77777777" w:rsidR="00716C89" w:rsidRDefault="00A06CFC" w:rsidP="00716C89">
      <w:pPr>
        <w:pStyle w:val="Indent2"/>
      </w:pPr>
      <w:r>
        <w:t xml:space="preserve">Unless this </w:t>
      </w:r>
      <w:r w:rsidR="00B62647">
        <w:t xml:space="preserve">Deed Poll </w:t>
      </w:r>
      <w:r>
        <w:t xml:space="preserve">expressly states otherwise, all consideration to be provided under this </w:t>
      </w:r>
      <w:r w:rsidR="00B62647">
        <w:t xml:space="preserve">Deed Poll </w:t>
      </w:r>
      <w:r>
        <w:t>is exclusive of GST.</w:t>
      </w:r>
    </w:p>
    <w:p w14:paraId="3F1926CA" w14:textId="77777777" w:rsidR="00716C89" w:rsidRDefault="00A06CFC" w:rsidP="00ED5748">
      <w:pPr>
        <w:pStyle w:val="Heading2"/>
        <w:numPr>
          <w:ilvl w:val="1"/>
          <w:numId w:val="27"/>
        </w:numPr>
      </w:pPr>
      <w:bookmarkStart w:id="516" w:name="_Toc104305692"/>
      <w:bookmarkStart w:id="517" w:name="_Ref104316872"/>
      <w:bookmarkStart w:id="518" w:name="_Ref104316890"/>
      <w:bookmarkStart w:id="519" w:name="_Ref104318853"/>
      <w:bookmarkStart w:id="520" w:name="_Ref104318865"/>
      <w:bookmarkStart w:id="521" w:name="_Ref105603843"/>
      <w:bookmarkStart w:id="522" w:name="_Toc108782781"/>
      <w:bookmarkStart w:id="523" w:name="_Ref111813933"/>
      <w:bookmarkStart w:id="524" w:name="_Toc197436151"/>
      <w:r>
        <w:t>Payment of GST</w:t>
      </w:r>
      <w:bookmarkEnd w:id="516"/>
      <w:bookmarkEnd w:id="517"/>
      <w:bookmarkEnd w:id="518"/>
      <w:bookmarkEnd w:id="519"/>
      <w:bookmarkEnd w:id="520"/>
      <w:bookmarkEnd w:id="521"/>
      <w:bookmarkEnd w:id="522"/>
      <w:bookmarkEnd w:id="523"/>
      <w:bookmarkEnd w:id="524"/>
    </w:p>
    <w:p w14:paraId="42F1F9A9" w14:textId="77777777" w:rsidR="00716C89" w:rsidRDefault="00A06CFC" w:rsidP="00ED5748">
      <w:pPr>
        <w:pStyle w:val="Heading3"/>
        <w:numPr>
          <w:ilvl w:val="2"/>
          <w:numId w:val="27"/>
        </w:numPr>
        <w:rPr>
          <w:bCs/>
        </w:rPr>
      </w:pPr>
      <w:r>
        <w:t xml:space="preserve">If GST is payable, or notionally payable, on a supply made </w:t>
      </w:r>
      <w:r w:rsidRPr="00EE414C">
        <w:t>in connection with</w:t>
      </w:r>
      <w:r>
        <w:t xml:space="preserve"> this </w:t>
      </w:r>
      <w:r w:rsidR="00B62647">
        <w:t>Deed Poll</w:t>
      </w:r>
      <w:r>
        <w:t>, then the party providing the consideration for the supply agrees to pay to the supplier an additional amount equal to the amount of GST payable on that supply (</w:t>
      </w:r>
      <w:r w:rsidRPr="007432C8">
        <w:rPr>
          <w:b/>
        </w:rPr>
        <w:t>GST Amount</w:t>
      </w:r>
      <w:r>
        <w:rPr>
          <w:bCs/>
        </w:rPr>
        <w:t>).</w:t>
      </w:r>
    </w:p>
    <w:p w14:paraId="58039FE9" w14:textId="77777777" w:rsidR="00716C89" w:rsidRPr="00210E9C" w:rsidRDefault="00A06CFC" w:rsidP="00ED5748">
      <w:pPr>
        <w:pStyle w:val="Heading3"/>
        <w:numPr>
          <w:ilvl w:val="2"/>
          <w:numId w:val="27"/>
        </w:numPr>
        <w:rPr>
          <w:bCs/>
        </w:rPr>
      </w:pPr>
      <w:r>
        <w:t>Subject to the prior receipt of a tax invoice, the GST Amount is payable at the same time as the GST-exclusive consideration for the supply, or the first part of the GST-exclusive consideration for the supply (as the case may be), is payable or is to be provided.</w:t>
      </w:r>
    </w:p>
    <w:p w14:paraId="1E1A8D7B" w14:textId="77777777" w:rsidR="00716C89" w:rsidRPr="006F5B37" w:rsidRDefault="00A06CFC" w:rsidP="00ED5748">
      <w:pPr>
        <w:pStyle w:val="Heading3"/>
        <w:numPr>
          <w:ilvl w:val="2"/>
          <w:numId w:val="27"/>
        </w:numPr>
        <w:rPr>
          <w:bCs/>
        </w:rPr>
      </w:pPr>
      <w:r>
        <w:t>This clause does not apply to the extent that the consideration for the supply is expressly stated to include GST or the supply is subject to a reverse-charge.</w:t>
      </w:r>
    </w:p>
    <w:p w14:paraId="7BB2675F" w14:textId="77777777" w:rsidR="00716C89" w:rsidRDefault="00A06CFC" w:rsidP="00ED5748">
      <w:pPr>
        <w:pStyle w:val="Heading2"/>
        <w:numPr>
          <w:ilvl w:val="1"/>
          <w:numId w:val="27"/>
        </w:numPr>
        <w:rPr>
          <w:bCs/>
        </w:rPr>
      </w:pPr>
      <w:bookmarkStart w:id="525" w:name="_Toc104305693"/>
      <w:bookmarkStart w:id="526" w:name="_Toc108782782"/>
      <w:bookmarkStart w:id="527" w:name="_Toc197436152"/>
      <w:r>
        <w:rPr>
          <w:bCs/>
        </w:rPr>
        <w:t>Adjustment events</w:t>
      </w:r>
      <w:bookmarkEnd w:id="525"/>
      <w:bookmarkEnd w:id="526"/>
      <w:bookmarkEnd w:id="527"/>
    </w:p>
    <w:p w14:paraId="0634907D" w14:textId="4651A8FC" w:rsidR="00716C89" w:rsidRDefault="00A06CFC" w:rsidP="00716C89">
      <w:pPr>
        <w:pStyle w:val="Indent2"/>
      </w:pPr>
      <w:r>
        <w:t xml:space="preserve">If an adjustment event arises for a supply made </w:t>
      </w:r>
      <w:r w:rsidRPr="00656BEB">
        <w:t>in connection with</w:t>
      </w:r>
      <w:r>
        <w:t xml:space="preserve"> this </w:t>
      </w:r>
      <w:r w:rsidR="00B62647">
        <w:t>Deed Poll</w:t>
      </w:r>
      <w:r>
        <w:t>, then the GST Amount must be recalculated to reflect that adjustment. The supplier or the recipient (as the case may be) agrees to make any payments necessary to reflect the adjustment and the supplier agrees to issue an adjustment note.</w:t>
      </w:r>
    </w:p>
    <w:p w14:paraId="2997D152" w14:textId="77777777" w:rsidR="00716C89" w:rsidRDefault="00A06CFC" w:rsidP="00ED5748">
      <w:pPr>
        <w:pStyle w:val="Heading2"/>
        <w:numPr>
          <w:ilvl w:val="1"/>
          <w:numId w:val="27"/>
        </w:numPr>
      </w:pPr>
      <w:bookmarkStart w:id="528" w:name="_Toc104305694"/>
      <w:bookmarkStart w:id="529" w:name="_Toc108782783"/>
      <w:bookmarkStart w:id="530" w:name="_Toc197436153"/>
      <w:r>
        <w:t>Reimbursements</w:t>
      </w:r>
      <w:bookmarkEnd w:id="528"/>
      <w:bookmarkEnd w:id="529"/>
      <w:bookmarkEnd w:id="530"/>
    </w:p>
    <w:p w14:paraId="4045FC53" w14:textId="64CFCA61" w:rsidR="00716C89" w:rsidRDefault="00A06CFC" w:rsidP="00716C89">
      <w:pPr>
        <w:pStyle w:val="Indent2"/>
      </w:pPr>
      <w:bookmarkStart w:id="531" w:name="_Ref49763162"/>
      <w:r>
        <w:t>Any payment, indemnity,</w:t>
      </w:r>
      <w:r w:rsidRPr="00690ED8">
        <w:t xml:space="preserve"> </w:t>
      </w:r>
      <w:r>
        <w:t xml:space="preserve">reimbursement or similar obligation that is required to be made in connection with this </w:t>
      </w:r>
      <w:r w:rsidR="00B62647">
        <w:t>Deed Poll</w:t>
      </w:r>
      <w:r w:rsidR="007530B0">
        <w:t xml:space="preserve"> </w:t>
      </w:r>
      <w:r>
        <w:t xml:space="preserve">which is calculated by reference to an amount paid by another party must be reduced by the amount of any input tax credits which the other party (or the representative member of any GST group of which the other party is a member) is entitled. If the reduced payment is consideration for a </w:t>
      </w:r>
      <w:bookmarkStart w:id="532" w:name="_9kR3WTr26647BdItuZlpXiC85F"/>
      <w:r>
        <w:t>Taxable Supply</w:t>
      </w:r>
      <w:bookmarkEnd w:id="532"/>
      <w:r>
        <w:t xml:space="preserve">, then clause </w:t>
      </w:r>
      <w:r>
        <w:fldChar w:fldCharType="begin"/>
      </w:r>
      <w:r>
        <w:instrText xml:space="preserve"> REF _Ref104316872 \r \h </w:instrText>
      </w:r>
      <w:r>
        <w:fldChar w:fldCharType="separate"/>
      </w:r>
      <w:r w:rsidR="007965F6">
        <w:t>11.3</w:t>
      </w:r>
      <w:r>
        <w:fldChar w:fldCharType="end"/>
      </w:r>
      <w:r>
        <w:t xml:space="preserve"> applies to the reduced payment.</w:t>
      </w:r>
      <w:bookmarkEnd w:id="531"/>
    </w:p>
    <w:p w14:paraId="57EDC535" w14:textId="77777777" w:rsidR="007265D9" w:rsidRDefault="00A06CFC" w:rsidP="00C623DB">
      <w:pPr>
        <w:pStyle w:val="Heading1"/>
      </w:pPr>
      <w:bookmarkStart w:id="533" w:name="_Toc111814252"/>
      <w:bookmarkStart w:id="534" w:name="_Toc111814253"/>
      <w:bookmarkStart w:id="535" w:name="_Toc111814254"/>
      <w:bookmarkStart w:id="536" w:name="_Toc111814255"/>
      <w:bookmarkStart w:id="537" w:name="_Toc111814256"/>
      <w:bookmarkStart w:id="538" w:name="_Toc111814257"/>
      <w:bookmarkStart w:id="539" w:name="_Toc111814258"/>
      <w:bookmarkStart w:id="540" w:name="_Toc111814259"/>
      <w:bookmarkStart w:id="541" w:name="_Toc111814260"/>
      <w:bookmarkStart w:id="542" w:name="_Toc111814261"/>
      <w:bookmarkStart w:id="543" w:name="_Toc111814262"/>
      <w:bookmarkStart w:id="544" w:name="_Toc111814263"/>
      <w:bookmarkStart w:id="545" w:name="_Toc111814264"/>
      <w:bookmarkStart w:id="546" w:name="_Toc111814265"/>
      <w:bookmarkStart w:id="547" w:name="_Toc111814266"/>
      <w:bookmarkStart w:id="548" w:name="_Ref49763177"/>
      <w:bookmarkStart w:id="549" w:name="_Toc197436154"/>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t>Miscellaneous</w:t>
      </w:r>
      <w:bookmarkEnd w:id="548"/>
      <w:bookmarkEnd w:id="549"/>
    </w:p>
    <w:p w14:paraId="57B35FEA" w14:textId="77777777" w:rsidR="009A4B66" w:rsidRDefault="00A06CFC" w:rsidP="009A4B66">
      <w:pPr>
        <w:pStyle w:val="Heading2"/>
      </w:pPr>
      <w:bookmarkStart w:id="550" w:name="_Toc43449677"/>
      <w:bookmarkStart w:id="551" w:name="_Toc105765008"/>
      <w:bookmarkStart w:id="552" w:name="_Toc197436155"/>
      <w:r>
        <w:t>Benefit of this Deed Poll</w:t>
      </w:r>
      <w:bookmarkEnd w:id="550"/>
      <w:bookmarkEnd w:id="551"/>
      <w:bookmarkEnd w:id="552"/>
    </w:p>
    <w:p w14:paraId="17736FCC" w14:textId="77777777" w:rsidR="009A4B66" w:rsidRDefault="00A06CFC" w:rsidP="009A4B66">
      <w:pPr>
        <w:pStyle w:val="BodyText"/>
        <w:ind w:left="737"/>
      </w:pPr>
      <w:r>
        <w:t xml:space="preserve">The </w:t>
      </w:r>
      <w:r w:rsidR="007929ED">
        <w:t xml:space="preserve">Proponent </w:t>
      </w:r>
      <w:r>
        <w:t>acknowledge</w:t>
      </w:r>
      <w:r w:rsidR="0087768C">
        <w:t>s</w:t>
      </w:r>
      <w:r>
        <w:t xml:space="preserve"> and agree</w:t>
      </w:r>
      <w:r w:rsidR="0087768C">
        <w:t>s</w:t>
      </w:r>
      <w:r>
        <w:t xml:space="preserve"> that:</w:t>
      </w:r>
    </w:p>
    <w:p w14:paraId="4294AC24" w14:textId="77777777" w:rsidR="009A4B66" w:rsidRDefault="00A06CFC" w:rsidP="009A4B66">
      <w:pPr>
        <w:pStyle w:val="Heading3"/>
      </w:pPr>
      <w:bookmarkStart w:id="553" w:name="_Ref114240784"/>
      <w:r>
        <w:t xml:space="preserve">this Deed Poll is made in favour of </w:t>
      </w:r>
      <w:r w:rsidR="0087768C">
        <w:t xml:space="preserve">the Consumer Trustee </w:t>
      </w:r>
      <w:r>
        <w:t xml:space="preserve">and for </w:t>
      </w:r>
      <w:r w:rsidR="0087768C">
        <w:t xml:space="preserve">the Consumer Trustee’s </w:t>
      </w:r>
      <w:r>
        <w:t xml:space="preserve">benefit; </w:t>
      </w:r>
      <w:bookmarkEnd w:id="553"/>
    </w:p>
    <w:p w14:paraId="5C9CC269" w14:textId="77777777" w:rsidR="00FD0B31" w:rsidRDefault="00A06CFC" w:rsidP="009A4B66">
      <w:pPr>
        <w:pStyle w:val="Heading3"/>
      </w:pPr>
      <w:bookmarkStart w:id="554" w:name="_Ref114240785"/>
      <w:r>
        <w:t>this Deed Poll</w:t>
      </w:r>
      <w:r w:rsidR="00367BDD">
        <w:t xml:space="preserve"> </w:t>
      </w:r>
      <w:r w:rsidR="009A4B66">
        <w:t xml:space="preserve">may be relied on and enforced by </w:t>
      </w:r>
      <w:r w:rsidR="008C7E20">
        <w:t>the Consumer Trustee</w:t>
      </w:r>
      <w:r w:rsidR="009A4B66">
        <w:t xml:space="preserve">, in accordance with its terms, even though </w:t>
      </w:r>
      <w:r w:rsidR="008C7E20">
        <w:t xml:space="preserve">the Consumer Trustee </w:t>
      </w:r>
      <w:r w:rsidR="009A4B66">
        <w:t>is not a party to this Deed Poll</w:t>
      </w:r>
      <w:r>
        <w:t>;</w:t>
      </w:r>
      <w:r w:rsidR="00616DE2">
        <w:t xml:space="preserve"> and</w:t>
      </w:r>
      <w:bookmarkEnd w:id="554"/>
    </w:p>
    <w:p w14:paraId="04DB0E1D" w14:textId="75E6F3D6" w:rsidR="009A4B66" w:rsidRPr="004C4BFE" w:rsidRDefault="00A06CFC" w:rsidP="009A4B66">
      <w:pPr>
        <w:pStyle w:val="Heading3"/>
      </w:pPr>
      <w:r>
        <w:t xml:space="preserve">without limiting clauses </w:t>
      </w:r>
      <w:r>
        <w:fldChar w:fldCharType="begin"/>
      </w:r>
      <w:r>
        <w:instrText xml:space="preserve"> REF _Ref114240784 \w \h </w:instrText>
      </w:r>
      <w:r>
        <w:fldChar w:fldCharType="separate"/>
      </w:r>
      <w:r w:rsidR="007965F6">
        <w:t>12.1(a)</w:t>
      </w:r>
      <w:r>
        <w:fldChar w:fldCharType="end"/>
      </w:r>
      <w:r>
        <w:t xml:space="preserve"> and </w:t>
      </w:r>
      <w:r>
        <w:fldChar w:fldCharType="begin"/>
      </w:r>
      <w:r>
        <w:instrText xml:space="preserve"> REF _Ref114240785 \w \h </w:instrText>
      </w:r>
      <w:r>
        <w:fldChar w:fldCharType="separate"/>
      </w:r>
      <w:r w:rsidR="007965F6">
        <w:t>12.1(b)</w:t>
      </w:r>
      <w:r>
        <w:fldChar w:fldCharType="end"/>
      </w:r>
      <w:r>
        <w:t xml:space="preserve">, </w:t>
      </w:r>
      <w:r w:rsidR="00616DE2">
        <w:t xml:space="preserve">the Consumer Trustee </w:t>
      </w:r>
      <w:r w:rsidR="00FD0B31">
        <w:t>holds the benefit of this Deed Poll on trust for the SFV and</w:t>
      </w:r>
      <w:r w:rsidR="00616DE2">
        <w:t xml:space="preserve"> accordingly</w:t>
      </w:r>
      <w:r w:rsidR="00FD0B31">
        <w:t xml:space="preserve"> this Deed Poll may be relied </w:t>
      </w:r>
      <w:r w:rsidR="00616DE2">
        <w:t xml:space="preserve">upon and enforced by </w:t>
      </w:r>
      <w:r w:rsidR="00FD0B31">
        <w:t xml:space="preserve">the </w:t>
      </w:r>
      <w:r w:rsidR="00616DE2">
        <w:t xml:space="preserve">Consumer Trustee </w:t>
      </w:r>
      <w:r w:rsidR="000504F0">
        <w:t xml:space="preserve">in accordance with its terms </w:t>
      </w:r>
      <w:r w:rsidR="00616DE2">
        <w:t xml:space="preserve">for and </w:t>
      </w:r>
      <w:r w:rsidR="00FD0B31">
        <w:t>on behalf of the SFV</w:t>
      </w:r>
      <w:r w:rsidR="002E784B">
        <w:t>,</w:t>
      </w:r>
      <w:r w:rsidR="00616DE2">
        <w:t xml:space="preserve"> notwithstanding that </w:t>
      </w:r>
      <w:r w:rsidR="002E784B">
        <w:t xml:space="preserve">the </w:t>
      </w:r>
      <w:r w:rsidR="00616DE2">
        <w:t xml:space="preserve">SFV is </w:t>
      </w:r>
      <w:r w:rsidR="00A5642D">
        <w:t>not a party</w:t>
      </w:r>
      <w:r w:rsidR="00616DE2">
        <w:t xml:space="preserve"> to this Deed Poll</w:t>
      </w:r>
      <w:r>
        <w:t>.</w:t>
      </w:r>
    </w:p>
    <w:p w14:paraId="62B92B73" w14:textId="77777777" w:rsidR="003E3308" w:rsidRDefault="00A06CFC" w:rsidP="003E3308">
      <w:pPr>
        <w:pStyle w:val="Heading2"/>
      </w:pPr>
      <w:bookmarkStart w:id="555" w:name="_Toc113034357"/>
      <w:bookmarkStart w:id="556" w:name="_Toc113034358"/>
      <w:bookmarkStart w:id="557" w:name="_Toc197436156"/>
      <w:bookmarkEnd w:id="555"/>
      <w:bookmarkEnd w:id="556"/>
      <w:r>
        <w:t>Amendments</w:t>
      </w:r>
      <w:bookmarkEnd w:id="557"/>
    </w:p>
    <w:p w14:paraId="74C4CE77" w14:textId="77777777" w:rsidR="003E3308" w:rsidRDefault="00A06CFC" w:rsidP="003E3308">
      <w:pPr>
        <w:pStyle w:val="Indent2"/>
      </w:pPr>
      <w:r>
        <w:t>The Proponent acknowledges and agrees that this Deed Poll cannot be amended, varied or revoked without the prior consent of the Consumer Trustee.</w:t>
      </w:r>
    </w:p>
    <w:p w14:paraId="3D319674" w14:textId="77777777" w:rsidR="002E49DA" w:rsidRDefault="00A06CFC" w:rsidP="002E49DA">
      <w:pPr>
        <w:pStyle w:val="Heading2"/>
      </w:pPr>
      <w:bookmarkStart w:id="558" w:name="_Toc197436157"/>
      <w:r>
        <w:t xml:space="preserve">Duration </w:t>
      </w:r>
      <w:r w:rsidR="000B3A1A">
        <w:t>of Deed Poll</w:t>
      </w:r>
      <w:bookmarkEnd w:id="558"/>
    </w:p>
    <w:p w14:paraId="3265B749" w14:textId="77777777" w:rsidR="002E49DA" w:rsidRDefault="00A06CFC" w:rsidP="002E49DA">
      <w:pPr>
        <w:pStyle w:val="Indent2"/>
      </w:pPr>
      <w:r w:rsidRPr="007027DF">
        <w:t xml:space="preserve">This </w:t>
      </w:r>
      <w:r>
        <w:t xml:space="preserve">Deed Poll </w:t>
      </w:r>
      <w:r w:rsidRPr="007027DF">
        <w:t xml:space="preserve">terminates (without prejudice to any accrued right or liability </w:t>
      </w:r>
      <w:r w:rsidR="00B50DD5">
        <w:t xml:space="preserve">under or </w:t>
      </w:r>
      <w:r w:rsidRPr="007027DF">
        <w:t xml:space="preserve">made by this </w:t>
      </w:r>
      <w:r w:rsidR="00B50DD5">
        <w:t>Deed Poll</w:t>
      </w:r>
      <w:r w:rsidRPr="007027DF">
        <w:t xml:space="preserve">) </w:t>
      </w:r>
      <w:r>
        <w:t xml:space="preserve">at the </w:t>
      </w:r>
      <w:r w:rsidR="0003374B">
        <w:t xml:space="preserve">earlier </w:t>
      </w:r>
      <w:r>
        <w:t>of:</w:t>
      </w:r>
    </w:p>
    <w:p w14:paraId="03352884" w14:textId="1D0B030E" w:rsidR="00EE3F1A" w:rsidRDefault="00A06CFC" w:rsidP="002E49DA">
      <w:pPr>
        <w:pStyle w:val="Heading3"/>
      </w:pPr>
      <w:r>
        <w:t xml:space="preserve">where the Proponent has executed the Final Project Documents, </w:t>
      </w:r>
      <w:r w:rsidR="002836FB">
        <w:t xml:space="preserve">1 Business Day after the </w:t>
      </w:r>
      <w:r>
        <w:t>delivery of the ‘</w:t>
      </w:r>
      <w:bookmarkStart w:id="559" w:name="_9kMIH5YVt48868BTMt01jngUl2I7AR"/>
      <w:r>
        <w:t>Initial Security</w:t>
      </w:r>
      <w:bookmarkEnd w:id="559"/>
      <w:r>
        <w:t>’ (as that term is defined in the PDA) to the SFV in accordance with the PDA; and</w:t>
      </w:r>
    </w:p>
    <w:p w14:paraId="295FFDE3" w14:textId="77777777" w:rsidR="002E49DA" w:rsidRDefault="00A06CFC" w:rsidP="002E49DA">
      <w:pPr>
        <w:pStyle w:val="Heading3"/>
      </w:pPr>
      <w:r>
        <w:t>2</w:t>
      </w:r>
      <w:r w:rsidR="0003374B">
        <w:t xml:space="preserve"> years from the date of this Deed Poll</w:t>
      </w:r>
      <w:r w:rsidR="00EE3F1A">
        <w:t>.</w:t>
      </w:r>
      <w:r>
        <w:t xml:space="preserve"> </w:t>
      </w:r>
    </w:p>
    <w:p w14:paraId="629BAE34" w14:textId="77777777" w:rsidR="00F47A12" w:rsidRDefault="00A06CFC" w:rsidP="00F47A12">
      <w:pPr>
        <w:pStyle w:val="Heading2"/>
      </w:pPr>
      <w:bookmarkStart w:id="560" w:name="_Toc197436158"/>
      <w:r>
        <w:t>Survival of Deed Poll</w:t>
      </w:r>
      <w:bookmarkEnd w:id="560"/>
    </w:p>
    <w:p w14:paraId="0976EF57" w14:textId="77777777" w:rsidR="00F47A12" w:rsidRDefault="00A06CFC" w:rsidP="00F47A12">
      <w:pPr>
        <w:pStyle w:val="Indent2"/>
      </w:pPr>
      <w:bookmarkStart w:id="561" w:name="_Ref49763178"/>
      <w:r>
        <w:t>The Proponent acknowledges and agrees that its obligations pursuant to this Deed Poll shall exist prior to, and shall survive the termination or completion of</w:t>
      </w:r>
      <w:r w:rsidR="002F3670">
        <w:t>,</w:t>
      </w:r>
      <w:r>
        <w:t xml:space="preserve"> the Project and, in the case of obligations in relation to the </w:t>
      </w:r>
      <w:r w:rsidR="00E160F7">
        <w:t>Disclosed Information</w:t>
      </w:r>
      <w:r>
        <w:t xml:space="preserve">, such obligations shall continue until such time as the </w:t>
      </w:r>
      <w:r w:rsidR="00E160F7">
        <w:t>Disclosed Information</w:t>
      </w:r>
      <w:r>
        <w:t xml:space="preserve"> becomes public knowledge other than by breach of this Deed Poll.</w:t>
      </w:r>
      <w:bookmarkEnd w:id="561"/>
    </w:p>
    <w:p w14:paraId="32C8860B" w14:textId="77777777" w:rsidR="00C53D7D" w:rsidRDefault="00A06CFC">
      <w:pPr>
        <w:pStyle w:val="Heading2"/>
      </w:pPr>
      <w:bookmarkStart w:id="562" w:name="_Toc106826876"/>
      <w:bookmarkStart w:id="563" w:name="_Toc106827082"/>
      <w:bookmarkStart w:id="564" w:name="_Toc106827287"/>
      <w:bookmarkStart w:id="565" w:name="_Toc106831167"/>
      <w:bookmarkStart w:id="566" w:name="_Ref49763184"/>
      <w:bookmarkStart w:id="567" w:name="_Toc197436159"/>
      <w:bookmarkEnd w:id="562"/>
      <w:bookmarkEnd w:id="563"/>
      <w:bookmarkEnd w:id="564"/>
      <w:bookmarkEnd w:id="565"/>
      <w:r>
        <w:t>Further acts and documents</w:t>
      </w:r>
      <w:bookmarkEnd w:id="566"/>
      <w:bookmarkEnd w:id="567"/>
    </w:p>
    <w:p w14:paraId="51CB18A1" w14:textId="77777777" w:rsidR="007265D9" w:rsidRDefault="00A06CFC" w:rsidP="00054637">
      <w:pPr>
        <w:pStyle w:val="Indent2"/>
      </w:pPr>
      <w:r>
        <w:t xml:space="preserve">The Proponent must promptly do all further acts and execute and deliver all further documents (in such form and content reasonably satisfactory to </w:t>
      </w:r>
      <w:r w:rsidR="004962C5">
        <w:t>the Consumer Trustee</w:t>
      </w:r>
      <w:r>
        <w:t xml:space="preserve">) required by Law or reasonably requested by </w:t>
      </w:r>
      <w:r w:rsidR="004962C5">
        <w:t>the Consumer Trustee</w:t>
      </w:r>
      <w:r>
        <w:t xml:space="preserve"> to give effect to this Deed Poll.</w:t>
      </w:r>
    </w:p>
    <w:p w14:paraId="777CC103" w14:textId="77777777" w:rsidR="00A63C51" w:rsidRDefault="00A06CFC" w:rsidP="00ED5748">
      <w:pPr>
        <w:pStyle w:val="Heading2"/>
        <w:numPr>
          <w:ilvl w:val="1"/>
          <w:numId w:val="27"/>
        </w:numPr>
      </w:pPr>
      <w:bookmarkStart w:id="568" w:name="_Toc104305773"/>
      <w:bookmarkStart w:id="569" w:name="_Toc104395569"/>
      <w:bookmarkStart w:id="570" w:name="_Toc197436160"/>
      <w:r>
        <w:t>Discretion in exercising rights</w:t>
      </w:r>
      <w:bookmarkEnd w:id="568"/>
      <w:bookmarkEnd w:id="569"/>
      <w:bookmarkEnd w:id="570"/>
    </w:p>
    <w:p w14:paraId="080578D8" w14:textId="77777777" w:rsidR="00A63C51" w:rsidRPr="00B20E36" w:rsidRDefault="00A06CFC" w:rsidP="00A63C51">
      <w:pPr>
        <w:pStyle w:val="Indent2"/>
      </w:pPr>
      <w:r>
        <w:t>U</w:t>
      </w:r>
      <w:r w:rsidRPr="00FE230B">
        <w:t xml:space="preserve">nless this </w:t>
      </w:r>
      <w:r>
        <w:t>Deed Poll e</w:t>
      </w:r>
      <w:r w:rsidRPr="00FE230B">
        <w:t>xpressly states otherwise</w:t>
      </w:r>
      <w:r>
        <w:t>,</w:t>
      </w:r>
      <w:r w:rsidRPr="00FE230B">
        <w:t xml:space="preserve"> </w:t>
      </w:r>
      <w:r w:rsidR="00BA620E">
        <w:t>the</w:t>
      </w:r>
      <w:r w:rsidR="00BA620E" w:rsidRPr="00FE230B">
        <w:t xml:space="preserve"> </w:t>
      </w:r>
      <w:r w:rsidR="00E105E2">
        <w:t>Proponent or</w:t>
      </w:r>
      <w:r>
        <w:t xml:space="preserve"> </w:t>
      </w:r>
      <w:r w:rsidR="00A9430B">
        <w:t>the Consumer Trustee</w:t>
      </w:r>
      <w:r w:rsidR="00A9430B" w:rsidRPr="00FE230B">
        <w:t xml:space="preserve"> </w:t>
      </w:r>
      <w:r w:rsidRPr="00FE230B">
        <w:t>may exercise a right, power or remedy</w:t>
      </w:r>
      <w:r w:rsidR="00A9430B">
        <w:t>,</w:t>
      </w:r>
      <w:r w:rsidRPr="00FE230B">
        <w:t xml:space="preserve"> </w:t>
      </w:r>
      <w:r w:rsidR="00A9430B">
        <w:t>and in the case of the Consumer Trustee</w:t>
      </w:r>
      <w:r w:rsidRPr="00FE230B">
        <w:t xml:space="preserve"> </w:t>
      </w:r>
      <w:r w:rsidR="00A9430B">
        <w:t xml:space="preserve">may </w:t>
      </w:r>
      <w:r w:rsidRPr="00FE230B">
        <w:t>give or refuse its consent, approval or a waiver</w:t>
      </w:r>
      <w:r w:rsidR="00E105E2">
        <w:t xml:space="preserve"> (including by imposing conditions),</w:t>
      </w:r>
      <w:r w:rsidRPr="00FE230B">
        <w:t xml:space="preserve"> in connection with </w:t>
      </w:r>
      <w:r>
        <w:t xml:space="preserve">this </w:t>
      </w:r>
      <w:r w:rsidR="0092052E">
        <w:t>Deed Poll</w:t>
      </w:r>
      <w:r w:rsidRPr="00FE230B">
        <w:t xml:space="preserve"> in its absolute discretion.</w:t>
      </w:r>
      <w:r w:rsidR="00B20E36">
        <w:t xml:space="preserve"> </w:t>
      </w:r>
    </w:p>
    <w:p w14:paraId="54F9A78C" w14:textId="77777777" w:rsidR="00A857A4" w:rsidRDefault="00A06CFC" w:rsidP="00ED5748">
      <w:pPr>
        <w:pStyle w:val="Heading2"/>
        <w:numPr>
          <w:ilvl w:val="1"/>
          <w:numId w:val="27"/>
        </w:numPr>
      </w:pPr>
      <w:bookmarkStart w:id="571" w:name="_Toc104305774"/>
      <w:bookmarkStart w:id="572" w:name="_Toc104395570"/>
      <w:bookmarkStart w:id="573" w:name="_Toc197436161"/>
      <w:r>
        <w:t>Partial exercising of rights</w:t>
      </w:r>
      <w:bookmarkEnd w:id="571"/>
      <w:bookmarkEnd w:id="572"/>
      <w:bookmarkEnd w:id="573"/>
    </w:p>
    <w:p w14:paraId="089D7EBA" w14:textId="77777777" w:rsidR="00A857A4" w:rsidRPr="00874C6C" w:rsidRDefault="00A06CFC" w:rsidP="00A857A4">
      <w:pPr>
        <w:pStyle w:val="Indent2"/>
      </w:pPr>
      <w:r>
        <w:t>U</w:t>
      </w:r>
      <w:r w:rsidRPr="00FE230B">
        <w:t xml:space="preserve">nless this </w:t>
      </w:r>
      <w:r>
        <w:t>Deed Poll</w:t>
      </w:r>
      <w:r w:rsidRPr="00FE230B">
        <w:t xml:space="preserve"> expressly states otherwise</w:t>
      </w:r>
      <w:r>
        <w:t>,</w:t>
      </w:r>
      <w:r w:rsidRPr="00FE230B">
        <w:t xml:space="preserve"> </w:t>
      </w:r>
      <w:r>
        <w:t xml:space="preserve">if </w:t>
      </w:r>
      <w:r w:rsidR="00BA620E">
        <w:t xml:space="preserve">the </w:t>
      </w:r>
      <w:r w:rsidR="00E105E2">
        <w:t xml:space="preserve">Proponent or </w:t>
      </w:r>
      <w:r>
        <w:t>the Consumer Trustee</w:t>
      </w:r>
      <w:r w:rsidRPr="00FE230B">
        <w:t xml:space="preserve"> does not exercise a right, power or remedy in connection with this </w:t>
      </w:r>
      <w:r>
        <w:t xml:space="preserve">Deed Poll </w:t>
      </w:r>
      <w:r w:rsidRPr="00FE230B">
        <w:t xml:space="preserve">fully or at a given time, </w:t>
      </w:r>
      <w:r>
        <w:t>they</w:t>
      </w:r>
      <w:r w:rsidRPr="00FE230B">
        <w:t xml:space="preserve"> may still exercise it later</w:t>
      </w:r>
      <w:r>
        <w:t>.</w:t>
      </w:r>
    </w:p>
    <w:p w14:paraId="1D136962" w14:textId="77777777" w:rsidR="006B1BD3" w:rsidRDefault="00A06CFC" w:rsidP="006B1BD3">
      <w:pPr>
        <w:pStyle w:val="Heading2"/>
      </w:pPr>
      <w:bookmarkStart w:id="574" w:name="_Toc197436162"/>
      <w:r>
        <w:t>Consents</w:t>
      </w:r>
      <w:r w:rsidR="00FC5D34">
        <w:t>,</w:t>
      </w:r>
      <w:r>
        <w:t xml:space="preserve"> approvals</w:t>
      </w:r>
      <w:r w:rsidR="00FC5D34">
        <w:t xml:space="preserve"> and waiver</w:t>
      </w:r>
      <w:bookmarkEnd w:id="574"/>
    </w:p>
    <w:p w14:paraId="0CBE96D7" w14:textId="77777777" w:rsidR="006B1BD3" w:rsidRDefault="00A06CFC" w:rsidP="006B1BD3">
      <w:pPr>
        <w:pStyle w:val="Heading3"/>
      </w:pPr>
      <w:r>
        <w:t>A consent, approval or waiver required in respect of this Deed Poll from the Consumer Trustee may be given or withheld, or may be given subject to any conditions, as the Consumer Trustee thinks fit, unless this Deed Poll expressly provides otherwise.</w:t>
      </w:r>
    </w:p>
    <w:p w14:paraId="06AD7F77" w14:textId="77777777" w:rsidR="006B1BD3" w:rsidRDefault="00A06CFC" w:rsidP="006B1BD3">
      <w:pPr>
        <w:pStyle w:val="Heading3"/>
      </w:pPr>
      <w:r w:rsidRPr="00FE230B">
        <w:t>By giving any consent</w:t>
      </w:r>
      <w:r>
        <w:t>, approval</w:t>
      </w:r>
      <w:r w:rsidRPr="00FE230B">
        <w:t xml:space="preserve"> or waiver </w:t>
      </w:r>
      <w:r>
        <w:t>the Consumer Trustee</w:t>
      </w:r>
      <w:r w:rsidRPr="00FE230B">
        <w:t xml:space="preserve"> does not give any representation or warranty a</w:t>
      </w:r>
      <w:r w:rsidR="00544C0D">
        <w:t>s t</w:t>
      </w:r>
      <w:r w:rsidRPr="00FE230B">
        <w:t>o any circumstance in connection with the subject matter of the consent, approval or waiver</w:t>
      </w:r>
      <w:r>
        <w:t>.</w:t>
      </w:r>
    </w:p>
    <w:p w14:paraId="48FFA50A" w14:textId="77777777" w:rsidR="00C53D7D" w:rsidRDefault="00A06CFC">
      <w:pPr>
        <w:pStyle w:val="Heading3"/>
      </w:pPr>
      <w:bookmarkStart w:id="575" w:name="_Ref49763186"/>
      <w:r>
        <w:t xml:space="preserve">A waiver given by </w:t>
      </w:r>
      <w:r w:rsidR="004962C5">
        <w:t>the Consumer Trustee</w:t>
      </w:r>
      <w:r>
        <w:t xml:space="preserve"> in respect of this Deed Poll is only effective and binding on </w:t>
      </w:r>
      <w:r w:rsidR="004962C5">
        <w:t>the Consumer Trustee</w:t>
      </w:r>
      <w:r>
        <w:t xml:space="preserve"> if it is given or confirmed in writing by </w:t>
      </w:r>
      <w:r w:rsidR="004962C5">
        <w:t>the Consumer Trustee</w:t>
      </w:r>
      <w:r>
        <w:t>.</w:t>
      </w:r>
      <w:bookmarkEnd w:id="575"/>
    </w:p>
    <w:p w14:paraId="126B3BF0" w14:textId="77777777" w:rsidR="007265D9" w:rsidRDefault="00A06CFC" w:rsidP="00C623DB">
      <w:pPr>
        <w:pStyle w:val="Heading3"/>
      </w:pPr>
      <w:bookmarkStart w:id="576" w:name="_Ref49763187"/>
      <w:r>
        <w:t>A failure to, a delay in or the partial exercise or enforcement of a right provided by Law or in respect of this Deed Poll by</w:t>
      </w:r>
      <w:r w:rsidR="004962C5">
        <w:t xml:space="preserve"> the Consumer Trustee</w:t>
      </w:r>
      <w:r>
        <w:t xml:space="preserve"> does not preclude, or operate as a waiver of, the exercise or enforcement, or further exercise or enforcement, of that or any other right provided by Law or in respect of this Deed Poll.</w:t>
      </w:r>
      <w:bookmarkEnd w:id="576"/>
    </w:p>
    <w:p w14:paraId="36E72EB8" w14:textId="77777777" w:rsidR="007265D9" w:rsidRDefault="00A06CFC" w:rsidP="00C623DB">
      <w:pPr>
        <w:pStyle w:val="Heading3"/>
      </w:pPr>
      <w:bookmarkStart w:id="577" w:name="_Ref49763188"/>
      <w:r>
        <w:t>No waiver of a breach of a term of this Deed Poll operates as a waiver of another breach of that term or of a breach of any other term of this Deed Poll.</w:t>
      </w:r>
      <w:bookmarkEnd w:id="577"/>
    </w:p>
    <w:p w14:paraId="5DF81C16" w14:textId="77777777" w:rsidR="009506C4" w:rsidRDefault="00A06CFC" w:rsidP="00ED5748">
      <w:pPr>
        <w:pStyle w:val="Heading2"/>
        <w:numPr>
          <w:ilvl w:val="1"/>
          <w:numId w:val="27"/>
        </w:numPr>
      </w:pPr>
      <w:bookmarkStart w:id="578" w:name="_Toc106904473"/>
      <w:bookmarkStart w:id="579" w:name="_Toc106904474"/>
      <w:bookmarkStart w:id="580" w:name="_Toc104305776"/>
      <w:bookmarkStart w:id="581" w:name="_Toc104395572"/>
      <w:bookmarkStart w:id="582" w:name="_Toc197436163"/>
      <w:bookmarkEnd w:id="578"/>
      <w:bookmarkEnd w:id="579"/>
      <w:r>
        <w:t>Remedies cumulative</w:t>
      </w:r>
      <w:bookmarkEnd w:id="580"/>
      <w:bookmarkEnd w:id="581"/>
      <w:bookmarkEnd w:id="582"/>
    </w:p>
    <w:p w14:paraId="125A70A1" w14:textId="77777777" w:rsidR="009506C4" w:rsidRPr="00874C6C" w:rsidRDefault="00A06CFC" w:rsidP="009506C4">
      <w:pPr>
        <w:pStyle w:val="Indent2"/>
      </w:pPr>
      <w:bookmarkStart w:id="583" w:name="_Ref49763189"/>
      <w:r w:rsidRPr="00FE230B">
        <w:t>The rights, powers and remedies</w:t>
      </w:r>
      <w:r w:rsidRPr="00874C6C">
        <w:rPr>
          <w:b/>
        </w:rPr>
        <w:t xml:space="preserve"> </w:t>
      </w:r>
      <w:r w:rsidRPr="00874C6C">
        <w:t>i</w:t>
      </w:r>
      <w:r w:rsidRPr="00FE230B">
        <w:t xml:space="preserve">n connection with this </w:t>
      </w:r>
      <w:r>
        <w:t>Deed Poll</w:t>
      </w:r>
      <w:r w:rsidRPr="00FE230B">
        <w:t xml:space="preserve"> are in addition to other rights, powers and remedies given </w:t>
      </w:r>
      <w:r>
        <w:t>in any other agreement or</w:t>
      </w:r>
      <w:r w:rsidRPr="00FE230B">
        <w:t xml:space="preserve"> by </w:t>
      </w:r>
      <w:r>
        <w:t>L</w:t>
      </w:r>
      <w:r w:rsidRPr="00FE230B">
        <w:t xml:space="preserve">aw independently of this </w:t>
      </w:r>
      <w:r>
        <w:t>Deed Poll.</w:t>
      </w:r>
      <w:bookmarkEnd w:id="583"/>
    </w:p>
    <w:p w14:paraId="329F94E6" w14:textId="77777777" w:rsidR="00C53D7D" w:rsidRDefault="00A06CFC">
      <w:pPr>
        <w:pStyle w:val="Heading2"/>
      </w:pPr>
      <w:bookmarkStart w:id="584" w:name="_Toc105501453"/>
      <w:bookmarkStart w:id="585" w:name="_Toc105502835"/>
      <w:bookmarkStart w:id="586" w:name="_Toc105505138"/>
      <w:bookmarkStart w:id="587" w:name="_Toc105505330"/>
      <w:bookmarkStart w:id="588" w:name="_Toc105524301"/>
      <w:bookmarkStart w:id="589" w:name="_Toc106732444"/>
      <w:bookmarkStart w:id="590" w:name="_Ref49763190"/>
      <w:bookmarkStart w:id="591" w:name="_Toc197436164"/>
      <w:bookmarkEnd w:id="584"/>
      <w:bookmarkEnd w:id="585"/>
      <w:bookmarkEnd w:id="586"/>
      <w:bookmarkEnd w:id="587"/>
      <w:bookmarkEnd w:id="588"/>
      <w:bookmarkEnd w:id="589"/>
      <w:r>
        <w:t>Expenses</w:t>
      </w:r>
      <w:bookmarkEnd w:id="590"/>
      <w:bookmarkEnd w:id="591"/>
    </w:p>
    <w:p w14:paraId="2F200F2D" w14:textId="77777777" w:rsidR="007265D9" w:rsidRDefault="00A06CFC" w:rsidP="00054637">
      <w:pPr>
        <w:pStyle w:val="Indent2"/>
      </w:pPr>
      <w:r>
        <w:t>Except as otherwise expressly provided in this Deed Poll, each party must pay its own costs and expenses in connection with negotiating, preparing, executing and performing this Deed Poll.</w:t>
      </w:r>
      <w:r w:rsidR="00A857A4">
        <w:t xml:space="preserve"> </w:t>
      </w:r>
    </w:p>
    <w:p w14:paraId="7BF30018" w14:textId="77777777" w:rsidR="00606821" w:rsidRDefault="00A06CFC" w:rsidP="00606821">
      <w:pPr>
        <w:pStyle w:val="Heading2"/>
        <w:ind w:left="0" w:firstLine="0"/>
      </w:pPr>
      <w:bookmarkStart w:id="592" w:name="_Toc106826885"/>
      <w:bookmarkStart w:id="593" w:name="_Toc106827091"/>
      <w:bookmarkStart w:id="594" w:name="_Toc106827296"/>
      <w:bookmarkStart w:id="595" w:name="_Toc106831176"/>
      <w:bookmarkStart w:id="596" w:name="_Toc106826886"/>
      <w:bookmarkStart w:id="597" w:name="_Toc106827092"/>
      <w:bookmarkStart w:id="598" w:name="_Toc106827297"/>
      <w:bookmarkStart w:id="599" w:name="_Toc106831177"/>
      <w:bookmarkStart w:id="600" w:name="_Toc106826887"/>
      <w:bookmarkStart w:id="601" w:name="_Toc106827093"/>
      <w:bookmarkStart w:id="602" w:name="_Toc106827298"/>
      <w:bookmarkStart w:id="603" w:name="_Toc106831178"/>
      <w:bookmarkStart w:id="604" w:name="_Toc106826888"/>
      <w:bookmarkStart w:id="605" w:name="_Toc106827094"/>
      <w:bookmarkStart w:id="606" w:name="_Toc106827299"/>
      <w:bookmarkStart w:id="607" w:name="_Toc106831179"/>
      <w:bookmarkStart w:id="608" w:name="_Toc19743616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t>Severability</w:t>
      </w:r>
      <w:bookmarkEnd w:id="608"/>
    </w:p>
    <w:p w14:paraId="34579540" w14:textId="5B2373AB" w:rsidR="00606821" w:rsidRPr="00B005FE" w:rsidRDefault="00A06CFC" w:rsidP="00606821">
      <w:pPr>
        <w:pStyle w:val="Indent2"/>
      </w:pPr>
      <w:r>
        <w:t>If the whole or any part of a provision of this Deed Poll is void, unenforceable or illegal in a jurisdiction, then it is severed for that jurisdiction. The remainder of this Deed Poll has full force and effect and the validity or enforceability of that provision in any other jurisdiction is not affected. This clause has no effect if the severance alters the basic nature of this Deed Poll or is contrary to public policy.</w:t>
      </w:r>
    </w:p>
    <w:p w14:paraId="1F058DE5" w14:textId="77777777" w:rsidR="007265D9" w:rsidRDefault="00A06CFC" w:rsidP="00C623DB">
      <w:pPr>
        <w:pStyle w:val="Heading2"/>
      </w:pPr>
      <w:bookmarkStart w:id="609" w:name="_Ref49763194"/>
      <w:bookmarkStart w:id="610" w:name="_Toc197436166"/>
      <w:r>
        <w:t>Counterparts</w:t>
      </w:r>
      <w:bookmarkEnd w:id="609"/>
      <w:bookmarkEnd w:id="610"/>
    </w:p>
    <w:p w14:paraId="33215545" w14:textId="09932788" w:rsidR="007265D9" w:rsidRDefault="00A06CFC" w:rsidP="00054637">
      <w:pPr>
        <w:pStyle w:val="Indent2"/>
      </w:pPr>
      <w:r>
        <w:t>This Deed Poll may be executed</w:t>
      </w:r>
      <w:r w:rsidR="00690F7C">
        <w:t xml:space="preserve"> (including by</w:t>
      </w:r>
      <w:r w:rsidR="00BA620E">
        <w:t xml:space="preserve"> way of</w:t>
      </w:r>
      <w:r w:rsidR="00690F7C">
        <w:t xml:space="preserve"> electronic execution in accordance with clause </w:t>
      </w:r>
      <w:r w:rsidR="00690F7C">
        <w:fldChar w:fldCharType="begin"/>
      </w:r>
      <w:r w:rsidR="00690F7C">
        <w:instrText xml:space="preserve"> REF _Ref106826198 \w \h </w:instrText>
      </w:r>
      <w:r w:rsidR="00690F7C">
        <w:fldChar w:fldCharType="separate"/>
      </w:r>
      <w:r w:rsidR="007965F6">
        <w:t>12.18</w:t>
      </w:r>
      <w:r w:rsidR="00690F7C">
        <w:fldChar w:fldCharType="end"/>
      </w:r>
      <w:r w:rsidR="00690F7C">
        <w:t>)</w:t>
      </w:r>
      <w:r>
        <w:t xml:space="preserve"> in any number of counterparts and by the parties in separate counterparts</w:t>
      </w:r>
      <w:r w:rsidR="00D30102">
        <w:t xml:space="preserve">. </w:t>
      </w:r>
      <w:r>
        <w:t>Each counterpart constitutes the deed of each party who has executed and</w:t>
      </w:r>
      <w:r w:rsidR="00054637">
        <w:t xml:space="preserve"> </w:t>
      </w:r>
      <w:r>
        <w:t>delivered that counterpart</w:t>
      </w:r>
      <w:r w:rsidR="00D30102">
        <w:t xml:space="preserve">. </w:t>
      </w:r>
      <w:r>
        <w:t>All such counterparts taken together will be deemed to constitute one and the same Deed Poll.</w:t>
      </w:r>
    </w:p>
    <w:p w14:paraId="20D1120F" w14:textId="77777777" w:rsidR="00B32487" w:rsidRDefault="00A06CFC" w:rsidP="00B32487">
      <w:pPr>
        <w:pStyle w:val="Heading2"/>
        <w:ind w:left="0" w:firstLine="0"/>
      </w:pPr>
      <w:bookmarkStart w:id="611" w:name="_Toc104305782"/>
      <w:bookmarkStart w:id="612" w:name="_Toc104395578"/>
      <w:bookmarkStart w:id="613" w:name="_Toc197436167"/>
      <w:r>
        <w:t>Rules of construction</w:t>
      </w:r>
      <w:bookmarkEnd w:id="611"/>
      <w:bookmarkEnd w:id="612"/>
      <w:bookmarkEnd w:id="613"/>
    </w:p>
    <w:p w14:paraId="0FAE82B3" w14:textId="77777777" w:rsidR="00B32487" w:rsidRDefault="00A06CFC" w:rsidP="00054637">
      <w:pPr>
        <w:pStyle w:val="Indent2"/>
      </w:pPr>
      <w:r w:rsidRPr="00354E1C">
        <w:t xml:space="preserve">No rule of construction applies to the disadvantage of a party </w:t>
      </w:r>
      <w:r w:rsidR="0007304F">
        <w:t xml:space="preserve">or the Consumer Trustee </w:t>
      </w:r>
      <w:r w:rsidRPr="00354E1C">
        <w:t xml:space="preserve">because that party </w:t>
      </w:r>
      <w:r w:rsidR="0007304F">
        <w:t xml:space="preserve">or the Consumer Trustee </w:t>
      </w:r>
      <w:r w:rsidRPr="00354E1C">
        <w:t>was responsible for the preparation of</w:t>
      </w:r>
      <w:r>
        <w:t>, or seeks to rely on,</w:t>
      </w:r>
      <w:r w:rsidRPr="00354E1C">
        <w:t xml:space="preserve"> </w:t>
      </w:r>
      <w:r>
        <w:t>this Deed Poll</w:t>
      </w:r>
      <w:r w:rsidRPr="00354E1C">
        <w:t xml:space="preserve"> or any part of it</w:t>
      </w:r>
      <w:r>
        <w:t>.</w:t>
      </w:r>
    </w:p>
    <w:p w14:paraId="34D8B7D0" w14:textId="77777777" w:rsidR="00096E9C" w:rsidRPr="00354E1C" w:rsidRDefault="00A06CFC" w:rsidP="00ED5748">
      <w:pPr>
        <w:pStyle w:val="Heading2"/>
        <w:numPr>
          <w:ilvl w:val="1"/>
          <w:numId w:val="29"/>
        </w:numPr>
      </w:pPr>
      <w:bookmarkStart w:id="614" w:name="_Toc417717431"/>
      <w:bookmarkStart w:id="615" w:name="_Toc421606264"/>
      <w:bookmarkStart w:id="616" w:name="_Toc422279410"/>
      <w:bookmarkStart w:id="617" w:name="_Toc426882956"/>
      <w:bookmarkStart w:id="618" w:name="_Toc431966565"/>
      <w:bookmarkStart w:id="619" w:name="_Toc436040685"/>
      <w:bookmarkStart w:id="620" w:name="_Toc444928164"/>
      <w:bookmarkStart w:id="621" w:name="_Toc444937674"/>
      <w:bookmarkStart w:id="622" w:name="_Toc457616926"/>
      <w:bookmarkStart w:id="623" w:name="_Toc498225310"/>
      <w:bookmarkStart w:id="624" w:name="_Toc498234515"/>
      <w:bookmarkStart w:id="625" w:name="_Toc15629671"/>
      <w:bookmarkStart w:id="626" w:name="_Toc353291890"/>
      <w:bookmarkStart w:id="627" w:name="_Toc369022532"/>
      <w:bookmarkStart w:id="628" w:name="_Toc428545405"/>
      <w:bookmarkStart w:id="629" w:name="_Toc492504895"/>
      <w:bookmarkStart w:id="630" w:name="_Toc515359148"/>
      <w:bookmarkStart w:id="631" w:name="_Toc515470306"/>
      <w:bookmarkStart w:id="632" w:name="_Toc104238892"/>
      <w:bookmarkStart w:id="633" w:name="_Toc104305778"/>
      <w:bookmarkStart w:id="634" w:name="_Toc104319355"/>
      <w:bookmarkStart w:id="635" w:name="_Toc104396245"/>
      <w:bookmarkStart w:id="636" w:name="_Toc197436168"/>
      <w:r w:rsidRPr="00354E1C">
        <w:t xml:space="preserve">Supervening </w:t>
      </w:r>
      <w:bookmarkEnd w:id="614"/>
      <w:bookmarkEnd w:id="615"/>
      <w:bookmarkEnd w:id="616"/>
      <w:bookmarkEnd w:id="617"/>
      <w:bookmarkEnd w:id="618"/>
      <w:bookmarkEnd w:id="619"/>
      <w:bookmarkEnd w:id="620"/>
      <w:bookmarkEnd w:id="621"/>
      <w:bookmarkEnd w:id="622"/>
      <w:bookmarkEnd w:id="623"/>
      <w:bookmarkEnd w:id="624"/>
      <w:bookmarkEnd w:id="625"/>
      <w:r>
        <w:t>L</w:t>
      </w:r>
      <w:r w:rsidRPr="00354E1C">
        <w:t>aw</w:t>
      </w:r>
      <w:bookmarkEnd w:id="626"/>
      <w:bookmarkEnd w:id="627"/>
      <w:bookmarkEnd w:id="628"/>
      <w:bookmarkEnd w:id="629"/>
      <w:bookmarkEnd w:id="630"/>
      <w:bookmarkEnd w:id="631"/>
      <w:bookmarkEnd w:id="632"/>
      <w:bookmarkEnd w:id="633"/>
      <w:bookmarkEnd w:id="634"/>
      <w:bookmarkEnd w:id="635"/>
      <w:bookmarkEnd w:id="636"/>
    </w:p>
    <w:p w14:paraId="79107589" w14:textId="77777777" w:rsidR="00096E9C" w:rsidRPr="00354E1C" w:rsidRDefault="00A06CFC" w:rsidP="00096E9C">
      <w:pPr>
        <w:pStyle w:val="Indent2"/>
      </w:pPr>
      <w:bookmarkStart w:id="637" w:name="_Ref49763195"/>
      <w:r>
        <w:t>A</w:t>
      </w:r>
      <w:r w:rsidRPr="00354E1C">
        <w:t xml:space="preserve">ny present or future </w:t>
      </w:r>
      <w:r>
        <w:t>L</w:t>
      </w:r>
      <w:r w:rsidRPr="00354E1C">
        <w:t xml:space="preserve">aw which operates to vary the obligations of a party in connection with </w:t>
      </w:r>
      <w:r>
        <w:t xml:space="preserve">this Deed Poll </w:t>
      </w:r>
      <w:r w:rsidRPr="00354E1C">
        <w:t xml:space="preserve">with the result that </w:t>
      </w:r>
      <w:r>
        <w:t xml:space="preserve">the Consumer Trustee’s </w:t>
      </w:r>
      <w:r w:rsidRPr="00354E1C">
        <w:t xml:space="preserve">rights, powers or remedies are adversely affected (including, by way of delay or postponement) is excluded except to the extent that its exclusion is prohibited or rendered ineffective by </w:t>
      </w:r>
      <w:r>
        <w:t>L</w:t>
      </w:r>
      <w:r w:rsidRPr="00354E1C">
        <w:t>aw</w:t>
      </w:r>
      <w:r>
        <w:t>.</w:t>
      </w:r>
      <w:bookmarkEnd w:id="637"/>
    </w:p>
    <w:p w14:paraId="0779F3D9" w14:textId="77777777" w:rsidR="007265D9" w:rsidRDefault="00A06CFC" w:rsidP="00C623DB">
      <w:pPr>
        <w:pStyle w:val="Heading2"/>
      </w:pPr>
      <w:bookmarkStart w:id="638" w:name="_Toc106826895"/>
      <w:bookmarkStart w:id="639" w:name="_Toc106827101"/>
      <w:bookmarkStart w:id="640" w:name="_Toc106827306"/>
      <w:bookmarkStart w:id="641" w:name="_Toc106831186"/>
      <w:bookmarkStart w:id="642" w:name="_Toc106826896"/>
      <w:bookmarkStart w:id="643" w:name="_Toc106827102"/>
      <w:bookmarkStart w:id="644" w:name="_Toc106827307"/>
      <w:bookmarkStart w:id="645" w:name="_Toc106831187"/>
      <w:bookmarkStart w:id="646" w:name="_Toc106826897"/>
      <w:bookmarkStart w:id="647" w:name="_Toc106827103"/>
      <w:bookmarkStart w:id="648" w:name="_Toc106827308"/>
      <w:bookmarkStart w:id="649" w:name="_Toc106831188"/>
      <w:bookmarkStart w:id="650" w:name="_Toc106826898"/>
      <w:bookmarkStart w:id="651" w:name="_Toc106827104"/>
      <w:bookmarkStart w:id="652" w:name="_Toc106827309"/>
      <w:bookmarkStart w:id="653" w:name="_Toc106831189"/>
      <w:bookmarkStart w:id="654" w:name="_Toc106826899"/>
      <w:bookmarkStart w:id="655" w:name="_Toc106827105"/>
      <w:bookmarkStart w:id="656" w:name="_Toc106827310"/>
      <w:bookmarkStart w:id="657" w:name="_Toc106831190"/>
      <w:bookmarkStart w:id="658" w:name="_Toc106826900"/>
      <w:bookmarkStart w:id="659" w:name="_Toc106827106"/>
      <w:bookmarkStart w:id="660" w:name="_Toc106827311"/>
      <w:bookmarkStart w:id="661" w:name="_Toc106831191"/>
      <w:bookmarkStart w:id="662" w:name="_Toc106826901"/>
      <w:bookmarkStart w:id="663" w:name="_Toc106827107"/>
      <w:bookmarkStart w:id="664" w:name="_Toc106827312"/>
      <w:bookmarkStart w:id="665" w:name="_Toc106831192"/>
      <w:bookmarkStart w:id="666" w:name="_Toc106826902"/>
      <w:bookmarkStart w:id="667" w:name="_Toc106827108"/>
      <w:bookmarkStart w:id="668" w:name="_Toc106827313"/>
      <w:bookmarkStart w:id="669" w:name="_Toc106831193"/>
      <w:bookmarkStart w:id="670" w:name="_Toc106826903"/>
      <w:bookmarkStart w:id="671" w:name="_Toc106827109"/>
      <w:bookmarkStart w:id="672" w:name="_Toc106827314"/>
      <w:bookmarkStart w:id="673" w:name="_Toc106831194"/>
      <w:bookmarkStart w:id="674" w:name="_Toc106826904"/>
      <w:bookmarkStart w:id="675" w:name="_Toc106827110"/>
      <w:bookmarkStart w:id="676" w:name="_Toc106827315"/>
      <w:bookmarkStart w:id="677" w:name="_Toc106831195"/>
      <w:bookmarkStart w:id="678" w:name="_Toc106826905"/>
      <w:bookmarkStart w:id="679" w:name="_Toc106827111"/>
      <w:bookmarkStart w:id="680" w:name="_Toc106827316"/>
      <w:bookmarkStart w:id="681" w:name="_Toc106831196"/>
      <w:bookmarkStart w:id="682" w:name="_Toc106826906"/>
      <w:bookmarkStart w:id="683" w:name="_Toc106827112"/>
      <w:bookmarkStart w:id="684" w:name="_Toc106827317"/>
      <w:bookmarkStart w:id="685" w:name="_Toc106831197"/>
      <w:bookmarkStart w:id="686" w:name="_Ref49763203"/>
      <w:bookmarkStart w:id="687" w:name="_Toc197436169"/>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t>Assignment</w:t>
      </w:r>
      <w:bookmarkEnd w:id="686"/>
      <w:bookmarkEnd w:id="687"/>
    </w:p>
    <w:p w14:paraId="6C8C6EAC" w14:textId="1E82C9AB" w:rsidR="007265D9" w:rsidRPr="003C18FB" w:rsidRDefault="00A06CFC" w:rsidP="00C623DB">
      <w:pPr>
        <w:pStyle w:val="Heading3"/>
      </w:pPr>
      <w:bookmarkStart w:id="688" w:name="_Ref49763204"/>
      <w:r w:rsidRPr="003C18FB">
        <w:t xml:space="preserve">The Proponent must not assign or otherwise transfer any of its rights arising under this Deed Poll without the written consent of </w:t>
      </w:r>
      <w:r w:rsidR="004962C5" w:rsidRPr="003C18FB">
        <w:t>the Consumer Trustee</w:t>
      </w:r>
      <w:r w:rsidR="005A2A1C" w:rsidRPr="003C18FB">
        <w:t xml:space="preserve"> and</w:t>
      </w:r>
      <w:r w:rsidR="003C18FB">
        <w:t xml:space="preserve">, where applicable, </w:t>
      </w:r>
      <w:r w:rsidR="005A2A1C" w:rsidRPr="003C18FB">
        <w:t xml:space="preserve">in accordance with clause </w:t>
      </w:r>
      <w:r w:rsidR="003A2AE9" w:rsidRPr="003C18FB">
        <w:fldChar w:fldCharType="begin"/>
      </w:r>
      <w:r w:rsidR="003A2AE9" w:rsidRPr="003C18FB">
        <w:instrText xml:space="preserve"> REF _Ref106811427 \w \h </w:instrText>
      </w:r>
      <w:r w:rsidR="003C18FB">
        <w:instrText xml:space="preserve"> \* MERGEFORMAT </w:instrText>
      </w:r>
      <w:r w:rsidR="003A2AE9" w:rsidRPr="003C18FB">
        <w:fldChar w:fldCharType="separate"/>
      </w:r>
      <w:r w:rsidR="007965F6">
        <w:t>6</w:t>
      </w:r>
      <w:r w:rsidR="003A2AE9" w:rsidRPr="003C18FB">
        <w:fldChar w:fldCharType="end"/>
      </w:r>
      <w:r w:rsidRPr="003C18FB">
        <w:t>.</w:t>
      </w:r>
      <w:bookmarkEnd w:id="688"/>
    </w:p>
    <w:p w14:paraId="627EA814" w14:textId="77777777" w:rsidR="007265D9" w:rsidRDefault="00A06CFC" w:rsidP="00C623DB">
      <w:pPr>
        <w:pStyle w:val="Heading3"/>
      </w:pPr>
      <w:bookmarkStart w:id="689" w:name="_Ref49763205"/>
      <w:r>
        <w:t xml:space="preserve">The Consumer Trustee may assign or otherwise transfer the benefit of this Deed Poll or any of its rights arising under this Deed Poll </w:t>
      </w:r>
      <w:r w:rsidR="001A5C9D">
        <w:t>to a</w:t>
      </w:r>
      <w:r w:rsidR="00A54BF1">
        <w:t>n</w:t>
      </w:r>
      <w:r w:rsidR="001A5C9D">
        <w:t xml:space="preserve"> Authority or otherwise to an entity authorised to conduct competitive tenders in accordance with the EII Act</w:t>
      </w:r>
      <w:r>
        <w:t>.</w:t>
      </w:r>
      <w:bookmarkEnd w:id="689"/>
      <w:r w:rsidR="006A0F05">
        <w:t xml:space="preserve"> </w:t>
      </w:r>
    </w:p>
    <w:p w14:paraId="3003012D" w14:textId="0C1BDC77" w:rsidR="007265D9" w:rsidRDefault="00A06CFC" w:rsidP="00C623DB">
      <w:pPr>
        <w:pStyle w:val="Heading3"/>
      </w:pPr>
      <w:bookmarkStart w:id="690" w:name="_Ref49763206"/>
      <w:r>
        <w:t>If</w:t>
      </w:r>
      <w:r w:rsidR="004962C5" w:rsidRPr="004962C5">
        <w:t xml:space="preserve"> </w:t>
      </w:r>
      <w:r w:rsidR="004962C5">
        <w:t>the Consumer Trustee</w:t>
      </w:r>
      <w:r>
        <w:t xml:space="preserve"> exercises its rights under clause </w:t>
      </w:r>
      <w:r w:rsidR="00B806A6">
        <w:fldChar w:fldCharType="begin"/>
      </w:r>
      <w:r w:rsidR="00B806A6">
        <w:instrText xml:space="preserve">  REF _Ref49763205 \w \h \* MERGEFORMAT </w:instrText>
      </w:r>
      <w:r w:rsidR="00B806A6">
        <w:fldChar w:fldCharType="separate"/>
      </w:r>
      <w:r w:rsidR="007965F6" w:rsidRPr="007965F6">
        <w:rPr>
          <w:color w:val="000000"/>
        </w:rPr>
        <w:t>12.15(b)</w:t>
      </w:r>
      <w:r w:rsidR="00B806A6">
        <w:fldChar w:fldCharType="end"/>
      </w:r>
      <w:r>
        <w:t xml:space="preserve">, </w:t>
      </w:r>
      <w:r w:rsidR="004962C5">
        <w:t>the Consumer Trustee</w:t>
      </w:r>
      <w:r>
        <w:t xml:space="preserve"> will give notice to the Proponent.</w:t>
      </w:r>
      <w:bookmarkEnd w:id="690"/>
    </w:p>
    <w:p w14:paraId="7E50E320" w14:textId="77777777" w:rsidR="00244690" w:rsidRDefault="00A06CFC" w:rsidP="00ED5748">
      <w:pPr>
        <w:pStyle w:val="Heading2"/>
        <w:numPr>
          <w:ilvl w:val="1"/>
          <w:numId w:val="27"/>
        </w:numPr>
      </w:pPr>
      <w:bookmarkStart w:id="691" w:name="_Toc104305777"/>
      <w:bookmarkStart w:id="692" w:name="_Toc104395573"/>
      <w:bookmarkStart w:id="693" w:name="_Toc197436170"/>
      <w:r>
        <w:t>Indemnities and reimbursement obligations</w:t>
      </w:r>
      <w:bookmarkEnd w:id="691"/>
      <w:bookmarkEnd w:id="692"/>
      <w:bookmarkEnd w:id="693"/>
    </w:p>
    <w:p w14:paraId="00264348" w14:textId="77777777" w:rsidR="00244690" w:rsidRPr="00354E1C" w:rsidRDefault="00A06CFC" w:rsidP="00244690">
      <w:pPr>
        <w:pStyle w:val="Indent2"/>
      </w:pPr>
      <w:r w:rsidRPr="00354E1C">
        <w:t>Any indemnity, reimbursement</w:t>
      </w:r>
      <w:r>
        <w:t>, payment</w:t>
      </w:r>
      <w:r w:rsidRPr="00354E1C">
        <w:t xml:space="preserve"> or similar obligation in this </w:t>
      </w:r>
      <w:r>
        <w:t>Deed Poll:</w:t>
      </w:r>
    </w:p>
    <w:p w14:paraId="56EFCFFC" w14:textId="77777777" w:rsidR="00244690" w:rsidRPr="00354E1C" w:rsidRDefault="00A06CFC" w:rsidP="00ED5748">
      <w:pPr>
        <w:pStyle w:val="Heading3"/>
        <w:numPr>
          <w:ilvl w:val="2"/>
          <w:numId w:val="27"/>
        </w:numPr>
      </w:pPr>
      <w:r w:rsidRPr="00354E1C">
        <w:t xml:space="preserve">is a continuing obligation despite </w:t>
      </w:r>
      <w:r>
        <w:t xml:space="preserve">the </w:t>
      </w:r>
      <w:r w:rsidRPr="00354E1C">
        <w:t xml:space="preserve">satisfaction of any payment or </w:t>
      </w:r>
      <w:r>
        <w:t xml:space="preserve">other </w:t>
      </w:r>
      <w:r w:rsidRPr="00354E1C">
        <w:t xml:space="preserve">obligation in connection with this </w:t>
      </w:r>
      <w:r>
        <w:t>Deed Poll</w:t>
      </w:r>
      <w:r w:rsidRPr="00354E1C">
        <w:t xml:space="preserve">, </w:t>
      </w:r>
      <w:r>
        <w:t xml:space="preserve">any </w:t>
      </w:r>
      <w:r w:rsidRPr="00354E1C">
        <w:t xml:space="preserve">settlement or </w:t>
      </w:r>
      <w:r>
        <w:t xml:space="preserve">any </w:t>
      </w:r>
      <w:r w:rsidRPr="00354E1C">
        <w:t>other thing</w:t>
      </w:r>
      <w:r>
        <w:t>;</w:t>
      </w:r>
    </w:p>
    <w:p w14:paraId="490AE48B" w14:textId="77777777" w:rsidR="00244690" w:rsidRPr="00354E1C" w:rsidRDefault="00A06CFC" w:rsidP="00ED5748">
      <w:pPr>
        <w:pStyle w:val="Heading3"/>
        <w:numPr>
          <w:ilvl w:val="2"/>
          <w:numId w:val="27"/>
        </w:numPr>
      </w:pPr>
      <w:r w:rsidRPr="00354E1C">
        <w:t xml:space="preserve">is independent of any other obligations under this </w:t>
      </w:r>
      <w:r>
        <w:t>Deed Poll or any other agreement</w:t>
      </w:r>
      <w:r w:rsidRPr="00354E1C">
        <w:t>; and</w:t>
      </w:r>
    </w:p>
    <w:p w14:paraId="41EE833C" w14:textId="77777777" w:rsidR="00244690" w:rsidRPr="00354E1C" w:rsidRDefault="00A06CFC" w:rsidP="00ED5748">
      <w:pPr>
        <w:pStyle w:val="Heading3"/>
        <w:numPr>
          <w:ilvl w:val="2"/>
          <w:numId w:val="27"/>
        </w:numPr>
      </w:pPr>
      <w:r>
        <w:t xml:space="preserve">continues </w:t>
      </w:r>
      <w:r w:rsidRPr="00354E1C">
        <w:t xml:space="preserve">after this </w:t>
      </w:r>
      <w:r>
        <w:t>Deed Poll,</w:t>
      </w:r>
      <w:r w:rsidRPr="00354E1C">
        <w:t xml:space="preserve"> </w:t>
      </w:r>
      <w:r>
        <w:t xml:space="preserve">or any obligation arising under it, </w:t>
      </w:r>
      <w:r w:rsidRPr="00354E1C">
        <w:t>ends.</w:t>
      </w:r>
    </w:p>
    <w:p w14:paraId="762D6D5C" w14:textId="77777777" w:rsidR="00244690" w:rsidRDefault="00A06CFC" w:rsidP="00244690">
      <w:pPr>
        <w:pStyle w:val="Indent2"/>
      </w:pPr>
      <w:r w:rsidRPr="00354E1C">
        <w:t xml:space="preserve">It is not necessary for a party to incur expense or make payment before enforcing a right of indemnity in connection with this </w:t>
      </w:r>
      <w:r>
        <w:t>Deed Poll.</w:t>
      </w:r>
    </w:p>
    <w:p w14:paraId="47C95716" w14:textId="77777777" w:rsidR="007265D9" w:rsidRDefault="00A06CFC" w:rsidP="00244690">
      <w:pPr>
        <w:pStyle w:val="Heading2"/>
      </w:pPr>
      <w:bookmarkStart w:id="694" w:name="_Ref49763207"/>
      <w:bookmarkStart w:id="695" w:name="_Toc197436171"/>
      <w:r>
        <w:t>Indemnit</w:t>
      </w:r>
      <w:r w:rsidR="00E21090">
        <w:t>ies</w:t>
      </w:r>
      <w:r>
        <w:t xml:space="preserve"> held on trust</w:t>
      </w:r>
      <w:bookmarkEnd w:id="694"/>
      <w:bookmarkEnd w:id="695"/>
    </w:p>
    <w:p w14:paraId="121EB9CB" w14:textId="77777777" w:rsidR="007265D9" w:rsidRDefault="00A06CFC" w:rsidP="00054637">
      <w:pPr>
        <w:pStyle w:val="Indent2"/>
      </w:pPr>
      <w:r>
        <w:t xml:space="preserve">The Proponent declares and acknowledges that each indemnity and right referred to in this Deed Poll in favour of any of </w:t>
      </w:r>
      <w:r w:rsidR="004962C5">
        <w:t>the Consumer Trustee</w:t>
      </w:r>
      <w:r w:rsidR="00241220">
        <w:t>’</w:t>
      </w:r>
      <w:r>
        <w:t xml:space="preserve">s Associates is held on trust by </w:t>
      </w:r>
      <w:r w:rsidR="004962C5">
        <w:t>the Consumer Trustee</w:t>
      </w:r>
      <w:r>
        <w:t xml:space="preserve"> for the benefit of any of </w:t>
      </w:r>
      <w:r w:rsidR="004962C5">
        <w:t>the Consumer Trustee</w:t>
      </w:r>
      <w:r w:rsidR="00241220">
        <w:t>’</w:t>
      </w:r>
      <w:r>
        <w:t>s Associates from the date of this Deed Poll.</w:t>
      </w:r>
    </w:p>
    <w:p w14:paraId="3FCA4935" w14:textId="77777777" w:rsidR="00746A34" w:rsidRDefault="00A06CFC" w:rsidP="00746A34">
      <w:pPr>
        <w:pStyle w:val="Heading2"/>
      </w:pPr>
      <w:bookmarkStart w:id="696" w:name="_Toc106826910"/>
      <w:bookmarkStart w:id="697" w:name="_Toc106827116"/>
      <w:bookmarkStart w:id="698" w:name="_Toc106827321"/>
      <w:bookmarkStart w:id="699" w:name="_Toc106831201"/>
      <w:bookmarkStart w:id="700" w:name="_Toc106826911"/>
      <w:bookmarkStart w:id="701" w:name="_Toc106827117"/>
      <w:bookmarkStart w:id="702" w:name="_Toc106827322"/>
      <w:bookmarkStart w:id="703" w:name="_Toc106831202"/>
      <w:bookmarkStart w:id="704" w:name="_Toc106826912"/>
      <w:bookmarkStart w:id="705" w:name="_Toc106827118"/>
      <w:bookmarkStart w:id="706" w:name="_Toc106827323"/>
      <w:bookmarkStart w:id="707" w:name="_Toc106831203"/>
      <w:bookmarkStart w:id="708" w:name="_Toc106826913"/>
      <w:bookmarkStart w:id="709" w:name="_Toc106827119"/>
      <w:bookmarkStart w:id="710" w:name="_Toc106827324"/>
      <w:bookmarkStart w:id="711" w:name="_Toc106831204"/>
      <w:bookmarkStart w:id="712" w:name="_Toc106826914"/>
      <w:bookmarkStart w:id="713" w:name="_Toc106827120"/>
      <w:bookmarkStart w:id="714" w:name="_Toc106827325"/>
      <w:bookmarkStart w:id="715" w:name="_Toc106831205"/>
      <w:bookmarkStart w:id="716" w:name="_Toc106826915"/>
      <w:bookmarkStart w:id="717" w:name="_Toc106827121"/>
      <w:bookmarkStart w:id="718" w:name="_Toc106827326"/>
      <w:bookmarkStart w:id="719" w:name="_Toc106831206"/>
      <w:bookmarkStart w:id="720" w:name="_Toc104305785"/>
      <w:bookmarkStart w:id="721" w:name="_Toc104395581"/>
      <w:bookmarkStart w:id="722" w:name="_Ref106826198"/>
      <w:bookmarkStart w:id="723" w:name="_Toc197436172"/>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t>Electronic execution</w:t>
      </w:r>
      <w:bookmarkEnd w:id="720"/>
      <w:bookmarkEnd w:id="721"/>
      <w:bookmarkEnd w:id="722"/>
      <w:bookmarkEnd w:id="723"/>
      <w:r>
        <w:t xml:space="preserve"> </w:t>
      </w:r>
    </w:p>
    <w:p w14:paraId="4E675364" w14:textId="77777777" w:rsidR="00746A34" w:rsidRDefault="00A06CFC" w:rsidP="00ED5748">
      <w:pPr>
        <w:pStyle w:val="Heading3"/>
        <w:numPr>
          <w:ilvl w:val="2"/>
          <w:numId w:val="27"/>
        </w:numPr>
        <w:tabs>
          <w:tab w:val="num" w:pos="737"/>
        </w:tabs>
      </w:pPr>
      <w:r>
        <w:t>A party</w:t>
      </w:r>
      <w:r w:rsidR="006B585D">
        <w:t xml:space="preserve"> </w:t>
      </w:r>
      <w:r>
        <w:t xml:space="preserve">may execute this </w:t>
      </w:r>
      <w:r w:rsidR="00D605DF">
        <w:t>Deed Poll</w:t>
      </w:r>
      <w:r>
        <w:t xml:space="preserve"> as well as modifications to it by electronic means (including by electronic signature or by email of a signed document in PDF or scanned format). </w:t>
      </w:r>
    </w:p>
    <w:p w14:paraId="6CF6F4B3" w14:textId="77777777" w:rsidR="00746A34" w:rsidRPr="00531AB8" w:rsidRDefault="00A06CFC" w:rsidP="00ED5748">
      <w:pPr>
        <w:pStyle w:val="Heading3"/>
        <w:numPr>
          <w:ilvl w:val="2"/>
          <w:numId w:val="27"/>
        </w:numPr>
        <w:tabs>
          <w:tab w:val="num" w:pos="737"/>
        </w:tabs>
      </w:pPr>
      <w:r w:rsidRPr="00531AB8">
        <w:t xml:space="preserve">The parties agree and intend that such signature by electronic means or by email in PDF or scanned format </w:t>
      </w:r>
      <w:r>
        <w:t>will</w:t>
      </w:r>
      <w:r w:rsidRPr="00531AB8">
        <w:t xml:space="preserve"> bind the party so signing with the same effect as though the signature were an original signature. </w:t>
      </w:r>
    </w:p>
    <w:p w14:paraId="59165AE8" w14:textId="77777777" w:rsidR="00D6647D" w:rsidRDefault="00A06CFC" w:rsidP="00D6647D">
      <w:pPr>
        <w:pStyle w:val="Heading2"/>
      </w:pPr>
      <w:bookmarkStart w:id="724" w:name="_Toc110601072"/>
      <w:bookmarkStart w:id="725" w:name="_Toc110601073"/>
      <w:bookmarkStart w:id="726" w:name="_Toc110601074"/>
      <w:bookmarkStart w:id="727" w:name="_Toc197436173"/>
      <w:bookmarkEnd w:id="724"/>
      <w:bookmarkEnd w:id="725"/>
      <w:bookmarkEnd w:id="726"/>
      <w:r>
        <w:t>Governing Law and jurisdiction</w:t>
      </w:r>
      <w:bookmarkEnd w:id="727"/>
    </w:p>
    <w:p w14:paraId="49AA5511" w14:textId="77777777" w:rsidR="007F4B0B" w:rsidRDefault="00A06CFC" w:rsidP="00D6647D">
      <w:pPr>
        <w:pStyle w:val="Indent2"/>
        <w:jc w:val="both"/>
      </w:pPr>
      <w:r w:rsidRPr="002F5023">
        <w:t xml:space="preserve">The Law in force in New South Wales governs this Deed Poll. The parties submit to the exclusive jurisdiction of the courts of New South Wales. </w:t>
      </w:r>
    </w:p>
    <w:p w14:paraId="268E3E66" w14:textId="77777777" w:rsidR="00C53D7D" w:rsidRDefault="00A06CFC">
      <w:r w:rsidRPr="007217B9">
        <w:rPr>
          <w:b/>
        </w:rPr>
        <w:t xml:space="preserve">EXECUTED </w:t>
      </w:r>
      <w:r w:rsidRPr="007217B9">
        <w:t xml:space="preserve">as </w:t>
      </w:r>
      <w:bookmarkStart w:id="728" w:name="DeedAgreement2"/>
      <w:bookmarkEnd w:id="728"/>
      <w:r w:rsidR="009156CC">
        <w:t>a deed</w:t>
      </w:r>
      <w:r w:rsidR="0049172A">
        <w:t xml:space="preserve"> poll</w:t>
      </w:r>
    </w:p>
    <w:p w14:paraId="466F5C11" w14:textId="77777777" w:rsidR="006F3625" w:rsidRPr="007217B9" w:rsidRDefault="006F3625">
      <w:pPr>
        <w:sectPr w:rsidR="006F3625" w:rsidRPr="007217B9">
          <w:headerReference w:type="even" r:id="rId14"/>
          <w:headerReference w:type="default" r:id="rId15"/>
          <w:footerReference w:type="default" r:id="rId16"/>
          <w:headerReference w:type="first" r:id="rId17"/>
          <w:footerReference w:type="first" r:id="rId18"/>
          <w:pgSz w:w="11907" w:h="16840" w:code="9"/>
          <w:pgMar w:top="1134" w:right="1134" w:bottom="1418" w:left="2835" w:header="425" w:footer="567" w:gutter="0"/>
          <w:cols w:space="720"/>
          <w:titlePg/>
          <w:docGrid w:linePitch="313"/>
        </w:sectPr>
      </w:pPr>
    </w:p>
    <w:p w14:paraId="392BC188" w14:textId="77777777" w:rsidR="00835264" w:rsidRPr="007217B9" w:rsidRDefault="00A06CFC" w:rsidP="00835264">
      <w:pPr>
        <w:pStyle w:val="Headersub"/>
      </w:pPr>
      <w:bookmarkStart w:id="729" w:name="Schedule"/>
      <w:bookmarkStart w:id="730" w:name="_Toc49764136"/>
      <w:bookmarkStart w:id="731" w:name="_Toc197436174"/>
      <w:bookmarkStart w:id="732" w:name="_Toc466284980"/>
      <w:bookmarkStart w:id="733" w:name="_Toc466287167"/>
      <w:bookmarkStart w:id="734" w:name="_Toc466882521"/>
      <w:bookmarkStart w:id="735" w:name="_Toc467395541"/>
      <w:bookmarkStart w:id="736" w:name="_Toc467395577"/>
      <w:bookmarkStart w:id="737" w:name="_Toc491777819"/>
      <w:bookmarkEnd w:id="729"/>
      <w:r w:rsidRPr="007217B9">
        <w:t>Signing page</w:t>
      </w:r>
      <w:bookmarkEnd w:id="730"/>
      <w:bookmarkEnd w:id="731"/>
    </w:p>
    <w:p w14:paraId="5EAC5193" w14:textId="77777777" w:rsidR="00835264" w:rsidRPr="007217B9" w:rsidRDefault="00A06CFC" w:rsidP="00835264">
      <w:r w:rsidRPr="007217B9">
        <w:rPr>
          <w:b/>
        </w:rPr>
        <w:t>DATED:______________________</w:t>
      </w:r>
      <w:r w:rsidRPr="007217B9">
        <w:t xml:space="preserve"> </w:t>
      </w:r>
    </w:p>
    <w:p w14:paraId="13C26612" w14:textId="77777777" w:rsidR="00835264" w:rsidRDefault="00835264" w:rsidP="00835264"/>
    <w:p w14:paraId="23D28912" w14:textId="77777777" w:rsidR="00C23703" w:rsidRDefault="00C23703" w:rsidP="00C23703">
      <w:pPr>
        <w:rPr>
          <w:bCs/>
        </w:rPr>
      </w:pPr>
    </w:p>
    <w:p w14:paraId="5EE14AC8" w14:textId="77777777" w:rsidR="00B117C8" w:rsidRPr="00FD1078" w:rsidRDefault="00A06CFC" w:rsidP="00C23703">
      <w:pPr>
        <w:rPr>
          <w:i/>
          <w:iCs/>
          <w:sz w:val="16"/>
          <w:szCs w:val="16"/>
        </w:rPr>
      </w:pPr>
      <w:r>
        <w:rPr>
          <w:i/>
          <w:iCs/>
          <w:sz w:val="16"/>
          <w:szCs w:val="16"/>
        </w:rPr>
        <w:t xml:space="preserve">Note: </w:t>
      </w:r>
      <w:r w:rsidR="00FD1078">
        <w:rPr>
          <w:i/>
          <w:iCs/>
          <w:sz w:val="16"/>
          <w:szCs w:val="16"/>
        </w:rPr>
        <w:t>Proponent</w:t>
      </w:r>
      <w:r w:rsidR="00367A29">
        <w:rPr>
          <w:i/>
          <w:iCs/>
          <w:sz w:val="16"/>
          <w:szCs w:val="16"/>
        </w:rPr>
        <w:t>s</w:t>
      </w:r>
      <w:r w:rsidR="00FD1078">
        <w:rPr>
          <w:i/>
          <w:iCs/>
          <w:sz w:val="16"/>
          <w:szCs w:val="16"/>
        </w:rPr>
        <w:t xml:space="preserve"> to r</w:t>
      </w:r>
      <w:r w:rsidR="00FD1078" w:rsidRPr="007B30EE">
        <w:rPr>
          <w:i/>
          <w:iCs/>
          <w:sz w:val="16"/>
          <w:szCs w:val="16"/>
        </w:rPr>
        <w:t xml:space="preserve">efer to </w:t>
      </w:r>
      <w:bookmarkStart w:id="738" w:name="_9kR3WTr26647CRPyibmphTYB2"/>
      <w:r w:rsidR="00FD1078" w:rsidRPr="007B30EE">
        <w:rPr>
          <w:i/>
          <w:iCs/>
          <w:sz w:val="16"/>
          <w:szCs w:val="16"/>
        </w:rPr>
        <w:t>Guidance Note</w:t>
      </w:r>
      <w:bookmarkEnd w:id="738"/>
      <w:r w:rsidR="00FD1078" w:rsidRPr="007B30EE">
        <w:rPr>
          <w:i/>
          <w:iCs/>
          <w:sz w:val="16"/>
          <w:szCs w:val="16"/>
        </w:rPr>
        <w:t xml:space="preserve"> for</w:t>
      </w:r>
      <w:r w:rsidR="00FD1078">
        <w:rPr>
          <w:i/>
          <w:iCs/>
          <w:sz w:val="16"/>
          <w:szCs w:val="16"/>
        </w:rPr>
        <w:t xml:space="preserve"> </w:t>
      </w:r>
      <w:r w:rsidR="00FD1078" w:rsidRPr="007B30EE">
        <w:rPr>
          <w:i/>
          <w:iCs/>
          <w:sz w:val="16"/>
          <w:szCs w:val="16"/>
        </w:rPr>
        <w:t xml:space="preserve">guidance on how to </w:t>
      </w:r>
      <w:r w:rsidR="007625E9">
        <w:rPr>
          <w:i/>
          <w:iCs/>
          <w:sz w:val="16"/>
          <w:szCs w:val="16"/>
        </w:rPr>
        <w:t xml:space="preserve">duly </w:t>
      </w:r>
      <w:r w:rsidR="00FD1078" w:rsidRPr="007B30EE">
        <w:rPr>
          <w:i/>
          <w:iCs/>
          <w:sz w:val="16"/>
          <w:szCs w:val="16"/>
        </w:rPr>
        <w:t>execute this document.</w:t>
      </w:r>
    </w:p>
    <w:p w14:paraId="03FED34B" w14:textId="77777777" w:rsidR="00CD2C92" w:rsidRDefault="00CD2C92" w:rsidP="00C23703">
      <w:pPr>
        <w:rPr>
          <w:b/>
          <w:sz w:val="22"/>
          <w:szCs w:val="22"/>
        </w:rPr>
      </w:pPr>
    </w:p>
    <w:p w14:paraId="61FCA8A7" w14:textId="77777777" w:rsidR="00B117C8" w:rsidRDefault="00B117C8" w:rsidP="00C23703">
      <w:pPr>
        <w:rPr>
          <w:b/>
        </w:rPr>
      </w:pPr>
    </w:p>
    <w:p w14:paraId="34DF08A7" w14:textId="77777777" w:rsidR="00F6037A" w:rsidRDefault="00F6037A">
      <w:pPr>
        <w:divId w:val="19169165"/>
        <w:rPr>
          <w:sz w:val="22"/>
        </w:rPr>
      </w:pPr>
    </w:p>
    <w:tbl>
      <w:tblPr>
        <w:tblW w:w="7945" w:type="dxa"/>
        <w:tblCellMar>
          <w:left w:w="107" w:type="dxa"/>
          <w:right w:w="107" w:type="dxa"/>
        </w:tblCellMar>
        <w:tblLook w:val="04A0" w:firstRow="1" w:lastRow="0" w:firstColumn="1" w:lastColumn="0" w:noHBand="0" w:noVBand="1"/>
      </w:tblPr>
      <w:tblGrid>
        <w:gridCol w:w="3985"/>
        <w:gridCol w:w="281"/>
        <w:gridCol w:w="3742"/>
      </w:tblGrid>
      <w:tr w:rsidR="00355956" w14:paraId="2A08A2BA" w14:textId="77777777" w:rsidTr="0004726E">
        <w:trPr>
          <w:divId w:val="19169165"/>
          <w:cantSplit/>
        </w:trPr>
        <w:tc>
          <w:tcPr>
            <w:tcW w:w="3969" w:type="dxa"/>
          </w:tcPr>
          <w:p w14:paraId="6B5BBD6A" w14:textId="77777777" w:rsidR="0004726E" w:rsidRDefault="00A06CFC">
            <w:r w:rsidRPr="00F6037A">
              <w:rPr>
                <w:b/>
                <w:bCs/>
              </w:rPr>
              <w:t>SIGNED, SEALED AND DELIVERED</w:t>
            </w:r>
            <w:r>
              <w:t xml:space="preserve"> by</w:t>
            </w:r>
          </w:p>
          <w:p w14:paraId="397E880A" w14:textId="77777777" w:rsidR="0004726E" w:rsidRDefault="0004726E"/>
          <w:p w14:paraId="4635BD47" w14:textId="77777777" w:rsidR="0004726E" w:rsidRDefault="00A06CFC">
            <w:r>
              <w:t>________________________________,</w:t>
            </w:r>
            <w:r w:rsidR="001E33D3" w:rsidRPr="001E33D3">
              <w:rPr>
                <w:b/>
                <w:bCs/>
              </w:rPr>
              <w:t>**</w:t>
            </w:r>
          </w:p>
          <w:p w14:paraId="16AB17E0" w14:textId="77777777" w:rsidR="0004726E" w:rsidRPr="001E33D3" w:rsidRDefault="00A06CFC" w:rsidP="007B30EE">
            <w:pPr>
              <w:rPr>
                <w:i/>
                <w:iCs/>
                <w:sz w:val="14"/>
                <w:szCs w:val="14"/>
              </w:rPr>
            </w:pPr>
            <w:r w:rsidRPr="001E33D3">
              <w:rPr>
                <w:i/>
                <w:iCs/>
                <w:sz w:val="14"/>
                <w:szCs w:val="14"/>
              </w:rPr>
              <w:t>**</w:t>
            </w:r>
            <w:r w:rsidR="000F26FC" w:rsidRPr="001E33D3">
              <w:rPr>
                <w:i/>
                <w:iCs/>
                <w:sz w:val="14"/>
                <w:szCs w:val="14"/>
              </w:rPr>
              <w:t>Insert n</w:t>
            </w:r>
            <w:r w:rsidR="002A20D5" w:rsidRPr="001E33D3">
              <w:rPr>
                <w:i/>
                <w:iCs/>
                <w:sz w:val="14"/>
                <w:szCs w:val="14"/>
              </w:rPr>
              <w:t xml:space="preserve">ame and ABN/ACN of the </w:t>
            </w:r>
            <w:r w:rsidR="00831C73" w:rsidRPr="001E33D3">
              <w:rPr>
                <w:i/>
                <w:iCs/>
                <w:sz w:val="14"/>
                <w:szCs w:val="14"/>
              </w:rPr>
              <w:t>P</w:t>
            </w:r>
            <w:r w:rsidR="002A20D5" w:rsidRPr="001E33D3">
              <w:rPr>
                <w:i/>
                <w:iCs/>
                <w:sz w:val="14"/>
                <w:szCs w:val="14"/>
              </w:rPr>
              <w:t>roponent</w:t>
            </w:r>
          </w:p>
          <w:p w14:paraId="3CBFA000" w14:textId="77777777" w:rsidR="002A20D5" w:rsidRDefault="002A20D5">
            <w:pPr>
              <w:rPr>
                <w:b/>
                <w:caps/>
              </w:rPr>
            </w:pPr>
          </w:p>
          <w:p w14:paraId="1E69FF9C" w14:textId="77777777" w:rsidR="00F6037A" w:rsidRDefault="00A06CFC">
            <w:r>
              <w:t xml:space="preserve">in accordance with section 127(1) of the </w:t>
            </w:r>
            <w:r>
              <w:rPr>
                <w:i/>
              </w:rPr>
              <w:t xml:space="preserve">Corporations Act 2001 </w:t>
            </w:r>
            <w:r>
              <w:t>(Cth) by authority of its directors:</w:t>
            </w:r>
          </w:p>
          <w:p w14:paraId="637FD4D1" w14:textId="77777777" w:rsidR="00F6037A" w:rsidRDefault="00F6037A"/>
          <w:p w14:paraId="3A144B44" w14:textId="77777777" w:rsidR="00F6037A" w:rsidRDefault="00F6037A"/>
          <w:p w14:paraId="3798346A" w14:textId="77777777" w:rsidR="00F6037A" w:rsidRDefault="00A06CFC">
            <w:pPr>
              <w:tabs>
                <w:tab w:val="right" w:leader="dot" w:pos="3528"/>
              </w:tabs>
            </w:pPr>
            <w:r>
              <w:tab/>
            </w:r>
          </w:p>
          <w:p w14:paraId="651F8FA3" w14:textId="77777777" w:rsidR="00F6037A" w:rsidRDefault="00A06CFC">
            <w:r>
              <w:t>Signature of director</w:t>
            </w:r>
          </w:p>
          <w:p w14:paraId="06D644D9" w14:textId="77777777" w:rsidR="00F6037A" w:rsidRDefault="00F6037A"/>
          <w:p w14:paraId="651BEA22" w14:textId="77777777" w:rsidR="00F6037A" w:rsidRDefault="00F6037A"/>
          <w:p w14:paraId="7AF2081E" w14:textId="77777777" w:rsidR="00F6037A" w:rsidRDefault="00A06CFC">
            <w:pPr>
              <w:tabs>
                <w:tab w:val="right" w:leader="dot" w:pos="3528"/>
              </w:tabs>
            </w:pPr>
            <w:r>
              <w:tab/>
            </w:r>
          </w:p>
          <w:p w14:paraId="322E6B13" w14:textId="77777777" w:rsidR="00183F70" w:rsidRDefault="00A06CFC">
            <w:r>
              <w:t>Name of director (block letters)</w:t>
            </w:r>
          </w:p>
        </w:tc>
        <w:tc>
          <w:tcPr>
            <w:tcW w:w="234" w:type="dxa"/>
            <w:hideMark/>
          </w:tcPr>
          <w:p w14:paraId="39CE7B43" w14:textId="77777777" w:rsidR="00F6037A" w:rsidRDefault="00A06CFC">
            <w:r>
              <w:t>)</w:t>
            </w:r>
          </w:p>
          <w:p w14:paraId="415B9E7E" w14:textId="77777777" w:rsidR="00F6037A" w:rsidRDefault="00A06CFC">
            <w:r>
              <w:t>)</w:t>
            </w:r>
          </w:p>
          <w:p w14:paraId="72DC29DA" w14:textId="77777777" w:rsidR="00F6037A" w:rsidRDefault="00A06CFC">
            <w:r>
              <w:t>)</w:t>
            </w:r>
          </w:p>
          <w:p w14:paraId="033E877C" w14:textId="77777777" w:rsidR="00F6037A" w:rsidRDefault="00A06CFC">
            <w:r>
              <w:t>)</w:t>
            </w:r>
          </w:p>
          <w:p w14:paraId="10E05A1F" w14:textId="77777777" w:rsidR="00F6037A" w:rsidRDefault="00A06CFC">
            <w:r>
              <w:t>)</w:t>
            </w:r>
          </w:p>
          <w:p w14:paraId="09EE01FA" w14:textId="77777777" w:rsidR="00F6037A" w:rsidRDefault="00A06CFC">
            <w:r>
              <w:t>)</w:t>
            </w:r>
          </w:p>
          <w:p w14:paraId="0ACE8C78" w14:textId="77777777" w:rsidR="00F6037A" w:rsidRDefault="00A06CFC">
            <w:r>
              <w:t>)</w:t>
            </w:r>
          </w:p>
          <w:p w14:paraId="30EF975C" w14:textId="77777777" w:rsidR="00F6037A" w:rsidRDefault="00A06CFC">
            <w:r>
              <w:t>)</w:t>
            </w:r>
          </w:p>
          <w:p w14:paraId="728E6E00" w14:textId="77777777" w:rsidR="00F6037A" w:rsidRDefault="00A06CFC">
            <w:r>
              <w:t>)</w:t>
            </w:r>
          </w:p>
          <w:p w14:paraId="5D1EDE13" w14:textId="77777777" w:rsidR="00F6037A" w:rsidRDefault="00A06CFC">
            <w:r>
              <w:t>)</w:t>
            </w:r>
          </w:p>
          <w:p w14:paraId="043A6449" w14:textId="77777777" w:rsidR="00F6037A" w:rsidRDefault="00A06CFC">
            <w:r>
              <w:t>)</w:t>
            </w:r>
          </w:p>
          <w:p w14:paraId="4F25EEC7" w14:textId="77777777" w:rsidR="00F6037A" w:rsidRDefault="00A06CFC">
            <w:r>
              <w:t>)</w:t>
            </w:r>
          </w:p>
          <w:p w14:paraId="7D463336" w14:textId="77777777" w:rsidR="0004726E" w:rsidRDefault="00A06CFC">
            <w:r>
              <w:t>)</w:t>
            </w:r>
          </w:p>
          <w:p w14:paraId="0927A68A" w14:textId="77777777" w:rsidR="00183F70" w:rsidRDefault="00A06CFC">
            <w:r>
              <w:t>)</w:t>
            </w:r>
          </w:p>
          <w:p w14:paraId="512CC2CA" w14:textId="77777777" w:rsidR="0004726E" w:rsidRDefault="0004726E"/>
        </w:tc>
        <w:tc>
          <w:tcPr>
            <w:tcW w:w="3742" w:type="dxa"/>
          </w:tcPr>
          <w:p w14:paraId="3D39A43D" w14:textId="77777777" w:rsidR="00F6037A" w:rsidRDefault="00F6037A"/>
          <w:p w14:paraId="675E7E5E" w14:textId="77777777" w:rsidR="00F6037A" w:rsidRDefault="00F6037A"/>
          <w:p w14:paraId="2F22BD8E" w14:textId="77777777" w:rsidR="00F6037A" w:rsidRDefault="00F6037A"/>
          <w:p w14:paraId="62CECF85" w14:textId="77777777" w:rsidR="00F6037A" w:rsidRDefault="00F6037A"/>
          <w:p w14:paraId="32FC007A" w14:textId="77777777" w:rsidR="00F6037A" w:rsidRDefault="00F6037A"/>
          <w:p w14:paraId="08AB1606" w14:textId="77777777" w:rsidR="00F6037A" w:rsidRDefault="00F6037A"/>
          <w:p w14:paraId="2678A585" w14:textId="77777777" w:rsidR="00183F70" w:rsidRDefault="00183F70"/>
          <w:p w14:paraId="7D72A1C6" w14:textId="77777777" w:rsidR="00183F70" w:rsidRDefault="00183F70"/>
          <w:p w14:paraId="31B52D8E" w14:textId="77777777" w:rsidR="00183F70" w:rsidRDefault="00183F70"/>
          <w:p w14:paraId="0EA1678C" w14:textId="77777777" w:rsidR="00F6037A" w:rsidRDefault="00A06CFC">
            <w:pPr>
              <w:tabs>
                <w:tab w:val="right" w:leader="dot" w:pos="3528"/>
              </w:tabs>
            </w:pPr>
            <w:r>
              <w:tab/>
            </w:r>
          </w:p>
          <w:p w14:paraId="610E19DC" w14:textId="77777777" w:rsidR="00F6037A" w:rsidRDefault="00A06CFC">
            <w:r>
              <w:t>Signature of director</w:t>
            </w:r>
            <w:r w:rsidR="00183F70">
              <w:t xml:space="preserve"> </w:t>
            </w:r>
            <w:r>
              <w:t>/</w:t>
            </w:r>
            <w:r w:rsidR="00183F70">
              <w:t xml:space="preserve"> </w:t>
            </w:r>
            <w:r>
              <w:t>company secretary</w:t>
            </w:r>
            <w:r w:rsidRPr="009618B2">
              <w:rPr>
                <w:b/>
                <w:bCs/>
              </w:rPr>
              <w:t>*</w:t>
            </w:r>
          </w:p>
          <w:p w14:paraId="7502E901" w14:textId="77777777" w:rsidR="00F6037A" w:rsidRDefault="00A06CFC">
            <w:r>
              <w:rPr>
                <w:sz w:val="16"/>
              </w:rPr>
              <w:t>*</w:t>
            </w:r>
            <w:r w:rsidRPr="009618B2">
              <w:rPr>
                <w:b/>
                <w:bCs/>
                <w:sz w:val="16"/>
              </w:rPr>
              <w:t>delete whichever is not applicable</w:t>
            </w:r>
          </w:p>
          <w:p w14:paraId="0BB1D4A3" w14:textId="77777777" w:rsidR="00F6037A" w:rsidRDefault="00F6037A"/>
          <w:p w14:paraId="40371BB3" w14:textId="77777777" w:rsidR="00F6037A" w:rsidRDefault="00A06CFC">
            <w:pPr>
              <w:tabs>
                <w:tab w:val="right" w:leader="dot" w:pos="3528"/>
              </w:tabs>
            </w:pPr>
            <w:r>
              <w:tab/>
            </w:r>
          </w:p>
          <w:p w14:paraId="1D2E7B7F" w14:textId="77777777" w:rsidR="00F6037A" w:rsidRDefault="00A06CFC">
            <w:pPr>
              <w:tabs>
                <w:tab w:val="right" w:leader="dot" w:pos="6521"/>
              </w:tabs>
            </w:pPr>
            <w:r>
              <w:t>Name of director</w:t>
            </w:r>
            <w:r w:rsidR="00183F70">
              <w:t xml:space="preserve"> </w:t>
            </w:r>
            <w:r>
              <w:t>/</w:t>
            </w:r>
            <w:r w:rsidR="00183F70">
              <w:t xml:space="preserve"> </w:t>
            </w:r>
            <w:r>
              <w:t>company secretary</w:t>
            </w:r>
            <w:r w:rsidRPr="009618B2">
              <w:rPr>
                <w:b/>
                <w:bCs/>
              </w:rPr>
              <w:t>*</w:t>
            </w:r>
            <w:r>
              <w:t xml:space="preserve"> (block letters)</w:t>
            </w:r>
          </w:p>
          <w:p w14:paraId="1B4465F8" w14:textId="77777777" w:rsidR="00F6037A" w:rsidRDefault="00A06CFC">
            <w:pPr>
              <w:tabs>
                <w:tab w:val="right" w:leader="dot" w:pos="6521"/>
              </w:tabs>
            </w:pPr>
            <w:r>
              <w:rPr>
                <w:sz w:val="16"/>
              </w:rPr>
              <w:t>*</w:t>
            </w:r>
            <w:r w:rsidRPr="009618B2">
              <w:rPr>
                <w:b/>
                <w:bCs/>
                <w:sz w:val="16"/>
              </w:rPr>
              <w:t>delete whichever is not applicable</w:t>
            </w:r>
          </w:p>
        </w:tc>
      </w:tr>
    </w:tbl>
    <w:p w14:paraId="285785ED" w14:textId="77777777" w:rsidR="00F6037A" w:rsidRDefault="00F6037A">
      <w:pPr>
        <w:divId w:val="19169165"/>
        <w:rPr>
          <w:sz w:val="22"/>
        </w:rPr>
      </w:pPr>
    </w:p>
    <w:p w14:paraId="40B98C18" w14:textId="77777777" w:rsidR="00A77DF6" w:rsidRDefault="00A77DF6">
      <w:pPr>
        <w:divId w:val="19169165"/>
        <w:rPr>
          <w:b/>
          <w:bCs/>
          <w:sz w:val="22"/>
        </w:rPr>
      </w:pPr>
    </w:p>
    <w:p w14:paraId="29405AFF" w14:textId="77777777" w:rsidR="00A77DF6" w:rsidRDefault="00A77DF6">
      <w:pPr>
        <w:divId w:val="19169165"/>
        <w:rPr>
          <w:b/>
          <w:bCs/>
          <w:sz w:val="22"/>
        </w:rPr>
      </w:pPr>
    </w:p>
    <w:p w14:paraId="24EFC028" w14:textId="77777777" w:rsidR="00F6037A" w:rsidRDefault="00F6037A">
      <w:pPr>
        <w:divId w:val="578639104"/>
      </w:pPr>
      <w:bookmarkStart w:id="739" w:name="_Ref49763213"/>
      <w:bookmarkEnd w:id="739"/>
    </w:p>
    <w:bookmarkEnd w:id="732"/>
    <w:bookmarkEnd w:id="733"/>
    <w:bookmarkEnd w:id="734"/>
    <w:bookmarkEnd w:id="735"/>
    <w:bookmarkEnd w:id="736"/>
    <w:bookmarkEnd w:id="737"/>
    <w:p w14:paraId="1CAB7801" w14:textId="77777777" w:rsidR="00B117C8" w:rsidRPr="007B30EE" w:rsidRDefault="00B117C8" w:rsidP="00FD1078">
      <w:pPr>
        <w:rPr>
          <w:i/>
          <w:iCs/>
          <w:sz w:val="16"/>
          <w:szCs w:val="16"/>
        </w:rPr>
      </w:pPr>
    </w:p>
    <w:sectPr w:rsidR="00B117C8" w:rsidRPr="007B30EE" w:rsidSect="00835264">
      <w:headerReference w:type="even" r:id="rId19"/>
      <w:headerReference w:type="default" r:id="rId20"/>
      <w:footerReference w:type="default" r:id="rId21"/>
      <w:headerReference w:type="first" r:id="rId22"/>
      <w:pgSz w:w="11907" w:h="16840" w:code="9"/>
      <w:pgMar w:top="1134" w:right="1134" w:bottom="1418" w:left="2835"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A5796" w14:textId="77777777" w:rsidR="00A06CFC" w:rsidRDefault="00A06CFC">
      <w:r>
        <w:separator/>
      </w:r>
    </w:p>
  </w:endnote>
  <w:endnote w:type="continuationSeparator" w:id="0">
    <w:p w14:paraId="48B5FA53" w14:textId="77777777" w:rsidR="00A06CFC" w:rsidRDefault="00A0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55956" w14:paraId="470C0D41" w14:textId="77777777">
      <w:trPr>
        <w:trHeight w:hRule="exact" w:val="440"/>
      </w:trPr>
      <w:tc>
        <w:tcPr>
          <w:tcW w:w="2211" w:type="dxa"/>
          <w:tcBorders>
            <w:top w:val="single" w:sz="2" w:space="0" w:color="auto"/>
            <w:right w:val="single" w:sz="2" w:space="0" w:color="auto"/>
          </w:tcBorders>
        </w:tcPr>
        <w:p w14:paraId="502D2D3B" w14:textId="1847BE19" w:rsidR="00522960" w:rsidRPr="007217B9" w:rsidRDefault="00A06CFC">
          <w:pPr>
            <w:pStyle w:val="Footer"/>
            <w:spacing w:before="60"/>
          </w:pPr>
          <w:r w:rsidRPr="007217B9">
            <w:t xml:space="preserve"> </w:t>
          </w:r>
        </w:p>
        <w:p w14:paraId="702D0A92" w14:textId="6FEBA01E" w:rsidR="00522960" w:rsidRPr="007217B9" w:rsidRDefault="00636B41">
          <w:pPr>
            <w:pStyle w:val="Footer"/>
          </w:pPr>
          <w:r>
            <w:rPr>
              <w:b/>
              <w:bCs/>
              <w:lang w:val="en-US"/>
            </w:rPr>
            <w:t xml:space="preserve"> </w:t>
          </w:r>
        </w:p>
      </w:tc>
      <w:tc>
        <w:tcPr>
          <w:tcW w:w="7371" w:type="dxa"/>
          <w:tcBorders>
            <w:left w:val="nil"/>
          </w:tcBorders>
        </w:tcPr>
        <w:p w14:paraId="0AFB7096" w14:textId="2238BFA0" w:rsidR="00522960" w:rsidRPr="007217B9" w:rsidRDefault="00A06CFC">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636B41">
            <w:rPr>
              <w:noProof/>
            </w:rPr>
            <w:t>Tender Process Deed - Tender Round 6</w:t>
          </w:r>
          <w:r>
            <w:rPr>
              <w:noProof/>
            </w:rPr>
            <w:fldChar w:fldCharType="end"/>
          </w:r>
        </w:p>
        <w:p w14:paraId="6B1AF38C" w14:textId="77777777" w:rsidR="00522960" w:rsidRPr="007217B9" w:rsidRDefault="00522960">
          <w:pPr>
            <w:pStyle w:val="Footer"/>
            <w:ind w:left="113"/>
          </w:pPr>
        </w:p>
      </w:tc>
      <w:tc>
        <w:tcPr>
          <w:tcW w:w="567" w:type="dxa"/>
        </w:tcPr>
        <w:p w14:paraId="03FE1F86" w14:textId="77777777" w:rsidR="00522960" w:rsidRPr="007217B9" w:rsidRDefault="00A06CFC">
          <w:pPr>
            <w:pStyle w:val="Footer"/>
            <w:spacing w:before="60"/>
            <w:jc w:val="right"/>
          </w:pPr>
          <w:r w:rsidRPr="007217B9">
            <w:fldChar w:fldCharType="begin"/>
          </w:r>
          <w:r w:rsidRPr="007217B9">
            <w:instrText xml:space="preserve"> PAGE  \* MERGEFORMAT </w:instrText>
          </w:r>
          <w:r w:rsidRPr="007217B9">
            <w:fldChar w:fldCharType="separate"/>
          </w:r>
          <w:r>
            <w:rPr>
              <w:noProof/>
            </w:rPr>
            <w:t>4</w:t>
          </w:r>
          <w:r w:rsidRPr="007217B9">
            <w:fldChar w:fldCharType="end"/>
          </w:r>
        </w:p>
      </w:tc>
    </w:tr>
  </w:tbl>
  <w:p w14:paraId="34654B95" w14:textId="77777777" w:rsidR="00522960" w:rsidRPr="007217B9" w:rsidRDefault="00522960">
    <w:pPr>
      <w:pStyle w:val="Footer"/>
      <w:rPr>
        <w:sz w:val="2"/>
      </w:rPr>
    </w:pPr>
  </w:p>
  <w:p w14:paraId="2D116C38" w14:textId="77777777" w:rsidR="00522960" w:rsidRPr="007217B9" w:rsidRDefault="00522960">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55956" w14:paraId="533252D4" w14:textId="77777777">
      <w:trPr>
        <w:trHeight w:hRule="exact" w:val="440"/>
      </w:trPr>
      <w:tc>
        <w:tcPr>
          <w:tcW w:w="2211" w:type="dxa"/>
          <w:tcBorders>
            <w:top w:val="single" w:sz="2" w:space="0" w:color="auto"/>
            <w:right w:val="single" w:sz="2" w:space="0" w:color="auto"/>
          </w:tcBorders>
        </w:tcPr>
        <w:p w14:paraId="071DA3A1" w14:textId="6C442BF3" w:rsidR="00522960" w:rsidRPr="007217B9" w:rsidRDefault="00522960">
          <w:pPr>
            <w:pStyle w:val="Footer"/>
            <w:spacing w:before="60"/>
          </w:pPr>
        </w:p>
        <w:p w14:paraId="171B1947" w14:textId="3DC55C61" w:rsidR="00522960" w:rsidRPr="007217B9" w:rsidRDefault="007965F6">
          <w:pPr>
            <w:pStyle w:val="Footer"/>
          </w:pPr>
          <w:r w:rsidRPr="007965F6">
            <w:rPr>
              <w:b/>
              <w:bCs/>
              <w:lang w:val="en-US"/>
            </w:rPr>
            <w:t>150580519_2</w:t>
          </w:r>
        </w:p>
      </w:tc>
      <w:tc>
        <w:tcPr>
          <w:tcW w:w="7371" w:type="dxa"/>
          <w:tcBorders>
            <w:left w:val="nil"/>
          </w:tcBorders>
        </w:tcPr>
        <w:p w14:paraId="05A57EB4" w14:textId="40F2E0D6" w:rsidR="00522960" w:rsidRPr="007217B9" w:rsidRDefault="00A06CFC">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B1590A">
            <w:rPr>
              <w:noProof/>
            </w:rPr>
            <w:t>Tender Process Deed - Tender Round 6</w:t>
          </w:r>
          <w:r>
            <w:rPr>
              <w:noProof/>
            </w:rPr>
            <w:fldChar w:fldCharType="end"/>
          </w:r>
        </w:p>
        <w:p w14:paraId="38FA84ED" w14:textId="77777777" w:rsidR="00522960" w:rsidRPr="007217B9" w:rsidRDefault="00522960">
          <w:pPr>
            <w:pStyle w:val="Footer"/>
            <w:ind w:left="113"/>
          </w:pPr>
        </w:p>
      </w:tc>
      <w:tc>
        <w:tcPr>
          <w:tcW w:w="567" w:type="dxa"/>
        </w:tcPr>
        <w:p w14:paraId="7DCA4126" w14:textId="77777777" w:rsidR="00522960" w:rsidRPr="007217B9" w:rsidRDefault="00A06CFC">
          <w:pPr>
            <w:pStyle w:val="Footer"/>
            <w:spacing w:before="60"/>
            <w:jc w:val="right"/>
          </w:pPr>
          <w:r w:rsidRPr="007217B9">
            <w:fldChar w:fldCharType="begin"/>
          </w:r>
          <w:r w:rsidRPr="007217B9">
            <w:instrText xml:space="preserve"> PAGE  \* MERGEFORMAT </w:instrText>
          </w:r>
          <w:r w:rsidRPr="007217B9">
            <w:fldChar w:fldCharType="separate"/>
          </w:r>
          <w:r>
            <w:rPr>
              <w:noProof/>
            </w:rPr>
            <w:t>1</w:t>
          </w:r>
          <w:r w:rsidRPr="007217B9">
            <w:fldChar w:fldCharType="end"/>
          </w:r>
        </w:p>
      </w:tc>
    </w:tr>
  </w:tbl>
  <w:p w14:paraId="4CA06AF4" w14:textId="77777777" w:rsidR="00522960" w:rsidRPr="007217B9" w:rsidRDefault="00522960">
    <w:pPr>
      <w:pStyle w:val="Footer"/>
      <w:rPr>
        <w:sz w:val="2"/>
      </w:rPr>
    </w:pPr>
  </w:p>
  <w:p w14:paraId="4133E79C" w14:textId="77777777" w:rsidR="00522960" w:rsidRPr="007217B9" w:rsidRDefault="00522960">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55956" w14:paraId="7E22BB4F" w14:textId="77777777">
      <w:trPr>
        <w:trHeight w:hRule="exact" w:val="440"/>
      </w:trPr>
      <w:tc>
        <w:tcPr>
          <w:tcW w:w="2211" w:type="dxa"/>
          <w:tcBorders>
            <w:top w:val="single" w:sz="2" w:space="0" w:color="auto"/>
            <w:right w:val="single" w:sz="2" w:space="0" w:color="auto"/>
          </w:tcBorders>
        </w:tcPr>
        <w:p w14:paraId="597B8E93" w14:textId="56C6B28F" w:rsidR="00522960" w:rsidRPr="007217B9" w:rsidRDefault="00522960">
          <w:pPr>
            <w:pStyle w:val="Footer"/>
          </w:pPr>
        </w:p>
      </w:tc>
      <w:tc>
        <w:tcPr>
          <w:tcW w:w="7371" w:type="dxa"/>
          <w:tcBorders>
            <w:left w:val="nil"/>
          </w:tcBorders>
        </w:tcPr>
        <w:p w14:paraId="74199330" w14:textId="6A2E0D75" w:rsidR="00522960" w:rsidRPr="007217B9" w:rsidRDefault="00A06CFC">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636B41">
            <w:rPr>
              <w:noProof/>
            </w:rPr>
            <w:t>Tender Process Deed - Tender Round 6</w:t>
          </w:r>
          <w:r>
            <w:rPr>
              <w:noProof/>
            </w:rPr>
            <w:fldChar w:fldCharType="end"/>
          </w:r>
        </w:p>
        <w:p w14:paraId="143086F6" w14:textId="673A7D47" w:rsidR="00522960" w:rsidRPr="007217B9" w:rsidRDefault="00522960">
          <w:pPr>
            <w:pStyle w:val="Footer"/>
            <w:ind w:left="113"/>
          </w:pPr>
        </w:p>
      </w:tc>
      <w:tc>
        <w:tcPr>
          <w:tcW w:w="567" w:type="dxa"/>
        </w:tcPr>
        <w:p w14:paraId="24B63BD9" w14:textId="77777777" w:rsidR="00522960" w:rsidRPr="007217B9" w:rsidRDefault="00A06CFC">
          <w:pPr>
            <w:pStyle w:val="Footer"/>
            <w:spacing w:before="60"/>
            <w:jc w:val="right"/>
          </w:pPr>
          <w:r w:rsidRPr="007217B9">
            <w:fldChar w:fldCharType="begin"/>
          </w:r>
          <w:r w:rsidRPr="007217B9">
            <w:instrText xml:space="preserve"> PAGE  \* MERGEFORMAT </w:instrText>
          </w:r>
          <w:r w:rsidRPr="007217B9">
            <w:fldChar w:fldCharType="separate"/>
          </w:r>
          <w:r>
            <w:rPr>
              <w:noProof/>
            </w:rPr>
            <w:t>21</w:t>
          </w:r>
          <w:r w:rsidRPr="007217B9">
            <w:fldChar w:fldCharType="end"/>
          </w:r>
        </w:p>
      </w:tc>
    </w:tr>
  </w:tbl>
  <w:p w14:paraId="1578D0D8" w14:textId="77777777" w:rsidR="00522960" w:rsidRPr="007217B9" w:rsidRDefault="00522960">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55956" w14:paraId="487CA1AD" w14:textId="77777777">
      <w:trPr>
        <w:trHeight w:hRule="exact" w:val="440"/>
      </w:trPr>
      <w:tc>
        <w:tcPr>
          <w:tcW w:w="2211" w:type="dxa"/>
          <w:tcBorders>
            <w:top w:val="single" w:sz="2" w:space="0" w:color="auto"/>
            <w:right w:val="single" w:sz="2" w:space="0" w:color="auto"/>
          </w:tcBorders>
        </w:tcPr>
        <w:p w14:paraId="62F4F55D" w14:textId="3A577453" w:rsidR="00522960" w:rsidRPr="007217B9" w:rsidRDefault="00522960">
          <w:pPr>
            <w:pStyle w:val="Footer"/>
            <w:spacing w:before="60"/>
          </w:pPr>
        </w:p>
        <w:p w14:paraId="6A75CF91" w14:textId="4A00F500" w:rsidR="00522960" w:rsidRPr="007217B9" w:rsidRDefault="00636B41">
          <w:pPr>
            <w:pStyle w:val="Footer"/>
          </w:pPr>
          <w:r>
            <w:rPr>
              <w:b/>
              <w:bCs/>
              <w:lang w:val="en-US"/>
            </w:rPr>
            <w:t xml:space="preserve"> </w:t>
          </w:r>
        </w:p>
      </w:tc>
      <w:tc>
        <w:tcPr>
          <w:tcW w:w="7371" w:type="dxa"/>
          <w:tcBorders>
            <w:left w:val="nil"/>
          </w:tcBorders>
        </w:tcPr>
        <w:p w14:paraId="44A8E543" w14:textId="5DC23A86" w:rsidR="00522960" w:rsidRPr="007217B9" w:rsidRDefault="00A06CFC">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636B41">
            <w:rPr>
              <w:noProof/>
            </w:rPr>
            <w:t>Tender Process Deed - Tender Round 6</w:t>
          </w:r>
          <w:r>
            <w:rPr>
              <w:noProof/>
            </w:rPr>
            <w:fldChar w:fldCharType="end"/>
          </w:r>
        </w:p>
        <w:p w14:paraId="1E701149" w14:textId="4B9794E2" w:rsidR="00522960" w:rsidRPr="007217B9" w:rsidRDefault="00522960">
          <w:pPr>
            <w:pStyle w:val="Footer"/>
            <w:ind w:left="113"/>
          </w:pPr>
        </w:p>
      </w:tc>
      <w:tc>
        <w:tcPr>
          <w:tcW w:w="567" w:type="dxa"/>
        </w:tcPr>
        <w:p w14:paraId="4C53DE1B" w14:textId="77777777" w:rsidR="00522960" w:rsidRPr="007217B9" w:rsidRDefault="00A06CFC">
          <w:pPr>
            <w:pStyle w:val="Footer"/>
            <w:spacing w:before="60"/>
            <w:jc w:val="right"/>
          </w:pPr>
          <w:r w:rsidRPr="007217B9">
            <w:fldChar w:fldCharType="begin"/>
          </w:r>
          <w:r w:rsidRPr="007217B9">
            <w:instrText xml:space="preserve"> PAGE  \* MERGEFORMAT </w:instrText>
          </w:r>
          <w:r w:rsidRPr="007217B9">
            <w:fldChar w:fldCharType="separate"/>
          </w:r>
          <w:r>
            <w:rPr>
              <w:noProof/>
            </w:rPr>
            <w:t>5</w:t>
          </w:r>
          <w:r w:rsidRPr="007217B9">
            <w:fldChar w:fldCharType="end"/>
          </w:r>
        </w:p>
      </w:tc>
    </w:tr>
  </w:tbl>
  <w:p w14:paraId="70534AF4" w14:textId="77777777" w:rsidR="00522960" w:rsidRPr="007217B9" w:rsidRDefault="00522960">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355956" w14:paraId="508D5AC6" w14:textId="77777777">
      <w:trPr>
        <w:trHeight w:hRule="exact" w:val="440"/>
      </w:trPr>
      <w:tc>
        <w:tcPr>
          <w:tcW w:w="2211" w:type="dxa"/>
          <w:tcBorders>
            <w:top w:val="single" w:sz="2" w:space="0" w:color="auto"/>
            <w:right w:val="single" w:sz="2" w:space="0" w:color="auto"/>
          </w:tcBorders>
        </w:tcPr>
        <w:p w14:paraId="004E70C4" w14:textId="29E86B96" w:rsidR="00522960" w:rsidRPr="007217B9" w:rsidRDefault="00A06CFC">
          <w:pPr>
            <w:pStyle w:val="Footer"/>
            <w:spacing w:before="60"/>
          </w:pPr>
          <w:r w:rsidRPr="007217B9">
            <w:rPr>
              <w:rFonts w:ascii="Symbol" w:eastAsia="Symbol" w:hAnsi="Symbol" w:cs="Symbol"/>
            </w:rPr>
            <w:t>ã</w:t>
          </w:r>
          <w:r w:rsidRPr="007217B9">
            <w:t xml:space="preserve"> </w:t>
          </w:r>
          <w:r>
            <w:t>King &amp; Wood Mallesons</w:t>
          </w:r>
        </w:p>
        <w:p w14:paraId="5C48C0E1" w14:textId="295F1CD1" w:rsidR="00522960" w:rsidRPr="007217B9" w:rsidRDefault="007965F6">
          <w:pPr>
            <w:pStyle w:val="Footer"/>
          </w:pPr>
          <w:r w:rsidRPr="007965F6">
            <w:rPr>
              <w:b/>
              <w:bCs/>
              <w:lang w:val="en-US"/>
            </w:rPr>
            <w:t>150580519_2</w:t>
          </w:r>
        </w:p>
      </w:tc>
      <w:tc>
        <w:tcPr>
          <w:tcW w:w="7371" w:type="dxa"/>
          <w:tcBorders>
            <w:left w:val="nil"/>
          </w:tcBorders>
        </w:tcPr>
        <w:p w14:paraId="6E1C61FC" w14:textId="24898426" w:rsidR="00522960" w:rsidRPr="007217B9" w:rsidRDefault="00A06CFC">
          <w:pPr>
            <w:pStyle w:val="Footer"/>
            <w:spacing w:before="60"/>
            <w:ind w:left="113"/>
          </w:pPr>
          <w:r>
            <w:rPr>
              <w:noProof/>
            </w:rPr>
            <w:fldChar w:fldCharType="begin"/>
          </w:r>
          <w:r>
            <w:rPr>
              <w:noProof/>
            </w:rPr>
            <w:instrText xml:space="preserve">  STYLEREF PrecNameCover \* MERGEFORMAT  \* MERGEFORMAT </w:instrText>
          </w:r>
          <w:r>
            <w:rPr>
              <w:noProof/>
            </w:rPr>
            <w:fldChar w:fldCharType="separate"/>
          </w:r>
          <w:r w:rsidR="00D01CE4">
            <w:rPr>
              <w:noProof/>
            </w:rPr>
            <w:t>Tender Process Deed - Tender Round 6</w:t>
          </w:r>
          <w:r>
            <w:rPr>
              <w:noProof/>
            </w:rPr>
            <w:fldChar w:fldCharType="end"/>
          </w:r>
        </w:p>
        <w:p w14:paraId="51E7FE80" w14:textId="66EBED38" w:rsidR="00522960" w:rsidRPr="007217B9" w:rsidRDefault="004A30F4">
          <w:pPr>
            <w:pStyle w:val="Footer"/>
            <w:ind w:left="113"/>
          </w:pPr>
          <w:r>
            <w:rPr>
              <w:noProof/>
            </w:rPr>
            <w:t>7 May 2025</w:t>
          </w:r>
        </w:p>
      </w:tc>
      <w:tc>
        <w:tcPr>
          <w:tcW w:w="567" w:type="dxa"/>
        </w:tcPr>
        <w:p w14:paraId="4C1B5B60" w14:textId="77777777" w:rsidR="00522960" w:rsidRPr="007217B9" w:rsidRDefault="00A06CFC">
          <w:pPr>
            <w:pStyle w:val="Footer"/>
            <w:spacing w:before="60"/>
            <w:jc w:val="right"/>
          </w:pPr>
          <w:r w:rsidRPr="007217B9">
            <w:fldChar w:fldCharType="begin"/>
          </w:r>
          <w:r w:rsidRPr="007217B9">
            <w:instrText xml:space="preserve"> PAGE  \* MERGEFORMAT </w:instrText>
          </w:r>
          <w:r w:rsidRPr="007217B9">
            <w:fldChar w:fldCharType="separate"/>
          </w:r>
          <w:r>
            <w:rPr>
              <w:noProof/>
            </w:rPr>
            <w:t>3</w:t>
          </w:r>
          <w:r w:rsidRPr="007217B9">
            <w:fldChar w:fldCharType="end"/>
          </w:r>
        </w:p>
      </w:tc>
    </w:tr>
  </w:tbl>
  <w:p w14:paraId="59E04328" w14:textId="77777777" w:rsidR="00522960" w:rsidRPr="007217B9" w:rsidRDefault="0052296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2074" w14:textId="77777777" w:rsidR="00A06CFC" w:rsidRDefault="00A06CFC">
      <w:r>
        <w:separator/>
      </w:r>
    </w:p>
  </w:footnote>
  <w:footnote w:type="continuationSeparator" w:id="0">
    <w:p w14:paraId="59A0652E" w14:textId="77777777" w:rsidR="00A06CFC" w:rsidRDefault="00A06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0FAD" w14:textId="77777777" w:rsidR="00522960" w:rsidRPr="007217B9" w:rsidRDefault="00A06CFC">
    <w:pPr>
      <w:pStyle w:val="Header"/>
      <w:spacing w:after="1985"/>
    </w:pPr>
    <w:r>
      <w:rPr>
        <w:rFonts w:ascii="Times New Roman" w:hAnsi="Times New Roman"/>
        <w:b w:val="0"/>
        <w:noProof/>
        <w:lang w:eastAsia="zh-TW"/>
      </w:rPr>
      <mc:AlternateContent>
        <mc:Choice Requires="wps">
          <w:drawing>
            <wp:anchor distT="0" distB="0" distL="114300" distR="114300" simplePos="0" relativeHeight="251658240" behindDoc="0" locked="0" layoutInCell="0" allowOverlap="1" wp14:anchorId="510E06C0" wp14:editId="07777777">
              <wp:simplePos x="0" y="0"/>
              <wp:positionH relativeFrom="column">
                <wp:posOffset>2498090</wp:posOffset>
              </wp:positionH>
              <wp:positionV relativeFrom="paragraph">
                <wp:posOffset>-1347470</wp:posOffset>
              </wp:positionV>
              <wp:extent cx="2835275" cy="549275"/>
              <wp:effectExtent l="0" t="0" r="0" b="0"/>
              <wp:wrapNone/>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BCE1F" w14:textId="77777777" w:rsidR="00522960" w:rsidRDefault="00A06CFC">
                          <w:pPr>
                            <w:jc w:val="right"/>
                            <w:rPr>
                              <w:sz w:val="18"/>
                            </w:rPr>
                          </w:pPr>
                          <w:r>
                            <w:rPr>
                              <w:sz w:val="18"/>
                            </w:rPr>
                            <w:t>DRAFT [NO.]: [Date]</w:t>
                          </w:r>
                        </w:p>
                        <w:p w14:paraId="53F0BCC8" w14:textId="77777777" w:rsidR="00522960" w:rsidRDefault="00A06CFC">
                          <w:pPr>
                            <w:jc w:val="right"/>
                            <w:rPr>
                              <w:sz w:val="18"/>
                            </w:rPr>
                          </w:pPr>
                          <w:r>
                            <w:rPr>
                              <w:sz w:val="18"/>
                            </w:rPr>
                            <w:t>Marked to show changes from draft [No.]: [Date]</w:t>
                          </w:r>
                        </w:p>
                      </w:txbxContent>
                    </wps:txbx>
                    <wps:bodyPr rot="0" vert="horz" wrap="square" lIns="12700" tIns="12700" rIns="12700" bIns="12700" anchor="t" anchorCtr="0" upright="1"/>
                  </wps:wsp>
                </a:graphicData>
              </a:graphic>
              <wp14:sizeRelH relativeFrom="page">
                <wp14:pctWidth>0</wp14:pctWidth>
              </wp14:sizeRelH>
              <wp14:sizeRelV relativeFrom="page">
                <wp14:pctHeight>0</wp14:pctHeight>
              </wp14:sizeRelV>
            </wp:anchor>
          </w:drawing>
        </mc:Choice>
        <mc:Fallback>
          <w:pict>
            <v:rect w14:anchorId="510E06C0" id="Rectangle 58" o:spid="_x0000_s1026"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" o:allowincell="f" filled="f" stroked="f">
              <v:textbox inset="1pt,1pt,1pt,1pt">
                <w:txbxContent>
                  <w:p w14:paraId="340BCE1F" w14:textId="77777777" w:rsidR="00522960" w:rsidRDefault="00A06CFC">
                    <w:pPr>
                      <w:jc w:val="right"/>
                      <w:rPr>
                        <w:sz w:val="18"/>
                      </w:rPr>
                    </w:pPr>
                    <w:r>
                      <w:rPr>
                        <w:sz w:val="18"/>
                      </w:rPr>
                      <w:t>DRAFT [NO.]: [Date]</w:t>
                    </w:r>
                  </w:p>
                  <w:p w14:paraId="53F0BCC8" w14:textId="77777777" w:rsidR="00522960" w:rsidRDefault="00A06CFC">
                    <w:pPr>
                      <w:jc w:val="right"/>
                      <w:rPr>
                        <w:sz w:val="18"/>
                      </w:rPr>
                    </w:pPr>
                    <w:r>
                      <w:rPr>
                        <w:sz w:val="18"/>
                      </w:rPr>
                      <w:t>Marked to show changes from draft [No.]: [Date]</w:t>
                    </w:r>
                  </w:p>
                </w:txbxContent>
              </v:textbox>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A6EE" w14:textId="5C29EC1C" w:rsidR="00522960" w:rsidRPr="007217B9" w:rsidRDefault="00A06CFC">
    <w:pPr>
      <w:pStyle w:val="Header"/>
    </w:pPr>
    <w:r>
      <w:rPr>
        <w:noProof/>
      </w:rPr>
      <w:fldChar w:fldCharType="begin"/>
    </w:r>
    <w:r>
      <w:rPr>
        <w:noProof/>
      </w:rPr>
      <w:instrText xml:space="preserve">  STYLEREF  PrecNameCover  \* MERGEFORMAT  \* MERGEFORMAT </w:instrText>
    </w:r>
    <w:r>
      <w:rPr>
        <w:noProof/>
      </w:rPr>
      <w:fldChar w:fldCharType="separate"/>
    </w:r>
    <w:r w:rsidR="00636B41">
      <w:rPr>
        <w:noProof/>
      </w:rPr>
      <w:t>Tender Process Deed - Tender Round 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5981" w14:textId="77777777" w:rsidR="007A42C5" w:rsidRDefault="007A4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8B73" w14:textId="77777777" w:rsidR="00522960" w:rsidRPr="007217B9" w:rsidRDefault="005229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10AF" w14:textId="3537B0D2" w:rsidR="00522960" w:rsidRPr="007217B9" w:rsidRDefault="00A06CFC">
    <w:pPr>
      <w:pStyle w:val="Header"/>
    </w:pPr>
    <w:r>
      <w:rPr>
        <w:noProof/>
      </w:rPr>
      <w:fldChar w:fldCharType="begin"/>
    </w:r>
    <w:r>
      <w:rPr>
        <w:noProof/>
      </w:rPr>
      <w:instrText xml:space="preserve">  STYLEREF  PrecNameCover  \* MERGEFORMAT  \* MERGEFORMAT </w:instrText>
    </w:r>
    <w:r>
      <w:rPr>
        <w:noProof/>
      </w:rPr>
      <w:fldChar w:fldCharType="separate"/>
    </w:r>
    <w:r w:rsidR="00B1590A">
      <w:rPr>
        <w:noProof/>
      </w:rPr>
      <w:t>Tender Process Deed - Tender Round 6</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B197" w14:textId="77777777" w:rsidR="007A42C5" w:rsidRDefault="007A42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2588" w14:textId="77777777" w:rsidR="00522960" w:rsidRPr="007217B9" w:rsidRDefault="0052296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BE26" w14:textId="2DE6936C" w:rsidR="00522960" w:rsidRPr="007217B9" w:rsidRDefault="00A06CFC">
    <w:pPr>
      <w:pStyle w:val="Header"/>
    </w:pPr>
    <w:r>
      <w:rPr>
        <w:noProof/>
      </w:rPr>
      <w:fldChar w:fldCharType="begin"/>
    </w:r>
    <w:r>
      <w:rPr>
        <w:noProof/>
      </w:rPr>
      <w:instrText xml:space="preserve">  STYLEREF  PrecNameCover  \* MERGEFORMAT  \* MERGEFORMAT </w:instrText>
    </w:r>
    <w:r>
      <w:rPr>
        <w:noProof/>
      </w:rPr>
      <w:fldChar w:fldCharType="separate"/>
    </w:r>
    <w:r w:rsidR="00636B41">
      <w:rPr>
        <w:noProof/>
      </w:rPr>
      <w:t>Tender Process Deed - Tender Round 6</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A1B2" w14:textId="77777777" w:rsidR="007A42C5" w:rsidRDefault="007A42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5DCD" w14:textId="77777777" w:rsidR="00522960" w:rsidRPr="007217B9" w:rsidRDefault="005229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CAEB5A"/>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7E8B436"/>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bCs/>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lowerRoman"/>
      <w:lvlText w:val="(%5)"/>
      <w:lvlJc w:val="left"/>
      <w:pPr>
        <w:tabs>
          <w:tab w:val="num" w:pos="2948"/>
        </w:tabs>
        <w:ind w:left="2948" w:hanging="737"/>
      </w:pPr>
      <w:rPr>
        <w:rFonts w:ascii="Arial" w:eastAsia="Times New Roman" w:hAnsi="Arial" w:cs="Arial"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1" w15:restartNumberingAfterBreak="0">
    <w:nsid w:val="0CF83473"/>
    <w:multiLevelType w:val="singleLevel"/>
    <w:tmpl w:val="1D604C58"/>
    <w:styleLink w:val="PartiesListHeading1"/>
    <w:lvl w:ilvl="0">
      <w:start w:val="1"/>
      <w:numFmt w:val="decimal"/>
      <w:lvlText w:val="%1"/>
      <w:lvlJc w:val="left"/>
      <w:pPr>
        <w:tabs>
          <w:tab w:val="num" w:pos="737"/>
        </w:tabs>
        <w:ind w:left="737" w:hanging="737"/>
      </w:pPr>
    </w:lvl>
  </w:abstractNum>
  <w:abstractNum w:abstractNumId="12" w15:restartNumberingAfterBreak="0">
    <w:nsid w:val="0FC831C4"/>
    <w:multiLevelType w:val="multilevel"/>
    <w:tmpl w:val="C08084CE"/>
    <w:name w:val="Item"/>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046C21"/>
    <w:multiLevelType w:val="multilevel"/>
    <w:tmpl w:val="182225D4"/>
    <w:name w:val="Schedule"/>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FF10DC"/>
    <w:multiLevelType w:val="multilevel"/>
    <w:tmpl w:val="6E589150"/>
    <w:name w:val="Recitals"/>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2E6F2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F3E3B91"/>
    <w:multiLevelType w:val="hybridMultilevel"/>
    <w:tmpl w:val="CABE7516"/>
    <w:lvl w:ilvl="0" w:tplc="1A06B112">
      <w:start w:val="1"/>
      <w:numFmt w:val="upperLetter"/>
      <w:pStyle w:val="Heading5"/>
      <w:lvlText w:val="(%1)"/>
      <w:lvlJc w:val="left"/>
      <w:pPr>
        <w:ind w:left="2931" w:hanging="360"/>
      </w:pPr>
      <w:rPr>
        <w:rFonts w:hint="default"/>
      </w:rPr>
    </w:lvl>
    <w:lvl w:ilvl="1" w:tplc="71FC3860" w:tentative="1">
      <w:start w:val="1"/>
      <w:numFmt w:val="lowerLetter"/>
      <w:lvlText w:val="%2."/>
      <w:lvlJc w:val="left"/>
      <w:pPr>
        <w:ind w:left="3651" w:hanging="360"/>
      </w:pPr>
    </w:lvl>
    <w:lvl w:ilvl="2" w:tplc="2CECA72A" w:tentative="1">
      <w:start w:val="1"/>
      <w:numFmt w:val="lowerRoman"/>
      <w:lvlText w:val="%3."/>
      <w:lvlJc w:val="right"/>
      <w:pPr>
        <w:ind w:left="4371" w:hanging="180"/>
      </w:pPr>
    </w:lvl>
    <w:lvl w:ilvl="3" w:tplc="84A881AC" w:tentative="1">
      <w:start w:val="1"/>
      <w:numFmt w:val="decimal"/>
      <w:lvlText w:val="%4."/>
      <w:lvlJc w:val="left"/>
      <w:pPr>
        <w:ind w:left="5091" w:hanging="360"/>
      </w:pPr>
    </w:lvl>
    <w:lvl w:ilvl="4" w:tplc="1966C4B2" w:tentative="1">
      <w:start w:val="1"/>
      <w:numFmt w:val="lowerLetter"/>
      <w:lvlText w:val="%5."/>
      <w:lvlJc w:val="left"/>
      <w:pPr>
        <w:ind w:left="5811" w:hanging="360"/>
      </w:pPr>
    </w:lvl>
    <w:lvl w:ilvl="5" w:tplc="9A6A6DC2" w:tentative="1">
      <w:start w:val="1"/>
      <w:numFmt w:val="lowerRoman"/>
      <w:lvlText w:val="%6."/>
      <w:lvlJc w:val="right"/>
      <w:pPr>
        <w:ind w:left="6531" w:hanging="180"/>
      </w:pPr>
    </w:lvl>
    <w:lvl w:ilvl="6" w:tplc="08BC5406" w:tentative="1">
      <w:start w:val="1"/>
      <w:numFmt w:val="decimal"/>
      <w:lvlText w:val="%7."/>
      <w:lvlJc w:val="left"/>
      <w:pPr>
        <w:ind w:left="7251" w:hanging="360"/>
      </w:pPr>
    </w:lvl>
    <w:lvl w:ilvl="7" w:tplc="B9CEB274" w:tentative="1">
      <w:start w:val="1"/>
      <w:numFmt w:val="lowerLetter"/>
      <w:lvlText w:val="%8."/>
      <w:lvlJc w:val="left"/>
      <w:pPr>
        <w:ind w:left="7971" w:hanging="360"/>
      </w:pPr>
    </w:lvl>
    <w:lvl w:ilvl="8" w:tplc="80608086" w:tentative="1">
      <w:start w:val="1"/>
      <w:numFmt w:val="lowerRoman"/>
      <w:lvlText w:val="%9."/>
      <w:lvlJc w:val="right"/>
      <w:pPr>
        <w:ind w:left="8691" w:hanging="180"/>
      </w:pPr>
    </w:lvl>
  </w:abstractNum>
  <w:abstractNum w:abstractNumId="17" w15:restartNumberingAfterBreak="0">
    <w:nsid w:val="4FFF3768"/>
    <w:multiLevelType w:val="hybridMultilevel"/>
    <w:tmpl w:val="7016744E"/>
    <w:lvl w:ilvl="0" w:tplc="58005096">
      <w:numFmt w:val="bullet"/>
      <w:lvlText w:val=""/>
      <w:lvlJc w:val="left"/>
      <w:pPr>
        <w:ind w:left="720" w:hanging="360"/>
      </w:pPr>
      <w:rPr>
        <w:rFonts w:ascii="Symbol" w:eastAsia="Times New Roman" w:hAnsi="Symbol" w:cs="Arial" w:hint="default"/>
      </w:rPr>
    </w:lvl>
    <w:lvl w:ilvl="1" w:tplc="1FCC5BFA" w:tentative="1">
      <w:start w:val="1"/>
      <w:numFmt w:val="bullet"/>
      <w:lvlText w:val="o"/>
      <w:lvlJc w:val="left"/>
      <w:pPr>
        <w:ind w:left="1440" w:hanging="360"/>
      </w:pPr>
      <w:rPr>
        <w:rFonts w:ascii="Courier New" w:hAnsi="Courier New" w:cs="Courier New" w:hint="default"/>
      </w:rPr>
    </w:lvl>
    <w:lvl w:ilvl="2" w:tplc="0DC8FF4A" w:tentative="1">
      <w:start w:val="1"/>
      <w:numFmt w:val="bullet"/>
      <w:lvlText w:val=""/>
      <w:lvlJc w:val="left"/>
      <w:pPr>
        <w:ind w:left="2160" w:hanging="360"/>
      </w:pPr>
      <w:rPr>
        <w:rFonts w:ascii="Wingdings" w:hAnsi="Wingdings" w:hint="default"/>
      </w:rPr>
    </w:lvl>
    <w:lvl w:ilvl="3" w:tplc="44B8AD90" w:tentative="1">
      <w:start w:val="1"/>
      <w:numFmt w:val="bullet"/>
      <w:lvlText w:val=""/>
      <w:lvlJc w:val="left"/>
      <w:pPr>
        <w:ind w:left="2880" w:hanging="360"/>
      </w:pPr>
      <w:rPr>
        <w:rFonts w:ascii="Symbol" w:hAnsi="Symbol" w:hint="default"/>
      </w:rPr>
    </w:lvl>
    <w:lvl w:ilvl="4" w:tplc="F9A828FC" w:tentative="1">
      <w:start w:val="1"/>
      <w:numFmt w:val="bullet"/>
      <w:lvlText w:val="o"/>
      <w:lvlJc w:val="left"/>
      <w:pPr>
        <w:ind w:left="3600" w:hanging="360"/>
      </w:pPr>
      <w:rPr>
        <w:rFonts w:ascii="Courier New" w:hAnsi="Courier New" w:cs="Courier New" w:hint="default"/>
      </w:rPr>
    </w:lvl>
    <w:lvl w:ilvl="5" w:tplc="A0D82E3A" w:tentative="1">
      <w:start w:val="1"/>
      <w:numFmt w:val="bullet"/>
      <w:lvlText w:val=""/>
      <w:lvlJc w:val="left"/>
      <w:pPr>
        <w:ind w:left="4320" w:hanging="360"/>
      </w:pPr>
      <w:rPr>
        <w:rFonts w:ascii="Wingdings" w:hAnsi="Wingdings" w:hint="default"/>
      </w:rPr>
    </w:lvl>
    <w:lvl w:ilvl="6" w:tplc="C1BE4FC6" w:tentative="1">
      <w:start w:val="1"/>
      <w:numFmt w:val="bullet"/>
      <w:lvlText w:val=""/>
      <w:lvlJc w:val="left"/>
      <w:pPr>
        <w:ind w:left="5040" w:hanging="360"/>
      </w:pPr>
      <w:rPr>
        <w:rFonts w:ascii="Symbol" w:hAnsi="Symbol" w:hint="default"/>
      </w:rPr>
    </w:lvl>
    <w:lvl w:ilvl="7" w:tplc="BCB60948" w:tentative="1">
      <w:start w:val="1"/>
      <w:numFmt w:val="bullet"/>
      <w:lvlText w:val="o"/>
      <w:lvlJc w:val="left"/>
      <w:pPr>
        <w:ind w:left="5760" w:hanging="360"/>
      </w:pPr>
      <w:rPr>
        <w:rFonts w:ascii="Courier New" w:hAnsi="Courier New" w:cs="Courier New" w:hint="default"/>
      </w:rPr>
    </w:lvl>
    <w:lvl w:ilvl="8" w:tplc="8416AE82" w:tentative="1">
      <w:start w:val="1"/>
      <w:numFmt w:val="bullet"/>
      <w:lvlText w:val=""/>
      <w:lvlJc w:val="left"/>
      <w:pPr>
        <w:ind w:left="6480" w:hanging="360"/>
      </w:pPr>
      <w:rPr>
        <w:rFonts w:ascii="Wingdings" w:hAnsi="Wingdings" w:hint="default"/>
      </w:rPr>
    </w:lvl>
  </w:abstractNum>
  <w:abstractNum w:abstractNumId="18" w15:restartNumberingAfterBreak="0">
    <w:nsid w:val="606A14AC"/>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8767A0"/>
    <w:multiLevelType w:val="hybridMultilevel"/>
    <w:tmpl w:val="465A4A6A"/>
    <w:lvl w:ilvl="0" w:tplc="FBB0187A">
      <w:start w:val="1"/>
      <w:numFmt w:val="lowerLetter"/>
      <w:lvlText w:val="(%1)"/>
      <w:lvlJc w:val="left"/>
      <w:pPr>
        <w:ind w:left="1457" w:hanging="360"/>
      </w:pPr>
      <w:rPr>
        <w:rFonts w:hint="default"/>
      </w:rPr>
    </w:lvl>
    <w:lvl w:ilvl="1" w:tplc="732E4110" w:tentative="1">
      <w:start w:val="1"/>
      <w:numFmt w:val="lowerLetter"/>
      <w:lvlText w:val="%2."/>
      <w:lvlJc w:val="left"/>
      <w:pPr>
        <w:ind w:left="2177" w:hanging="360"/>
      </w:pPr>
    </w:lvl>
    <w:lvl w:ilvl="2" w:tplc="7E4EED06" w:tentative="1">
      <w:start w:val="1"/>
      <w:numFmt w:val="lowerRoman"/>
      <w:lvlText w:val="%3."/>
      <w:lvlJc w:val="right"/>
      <w:pPr>
        <w:ind w:left="2897" w:hanging="180"/>
      </w:pPr>
    </w:lvl>
    <w:lvl w:ilvl="3" w:tplc="8B2A3A18" w:tentative="1">
      <w:start w:val="1"/>
      <w:numFmt w:val="decimal"/>
      <w:lvlText w:val="%4."/>
      <w:lvlJc w:val="left"/>
      <w:pPr>
        <w:ind w:left="3617" w:hanging="360"/>
      </w:pPr>
    </w:lvl>
    <w:lvl w:ilvl="4" w:tplc="032E43CE" w:tentative="1">
      <w:start w:val="1"/>
      <w:numFmt w:val="lowerLetter"/>
      <w:lvlText w:val="%5."/>
      <w:lvlJc w:val="left"/>
      <w:pPr>
        <w:ind w:left="4337" w:hanging="360"/>
      </w:pPr>
    </w:lvl>
    <w:lvl w:ilvl="5" w:tplc="8B0E29E8" w:tentative="1">
      <w:start w:val="1"/>
      <w:numFmt w:val="lowerRoman"/>
      <w:lvlText w:val="%6."/>
      <w:lvlJc w:val="right"/>
      <w:pPr>
        <w:ind w:left="5057" w:hanging="180"/>
      </w:pPr>
    </w:lvl>
    <w:lvl w:ilvl="6" w:tplc="1F124340" w:tentative="1">
      <w:start w:val="1"/>
      <w:numFmt w:val="decimal"/>
      <w:lvlText w:val="%7."/>
      <w:lvlJc w:val="left"/>
      <w:pPr>
        <w:ind w:left="5777" w:hanging="360"/>
      </w:pPr>
    </w:lvl>
    <w:lvl w:ilvl="7" w:tplc="68D8C538" w:tentative="1">
      <w:start w:val="1"/>
      <w:numFmt w:val="lowerLetter"/>
      <w:lvlText w:val="%8."/>
      <w:lvlJc w:val="left"/>
      <w:pPr>
        <w:ind w:left="6497" w:hanging="360"/>
      </w:pPr>
    </w:lvl>
    <w:lvl w:ilvl="8" w:tplc="91B0717E" w:tentative="1">
      <w:start w:val="1"/>
      <w:numFmt w:val="lowerRoman"/>
      <w:lvlText w:val="%9."/>
      <w:lvlJc w:val="right"/>
      <w:pPr>
        <w:ind w:left="7217" w:hanging="180"/>
      </w:pPr>
    </w:lvl>
  </w:abstractNum>
  <w:abstractNum w:abstractNumId="20" w15:restartNumberingAfterBreak="0">
    <w:nsid w:val="625A56D4"/>
    <w:multiLevelType w:val="multilevel"/>
    <w:tmpl w:val="706C3D58"/>
    <w:name w:val="Annexure Page Heading"/>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7C54A45"/>
    <w:multiLevelType w:val="multilevel"/>
    <w:tmpl w:val="D4B6E438"/>
    <w:name w:val="Part Heading"/>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28329D"/>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7B175C"/>
    <w:multiLevelType w:val="multilevel"/>
    <w:tmpl w:val="085E7732"/>
    <w:name w:val="Parties"/>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55038944">
    <w:abstractNumId w:val="22"/>
  </w:num>
  <w:num w:numId="2" w16cid:durableId="1667438168">
    <w:abstractNumId w:val="18"/>
  </w:num>
  <w:num w:numId="3" w16cid:durableId="1523670055">
    <w:abstractNumId w:val="15"/>
  </w:num>
  <w:num w:numId="4" w16cid:durableId="1504974432">
    <w:abstractNumId w:val="9"/>
  </w:num>
  <w:num w:numId="5" w16cid:durableId="1813206483">
    <w:abstractNumId w:val="7"/>
  </w:num>
  <w:num w:numId="6" w16cid:durableId="1238250062">
    <w:abstractNumId w:val="6"/>
  </w:num>
  <w:num w:numId="7" w16cid:durableId="944116759">
    <w:abstractNumId w:val="5"/>
  </w:num>
  <w:num w:numId="8" w16cid:durableId="1012686192">
    <w:abstractNumId w:val="4"/>
  </w:num>
  <w:num w:numId="9" w16cid:durableId="143668587">
    <w:abstractNumId w:val="8"/>
  </w:num>
  <w:num w:numId="10" w16cid:durableId="1930505435">
    <w:abstractNumId w:val="3"/>
  </w:num>
  <w:num w:numId="11" w16cid:durableId="955405522">
    <w:abstractNumId w:val="2"/>
  </w:num>
  <w:num w:numId="12" w16cid:durableId="1244027360">
    <w:abstractNumId w:val="1"/>
  </w:num>
  <w:num w:numId="13" w16cid:durableId="1217278642">
    <w:abstractNumId w:val="0"/>
  </w:num>
  <w:num w:numId="14" w16cid:durableId="1713268467">
    <w:abstractNumId w:val="20"/>
  </w:num>
  <w:num w:numId="15" w16cid:durableId="854996754">
    <w:abstractNumId w:val="13"/>
    <w:lvlOverride w:ilvl="0">
      <w:lvl w:ilvl="0">
        <w:start w:val="1"/>
        <w:numFmt w:val="decimal"/>
        <w:pStyle w:val="SchedulePageHeading"/>
        <w:lvlText w:val="Schedule %1"/>
        <w:lvlJc w:val="left"/>
        <w:pPr>
          <w:tabs>
            <w:tab w:val="num" w:pos="2268"/>
          </w:tabs>
          <w:ind w:left="2268" w:hanging="2268"/>
        </w:pPr>
        <w:rPr>
          <w:rFonts w:hint="default"/>
        </w:rPr>
      </w:lvl>
    </w:lvlOverride>
  </w:num>
  <w:num w:numId="16" w16cid:durableId="430514447">
    <w:abstractNumId w:val="13"/>
  </w:num>
  <w:num w:numId="17" w16cid:durableId="2013490033">
    <w:abstractNumId w:val="23"/>
  </w:num>
  <w:num w:numId="18" w16cid:durableId="191768401">
    <w:abstractNumId w:val="23"/>
  </w:num>
  <w:num w:numId="19" w16cid:durableId="1310404436">
    <w:abstractNumId w:val="21"/>
  </w:num>
  <w:num w:numId="20" w16cid:durableId="2137797991">
    <w:abstractNumId w:val="21"/>
  </w:num>
  <w:num w:numId="21" w16cid:durableId="169179272">
    <w:abstractNumId w:val="14"/>
  </w:num>
  <w:num w:numId="22" w16cid:durableId="78135710">
    <w:abstractNumId w:val="14"/>
  </w:num>
  <w:num w:numId="23" w16cid:durableId="160589691">
    <w:abstractNumId w:val="12"/>
    <w:lvlOverride w:ilvl="0">
      <w:lvl w:ilvl="0">
        <w:start w:val="1"/>
        <w:numFmt w:val="decimal"/>
        <w:pStyle w:val="Item"/>
        <w:suff w:val="nothing"/>
        <w:lvlText w:val="Item %1"/>
        <w:lvlJc w:val="left"/>
        <w:pPr>
          <w:ind w:left="0" w:firstLine="0"/>
        </w:pPr>
        <w:rPr>
          <w:rFonts w:ascii="Arial" w:hAnsi="Arial" w:hint="default"/>
          <w:b/>
          <w:sz w:val="20"/>
        </w:rPr>
      </w:lvl>
    </w:lvlOverride>
  </w:num>
  <w:num w:numId="24" w16cid:durableId="1116369606">
    <w:abstractNumId w:val="12"/>
  </w:num>
  <w:num w:numId="25" w16cid:durableId="7712463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381900">
    <w:abstractNumId w:val="11"/>
  </w:num>
  <w:num w:numId="27" w16cid:durableId="394815444">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8" w16cid:durableId="742026803">
    <w:abstractNumId w:val="10"/>
  </w:num>
  <w:num w:numId="29" w16cid:durableId="1992519666">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47"/>
          </w:tabs>
          <w:ind w:left="1447"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lang w:val="en-AU"/>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30" w16cid:durableId="1713991546">
    <w:abstractNumId w:val="17"/>
  </w:num>
  <w:num w:numId="31" w16cid:durableId="1296764113">
    <w:abstractNumId w:val="10"/>
  </w:num>
  <w:num w:numId="32" w16cid:durableId="1360006177">
    <w:abstractNumId w:val="10"/>
  </w:num>
  <w:num w:numId="33" w16cid:durableId="884488306">
    <w:abstractNumId w:val="10"/>
  </w:num>
  <w:num w:numId="34" w16cid:durableId="1960918408">
    <w:abstractNumId w:val="10"/>
  </w:num>
  <w:num w:numId="35" w16cid:durableId="679627811">
    <w:abstractNumId w:val="10"/>
  </w:num>
  <w:num w:numId="36" w16cid:durableId="765004445">
    <w:abstractNumId w:val="19"/>
  </w:num>
  <w:num w:numId="37" w16cid:durableId="664475018">
    <w:abstractNumId w:val="10"/>
  </w:num>
  <w:num w:numId="38" w16cid:durableId="987633168">
    <w:abstractNumId w:val="10"/>
  </w:num>
  <w:num w:numId="39" w16cid:durableId="510334616">
    <w:abstractNumId w:val="10"/>
  </w:num>
  <w:num w:numId="40" w16cid:durableId="1933081105">
    <w:abstractNumId w:val="10"/>
  </w:num>
  <w:num w:numId="41" w16cid:durableId="347677752">
    <w:abstractNumId w:val="10"/>
  </w:num>
  <w:num w:numId="42" w16cid:durableId="2043553012">
    <w:abstractNumId w:val="16"/>
  </w:num>
  <w:num w:numId="43" w16cid:durableId="669909977">
    <w:abstractNumId w:val="10"/>
  </w:num>
  <w:num w:numId="44" w16cid:durableId="331614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intFractionalCharacterWidth/>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37"/>
  <w:doNotHyphenateCaps/>
  <w:drawingGridHorizontalSpacing w:val="115"/>
  <w:drawingGridVerticalSpacing w:val="31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38"/>
    <w:rsid w:val="0000078C"/>
    <w:rsid w:val="000007B8"/>
    <w:rsid w:val="00000C1F"/>
    <w:rsid w:val="000012CF"/>
    <w:rsid w:val="00001A31"/>
    <w:rsid w:val="00002036"/>
    <w:rsid w:val="00002221"/>
    <w:rsid w:val="00002A4B"/>
    <w:rsid w:val="0000349F"/>
    <w:rsid w:val="00003661"/>
    <w:rsid w:val="00004ABF"/>
    <w:rsid w:val="000052EA"/>
    <w:rsid w:val="0000588B"/>
    <w:rsid w:val="00006017"/>
    <w:rsid w:val="00006174"/>
    <w:rsid w:val="00006811"/>
    <w:rsid w:val="00006DAF"/>
    <w:rsid w:val="000072B5"/>
    <w:rsid w:val="0000754D"/>
    <w:rsid w:val="0000756E"/>
    <w:rsid w:val="000077E7"/>
    <w:rsid w:val="000077EF"/>
    <w:rsid w:val="00010030"/>
    <w:rsid w:val="0001019C"/>
    <w:rsid w:val="000105F2"/>
    <w:rsid w:val="00010E83"/>
    <w:rsid w:val="00010ED0"/>
    <w:rsid w:val="00010F6B"/>
    <w:rsid w:val="00011369"/>
    <w:rsid w:val="00011A4F"/>
    <w:rsid w:val="00012168"/>
    <w:rsid w:val="0001220F"/>
    <w:rsid w:val="0001241F"/>
    <w:rsid w:val="0001387A"/>
    <w:rsid w:val="00013DB1"/>
    <w:rsid w:val="00015C48"/>
    <w:rsid w:val="000162ED"/>
    <w:rsid w:val="0001642D"/>
    <w:rsid w:val="000167C2"/>
    <w:rsid w:val="00016E8E"/>
    <w:rsid w:val="00017878"/>
    <w:rsid w:val="00020493"/>
    <w:rsid w:val="00020A4B"/>
    <w:rsid w:val="00020CE3"/>
    <w:rsid w:val="0002101D"/>
    <w:rsid w:val="00021529"/>
    <w:rsid w:val="000218DC"/>
    <w:rsid w:val="000220BD"/>
    <w:rsid w:val="0002300C"/>
    <w:rsid w:val="00023933"/>
    <w:rsid w:val="00023E1F"/>
    <w:rsid w:val="0002460A"/>
    <w:rsid w:val="00024DC5"/>
    <w:rsid w:val="000250B9"/>
    <w:rsid w:val="0002513F"/>
    <w:rsid w:val="000254F0"/>
    <w:rsid w:val="000259D9"/>
    <w:rsid w:val="00025A58"/>
    <w:rsid w:val="00025E0B"/>
    <w:rsid w:val="000262CC"/>
    <w:rsid w:val="0002644C"/>
    <w:rsid w:val="00026474"/>
    <w:rsid w:val="00026831"/>
    <w:rsid w:val="00026D52"/>
    <w:rsid w:val="00027277"/>
    <w:rsid w:val="0002788A"/>
    <w:rsid w:val="00027963"/>
    <w:rsid w:val="00030116"/>
    <w:rsid w:val="00030586"/>
    <w:rsid w:val="00030E48"/>
    <w:rsid w:val="00031046"/>
    <w:rsid w:val="00031F28"/>
    <w:rsid w:val="0003208C"/>
    <w:rsid w:val="000324C7"/>
    <w:rsid w:val="000332E9"/>
    <w:rsid w:val="00033725"/>
    <w:rsid w:val="0003374B"/>
    <w:rsid w:val="00033A9A"/>
    <w:rsid w:val="00033C03"/>
    <w:rsid w:val="00035158"/>
    <w:rsid w:val="00035271"/>
    <w:rsid w:val="00035465"/>
    <w:rsid w:val="00035749"/>
    <w:rsid w:val="00035D34"/>
    <w:rsid w:val="00035F61"/>
    <w:rsid w:val="00036A71"/>
    <w:rsid w:val="000370E6"/>
    <w:rsid w:val="0003788F"/>
    <w:rsid w:val="000405C6"/>
    <w:rsid w:val="00040800"/>
    <w:rsid w:val="00040AF6"/>
    <w:rsid w:val="00042257"/>
    <w:rsid w:val="0004240B"/>
    <w:rsid w:val="00042547"/>
    <w:rsid w:val="00042BC9"/>
    <w:rsid w:val="00042F48"/>
    <w:rsid w:val="0004313E"/>
    <w:rsid w:val="0004326C"/>
    <w:rsid w:val="00043B64"/>
    <w:rsid w:val="00044A72"/>
    <w:rsid w:val="00044F05"/>
    <w:rsid w:val="00045488"/>
    <w:rsid w:val="00045978"/>
    <w:rsid w:val="00045BD1"/>
    <w:rsid w:val="00045CAB"/>
    <w:rsid w:val="000461DD"/>
    <w:rsid w:val="0004638B"/>
    <w:rsid w:val="0004726E"/>
    <w:rsid w:val="0004780E"/>
    <w:rsid w:val="000478F3"/>
    <w:rsid w:val="000504F0"/>
    <w:rsid w:val="0005105E"/>
    <w:rsid w:val="00052003"/>
    <w:rsid w:val="00052066"/>
    <w:rsid w:val="00052464"/>
    <w:rsid w:val="00053598"/>
    <w:rsid w:val="00053F27"/>
    <w:rsid w:val="00054637"/>
    <w:rsid w:val="0005470F"/>
    <w:rsid w:val="00054A9F"/>
    <w:rsid w:val="00054C50"/>
    <w:rsid w:val="00054D60"/>
    <w:rsid w:val="00055248"/>
    <w:rsid w:val="0005560B"/>
    <w:rsid w:val="00055804"/>
    <w:rsid w:val="00055FA2"/>
    <w:rsid w:val="0005607B"/>
    <w:rsid w:val="00056831"/>
    <w:rsid w:val="00056AAF"/>
    <w:rsid w:val="00056B6B"/>
    <w:rsid w:val="0005719D"/>
    <w:rsid w:val="00060392"/>
    <w:rsid w:val="000607DB"/>
    <w:rsid w:val="00060E92"/>
    <w:rsid w:val="0006186B"/>
    <w:rsid w:val="00061945"/>
    <w:rsid w:val="00061B90"/>
    <w:rsid w:val="00061FCB"/>
    <w:rsid w:val="00062C5B"/>
    <w:rsid w:val="0006322F"/>
    <w:rsid w:val="000639C6"/>
    <w:rsid w:val="00063CE0"/>
    <w:rsid w:val="00063E66"/>
    <w:rsid w:val="00064045"/>
    <w:rsid w:val="0006583A"/>
    <w:rsid w:val="00065D87"/>
    <w:rsid w:val="00065F6B"/>
    <w:rsid w:val="00065FB1"/>
    <w:rsid w:val="000666B2"/>
    <w:rsid w:val="00066863"/>
    <w:rsid w:val="00067EF4"/>
    <w:rsid w:val="00067F4C"/>
    <w:rsid w:val="00071457"/>
    <w:rsid w:val="000714D2"/>
    <w:rsid w:val="000721B1"/>
    <w:rsid w:val="000725F1"/>
    <w:rsid w:val="00072AD8"/>
    <w:rsid w:val="00072B12"/>
    <w:rsid w:val="0007304F"/>
    <w:rsid w:val="000735C6"/>
    <w:rsid w:val="000735FF"/>
    <w:rsid w:val="0007373B"/>
    <w:rsid w:val="00073867"/>
    <w:rsid w:val="00074114"/>
    <w:rsid w:val="00074746"/>
    <w:rsid w:val="00074AEB"/>
    <w:rsid w:val="0007504F"/>
    <w:rsid w:val="000753DE"/>
    <w:rsid w:val="00075975"/>
    <w:rsid w:val="000763A2"/>
    <w:rsid w:val="000768DD"/>
    <w:rsid w:val="00076C79"/>
    <w:rsid w:val="00076CA9"/>
    <w:rsid w:val="00077454"/>
    <w:rsid w:val="00077644"/>
    <w:rsid w:val="00081591"/>
    <w:rsid w:val="000829BB"/>
    <w:rsid w:val="00083900"/>
    <w:rsid w:val="00083D1E"/>
    <w:rsid w:val="00084A17"/>
    <w:rsid w:val="00084C12"/>
    <w:rsid w:val="00084E05"/>
    <w:rsid w:val="0008566C"/>
    <w:rsid w:val="00085EDE"/>
    <w:rsid w:val="00086025"/>
    <w:rsid w:val="00086ECB"/>
    <w:rsid w:val="00087634"/>
    <w:rsid w:val="00087912"/>
    <w:rsid w:val="000879AC"/>
    <w:rsid w:val="00087E39"/>
    <w:rsid w:val="000901CB"/>
    <w:rsid w:val="0009061C"/>
    <w:rsid w:val="00090EE2"/>
    <w:rsid w:val="0009157C"/>
    <w:rsid w:val="000915F5"/>
    <w:rsid w:val="00091EAA"/>
    <w:rsid w:val="00092247"/>
    <w:rsid w:val="0009259A"/>
    <w:rsid w:val="00092889"/>
    <w:rsid w:val="0009309A"/>
    <w:rsid w:val="0009320B"/>
    <w:rsid w:val="00093921"/>
    <w:rsid w:val="00093979"/>
    <w:rsid w:val="00093B91"/>
    <w:rsid w:val="0009594A"/>
    <w:rsid w:val="00095B9D"/>
    <w:rsid w:val="0009600A"/>
    <w:rsid w:val="00096499"/>
    <w:rsid w:val="00096560"/>
    <w:rsid w:val="000967D1"/>
    <w:rsid w:val="00096D17"/>
    <w:rsid w:val="00096E9C"/>
    <w:rsid w:val="0009771D"/>
    <w:rsid w:val="00097DF3"/>
    <w:rsid w:val="000A027B"/>
    <w:rsid w:val="000A0899"/>
    <w:rsid w:val="000A28C8"/>
    <w:rsid w:val="000A2BCA"/>
    <w:rsid w:val="000A33C0"/>
    <w:rsid w:val="000A3839"/>
    <w:rsid w:val="000A434B"/>
    <w:rsid w:val="000A4AA8"/>
    <w:rsid w:val="000A502B"/>
    <w:rsid w:val="000A5E7E"/>
    <w:rsid w:val="000A5F6D"/>
    <w:rsid w:val="000A7395"/>
    <w:rsid w:val="000B0261"/>
    <w:rsid w:val="000B036E"/>
    <w:rsid w:val="000B0C06"/>
    <w:rsid w:val="000B1A9C"/>
    <w:rsid w:val="000B1EEE"/>
    <w:rsid w:val="000B220D"/>
    <w:rsid w:val="000B2799"/>
    <w:rsid w:val="000B28A3"/>
    <w:rsid w:val="000B2B75"/>
    <w:rsid w:val="000B3364"/>
    <w:rsid w:val="000B3A1A"/>
    <w:rsid w:val="000B481A"/>
    <w:rsid w:val="000B5023"/>
    <w:rsid w:val="000B53AE"/>
    <w:rsid w:val="000B6402"/>
    <w:rsid w:val="000B68D6"/>
    <w:rsid w:val="000B696D"/>
    <w:rsid w:val="000B6A3F"/>
    <w:rsid w:val="000B79E7"/>
    <w:rsid w:val="000B7EF9"/>
    <w:rsid w:val="000C1064"/>
    <w:rsid w:val="000C22B1"/>
    <w:rsid w:val="000C230F"/>
    <w:rsid w:val="000C25C5"/>
    <w:rsid w:val="000C25FA"/>
    <w:rsid w:val="000C34EC"/>
    <w:rsid w:val="000C5068"/>
    <w:rsid w:val="000C51C3"/>
    <w:rsid w:val="000C5270"/>
    <w:rsid w:val="000C5289"/>
    <w:rsid w:val="000C6194"/>
    <w:rsid w:val="000C6CFE"/>
    <w:rsid w:val="000C6E42"/>
    <w:rsid w:val="000C6E90"/>
    <w:rsid w:val="000D0844"/>
    <w:rsid w:val="000D10B2"/>
    <w:rsid w:val="000D20F7"/>
    <w:rsid w:val="000D2463"/>
    <w:rsid w:val="000D2942"/>
    <w:rsid w:val="000D2ABB"/>
    <w:rsid w:val="000D2D84"/>
    <w:rsid w:val="000D38E7"/>
    <w:rsid w:val="000D45B7"/>
    <w:rsid w:val="000D48EF"/>
    <w:rsid w:val="000D5233"/>
    <w:rsid w:val="000D549F"/>
    <w:rsid w:val="000D574D"/>
    <w:rsid w:val="000D5767"/>
    <w:rsid w:val="000D5D6D"/>
    <w:rsid w:val="000D63E6"/>
    <w:rsid w:val="000D6581"/>
    <w:rsid w:val="000D6758"/>
    <w:rsid w:val="000D6A2A"/>
    <w:rsid w:val="000D6D2B"/>
    <w:rsid w:val="000D732E"/>
    <w:rsid w:val="000D7356"/>
    <w:rsid w:val="000D7DA6"/>
    <w:rsid w:val="000E023D"/>
    <w:rsid w:val="000E0B75"/>
    <w:rsid w:val="000E1A9E"/>
    <w:rsid w:val="000E1C30"/>
    <w:rsid w:val="000E26DB"/>
    <w:rsid w:val="000E2CB1"/>
    <w:rsid w:val="000E2DBC"/>
    <w:rsid w:val="000E359C"/>
    <w:rsid w:val="000E3D87"/>
    <w:rsid w:val="000E4AA2"/>
    <w:rsid w:val="000E4B05"/>
    <w:rsid w:val="000E5236"/>
    <w:rsid w:val="000E5420"/>
    <w:rsid w:val="000E6103"/>
    <w:rsid w:val="000E6EE5"/>
    <w:rsid w:val="000E7B38"/>
    <w:rsid w:val="000E7F94"/>
    <w:rsid w:val="000F08BE"/>
    <w:rsid w:val="000F0C24"/>
    <w:rsid w:val="000F0F92"/>
    <w:rsid w:val="000F1311"/>
    <w:rsid w:val="000F1D0C"/>
    <w:rsid w:val="000F249E"/>
    <w:rsid w:val="000F2684"/>
    <w:rsid w:val="000F26FC"/>
    <w:rsid w:val="000F2E81"/>
    <w:rsid w:val="000F366A"/>
    <w:rsid w:val="000F4D2A"/>
    <w:rsid w:val="000F68AF"/>
    <w:rsid w:val="000F69AB"/>
    <w:rsid w:val="000F6EA9"/>
    <w:rsid w:val="000F6EC7"/>
    <w:rsid w:val="000F7A24"/>
    <w:rsid w:val="000F7CB5"/>
    <w:rsid w:val="001000C0"/>
    <w:rsid w:val="0010028F"/>
    <w:rsid w:val="00100327"/>
    <w:rsid w:val="00100839"/>
    <w:rsid w:val="00100CD1"/>
    <w:rsid w:val="00100E8B"/>
    <w:rsid w:val="0010156E"/>
    <w:rsid w:val="001024A1"/>
    <w:rsid w:val="00102672"/>
    <w:rsid w:val="001037E3"/>
    <w:rsid w:val="001039C7"/>
    <w:rsid w:val="00104091"/>
    <w:rsid w:val="0010451D"/>
    <w:rsid w:val="0010455D"/>
    <w:rsid w:val="001046A1"/>
    <w:rsid w:val="00104FBD"/>
    <w:rsid w:val="00105AA1"/>
    <w:rsid w:val="00105C81"/>
    <w:rsid w:val="001061B1"/>
    <w:rsid w:val="001066C4"/>
    <w:rsid w:val="00106AAB"/>
    <w:rsid w:val="00106B34"/>
    <w:rsid w:val="00107479"/>
    <w:rsid w:val="0010747B"/>
    <w:rsid w:val="0011097D"/>
    <w:rsid w:val="00110A1D"/>
    <w:rsid w:val="00110FF8"/>
    <w:rsid w:val="0011168D"/>
    <w:rsid w:val="00111DA2"/>
    <w:rsid w:val="00112227"/>
    <w:rsid w:val="00112828"/>
    <w:rsid w:val="00113FF4"/>
    <w:rsid w:val="00114E60"/>
    <w:rsid w:val="00114ED3"/>
    <w:rsid w:val="00115885"/>
    <w:rsid w:val="00116FAD"/>
    <w:rsid w:val="001209CE"/>
    <w:rsid w:val="00120ABD"/>
    <w:rsid w:val="00121287"/>
    <w:rsid w:val="001212B8"/>
    <w:rsid w:val="001222CD"/>
    <w:rsid w:val="001222D3"/>
    <w:rsid w:val="00122C5C"/>
    <w:rsid w:val="00123CC4"/>
    <w:rsid w:val="00123F3F"/>
    <w:rsid w:val="00124BED"/>
    <w:rsid w:val="001252D0"/>
    <w:rsid w:val="00125EBD"/>
    <w:rsid w:val="00126B14"/>
    <w:rsid w:val="001272F3"/>
    <w:rsid w:val="00127BF6"/>
    <w:rsid w:val="0013039A"/>
    <w:rsid w:val="0013050E"/>
    <w:rsid w:val="0013061A"/>
    <w:rsid w:val="00130649"/>
    <w:rsid w:val="0013222B"/>
    <w:rsid w:val="00132CA5"/>
    <w:rsid w:val="001331B2"/>
    <w:rsid w:val="00133B67"/>
    <w:rsid w:val="0013464E"/>
    <w:rsid w:val="00134868"/>
    <w:rsid w:val="00134D62"/>
    <w:rsid w:val="00134E06"/>
    <w:rsid w:val="001353C8"/>
    <w:rsid w:val="00135F0A"/>
    <w:rsid w:val="0013625F"/>
    <w:rsid w:val="0013628A"/>
    <w:rsid w:val="00136552"/>
    <w:rsid w:val="0013730A"/>
    <w:rsid w:val="00137FD3"/>
    <w:rsid w:val="001409F6"/>
    <w:rsid w:val="00140B55"/>
    <w:rsid w:val="00140B8D"/>
    <w:rsid w:val="001412DB"/>
    <w:rsid w:val="00142544"/>
    <w:rsid w:val="001428E9"/>
    <w:rsid w:val="00142B2E"/>
    <w:rsid w:val="0014301B"/>
    <w:rsid w:val="00143425"/>
    <w:rsid w:val="001449F6"/>
    <w:rsid w:val="00144ADE"/>
    <w:rsid w:val="00144CC0"/>
    <w:rsid w:val="00144E3C"/>
    <w:rsid w:val="00145508"/>
    <w:rsid w:val="00145A64"/>
    <w:rsid w:val="00145DF9"/>
    <w:rsid w:val="001460DB"/>
    <w:rsid w:val="001464DA"/>
    <w:rsid w:val="0014675D"/>
    <w:rsid w:val="00146E41"/>
    <w:rsid w:val="0014787F"/>
    <w:rsid w:val="001478BD"/>
    <w:rsid w:val="00147DE2"/>
    <w:rsid w:val="001502FC"/>
    <w:rsid w:val="00150589"/>
    <w:rsid w:val="001506F6"/>
    <w:rsid w:val="001508F7"/>
    <w:rsid w:val="00150F16"/>
    <w:rsid w:val="00151AEE"/>
    <w:rsid w:val="00151E92"/>
    <w:rsid w:val="0015271F"/>
    <w:rsid w:val="00152810"/>
    <w:rsid w:val="00152AE3"/>
    <w:rsid w:val="00153D03"/>
    <w:rsid w:val="00153EFD"/>
    <w:rsid w:val="001548B5"/>
    <w:rsid w:val="00154B79"/>
    <w:rsid w:val="00154BD1"/>
    <w:rsid w:val="00154D87"/>
    <w:rsid w:val="00155012"/>
    <w:rsid w:val="0015505A"/>
    <w:rsid w:val="00155654"/>
    <w:rsid w:val="00155A06"/>
    <w:rsid w:val="0015624E"/>
    <w:rsid w:val="001564A6"/>
    <w:rsid w:val="00157858"/>
    <w:rsid w:val="00157DF3"/>
    <w:rsid w:val="00160FD6"/>
    <w:rsid w:val="001612CF"/>
    <w:rsid w:val="0016153B"/>
    <w:rsid w:val="00161574"/>
    <w:rsid w:val="00161EB7"/>
    <w:rsid w:val="00161F34"/>
    <w:rsid w:val="0016216B"/>
    <w:rsid w:val="00162844"/>
    <w:rsid w:val="0016307B"/>
    <w:rsid w:val="0016453B"/>
    <w:rsid w:val="00164DF6"/>
    <w:rsid w:val="0016527F"/>
    <w:rsid w:val="00165321"/>
    <w:rsid w:val="00165432"/>
    <w:rsid w:val="001664FE"/>
    <w:rsid w:val="00166F50"/>
    <w:rsid w:val="00167671"/>
    <w:rsid w:val="001679B2"/>
    <w:rsid w:val="00170442"/>
    <w:rsid w:val="00170A60"/>
    <w:rsid w:val="00170C78"/>
    <w:rsid w:val="00171226"/>
    <w:rsid w:val="0017218B"/>
    <w:rsid w:val="00172AF8"/>
    <w:rsid w:val="00173649"/>
    <w:rsid w:val="00174E30"/>
    <w:rsid w:val="001753C6"/>
    <w:rsid w:val="00175A42"/>
    <w:rsid w:val="001764C7"/>
    <w:rsid w:val="00176C49"/>
    <w:rsid w:val="00177042"/>
    <w:rsid w:val="00177B82"/>
    <w:rsid w:val="00177E01"/>
    <w:rsid w:val="001804B8"/>
    <w:rsid w:val="00180590"/>
    <w:rsid w:val="0018091A"/>
    <w:rsid w:val="00181552"/>
    <w:rsid w:val="0018171E"/>
    <w:rsid w:val="00181BA3"/>
    <w:rsid w:val="00182336"/>
    <w:rsid w:val="00182842"/>
    <w:rsid w:val="00182854"/>
    <w:rsid w:val="00182A00"/>
    <w:rsid w:val="0018302F"/>
    <w:rsid w:val="00183F70"/>
    <w:rsid w:val="001847BB"/>
    <w:rsid w:val="00184E62"/>
    <w:rsid w:val="00185EC4"/>
    <w:rsid w:val="00187E70"/>
    <w:rsid w:val="00190412"/>
    <w:rsid w:val="001918E5"/>
    <w:rsid w:val="00193181"/>
    <w:rsid w:val="0019380F"/>
    <w:rsid w:val="00193FAC"/>
    <w:rsid w:val="00194228"/>
    <w:rsid w:val="00195988"/>
    <w:rsid w:val="00196006"/>
    <w:rsid w:val="001961CC"/>
    <w:rsid w:val="001968E4"/>
    <w:rsid w:val="00196A1B"/>
    <w:rsid w:val="001971C2"/>
    <w:rsid w:val="00197214"/>
    <w:rsid w:val="001972AE"/>
    <w:rsid w:val="0019749E"/>
    <w:rsid w:val="00197A66"/>
    <w:rsid w:val="001A00F1"/>
    <w:rsid w:val="001A09D1"/>
    <w:rsid w:val="001A1532"/>
    <w:rsid w:val="001A1CB0"/>
    <w:rsid w:val="001A1F6E"/>
    <w:rsid w:val="001A2529"/>
    <w:rsid w:val="001A2E18"/>
    <w:rsid w:val="001A387B"/>
    <w:rsid w:val="001A40C2"/>
    <w:rsid w:val="001A43BF"/>
    <w:rsid w:val="001A51DC"/>
    <w:rsid w:val="001A5834"/>
    <w:rsid w:val="001A59A3"/>
    <w:rsid w:val="001A59D3"/>
    <w:rsid w:val="001A5A58"/>
    <w:rsid w:val="001A5C9D"/>
    <w:rsid w:val="001A5D3F"/>
    <w:rsid w:val="001A6944"/>
    <w:rsid w:val="001A6F79"/>
    <w:rsid w:val="001A74D3"/>
    <w:rsid w:val="001A7844"/>
    <w:rsid w:val="001A7BA2"/>
    <w:rsid w:val="001B00EC"/>
    <w:rsid w:val="001B0CB4"/>
    <w:rsid w:val="001B0F66"/>
    <w:rsid w:val="001B11DF"/>
    <w:rsid w:val="001B123E"/>
    <w:rsid w:val="001B16A5"/>
    <w:rsid w:val="001B21A4"/>
    <w:rsid w:val="001B3042"/>
    <w:rsid w:val="001B3C97"/>
    <w:rsid w:val="001B4252"/>
    <w:rsid w:val="001B52F1"/>
    <w:rsid w:val="001B5928"/>
    <w:rsid w:val="001B5C11"/>
    <w:rsid w:val="001B5D44"/>
    <w:rsid w:val="001B5D75"/>
    <w:rsid w:val="001B5F6D"/>
    <w:rsid w:val="001B6246"/>
    <w:rsid w:val="001B6285"/>
    <w:rsid w:val="001B6B65"/>
    <w:rsid w:val="001B6C97"/>
    <w:rsid w:val="001B7373"/>
    <w:rsid w:val="001B76B6"/>
    <w:rsid w:val="001B76CE"/>
    <w:rsid w:val="001B7833"/>
    <w:rsid w:val="001B787C"/>
    <w:rsid w:val="001B791F"/>
    <w:rsid w:val="001B7B0D"/>
    <w:rsid w:val="001C089E"/>
    <w:rsid w:val="001C18DB"/>
    <w:rsid w:val="001C18EF"/>
    <w:rsid w:val="001C1F55"/>
    <w:rsid w:val="001C1F62"/>
    <w:rsid w:val="001C3C18"/>
    <w:rsid w:val="001C3D61"/>
    <w:rsid w:val="001C4858"/>
    <w:rsid w:val="001C4ABE"/>
    <w:rsid w:val="001C4E62"/>
    <w:rsid w:val="001C519C"/>
    <w:rsid w:val="001C546F"/>
    <w:rsid w:val="001C54A1"/>
    <w:rsid w:val="001C56DF"/>
    <w:rsid w:val="001C592C"/>
    <w:rsid w:val="001C5A3C"/>
    <w:rsid w:val="001C5F2D"/>
    <w:rsid w:val="001C685E"/>
    <w:rsid w:val="001C7179"/>
    <w:rsid w:val="001C7A14"/>
    <w:rsid w:val="001D0D18"/>
    <w:rsid w:val="001D179E"/>
    <w:rsid w:val="001D3678"/>
    <w:rsid w:val="001D40ED"/>
    <w:rsid w:val="001D4354"/>
    <w:rsid w:val="001D4444"/>
    <w:rsid w:val="001D515E"/>
    <w:rsid w:val="001D5626"/>
    <w:rsid w:val="001D604F"/>
    <w:rsid w:val="001D6235"/>
    <w:rsid w:val="001D67FD"/>
    <w:rsid w:val="001D74D9"/>
    <w:rsid w:val="001D7A01"/>
    <w:rsid w:val="001D7EEE"/>
    <w:rsid w:val="001E04E3"/>
    <w:rsid w:val="001E0BE9"/>
    <w:rsid w:val="001E0ECD"/>
    <w:rsid w:val="001E1049"/>
    <w:rsid w:val="001E1894"/>
    <w:rsid w:val="001E1D27"/>
    <w:rsid w:val="001E2134"/>
    <w:rsid w:val="001E2398"/>
    <w:rsid w:val="001E2A74"/>
    <w:rsid w:val="001E2DD0"/>
    <w:rsid w:val="001E3019"/>
    <w:rsid w:val="001E33D3"/>
    <w:rsid w:val="001E366F"/>
    <w:rsid w:val="001E3E3A"/>
    <w:rsid w:val="001E3E5E"/>
    <w:rsid w:val="001E3E9A"/>
    <w:rsid w:val="001E3F89"/>
    <w:rsid w:val="001E41AB"/>
    <w:rsid w:val="001E5451"/>
    <w:rsid w:val="001E54EC"/>
    <w:rsid w:val="001E5BC1"/>
    <w:rsid w:val="001E5EAF"/>
    <w:rsid w:val="001E610A"/>
    <w:rsid w:val="001E6783"/>
    <w:rsid w:val="001E6B39"/>
    <w:rsid w:val="001E703B"/>
    <w:rsid w:val="001E726F"/>
    <w:rsid w:val="001E72A6"/>
    <w:rsid w:val="001E7420"/>
    <w:rsid w:val="001E785A"/>
    <w:rsid w:val="001F104F"/>
    <w:rsid w:val="001F19C0"/>
    <w:rsid w:val="001F297C"/>
    <w:rsid w:val="001F3134"/>
    <w:rsid w:val="001F4196"/>
    <w:rsid w:val="001F4A5E"/>
    <w:rsid w:val="001F4A63"/>
    <w:rsid w:val="001F4EB2"/>
    <w:rsid w:val="001F6176"/>
    <w:rsid w:val="001F63A7"/>
    <w:rsid w:val="001F6686"/>
    <w:rsid w:val="002005AC"/>
    <w:rsid w:val="00200917"/>
    <w:rsid w:val="002029FD"/>
    <w:rsid w:val="002030F8"/>
    <w:rsid w:val="00203FAB"/>
    <w:rsid w:val="00204EAA"/>
    <w:rsid w:val="0020508B"/>
    <w:rsid w:val="00205CDC"/>
    <w:rsid w:val="00206DA3"/>
    <w:rsid w:val="00210DD2"/>
    <w:rsid w:val="00210E9C"/>
    <w:rsid w:val="00211047"/>
    <w:rsid w:val="00211223"/>
    <w:rsid w:val="00211D89"/>
    <w:rsid w:val="00212619"/>
    <w:rsid w:val="002127D3"/>
    <w:rsid w:val="00212F96"/>
    <w:rsid w:val="00213177"/>
    <w:rsid w:val="00213F66"/>
    <w:rsid w:val="002142DB"/>
    <w:rsid w:val="00214719"/>
    <w:rsid w:val="00215F9F"/>
    <w:rsid w:val="0021608E"/>
    <w:rsid w:val="002171D7"/>
    <w:rsid w:val="002175D1"/>
    <w:rsid w:val="00217D7E"/>
    <w:rsid w:val="00217E64"/>
    <w:rsid w:val="00220040"/>
    <w:rsid w:val="002203D0"/>
    <w:rsid w:val="002205D7"/>
    <w:rsid w:val="00220A30"/>
    <w:rsid w:val="00220AA7"/>
    <w:rsid w:val="00221C95"/>
    <w:rsid w:val="00221D11"/>
    <w:rsid w:val="00222948"/>
    <w:rsid w:val="00223027"/>
    <w:rsid w:val="002236BA"/>
    <w:rsid w:val="00224259"/>
    <w:rsid w:val="00224BA8"/>
    <w:rsid w:val="00224C7A"/>
    <w:rsid w:val="00224DF3"/>
    <w:rsid w:val="00225440"/>
    <w:rsid w:val="00225A1E"/>
    <w:rsid w:val="00225F1F"/>
    <w:rsid w:val="0022616A"/>
    <w:rsid w:val="002264AD"/>
    <w:rsid w:val="002270B8"/>
    <w:rsid w:val="002270F3"/>
    <w:rsid w:val="00227B91"/>
    <w:rsid w:val="00227F5F"/>
    <w:rsid w:val="0023033D"/>
    <w:rsid w:val="002308A0"/>
    <w:rsid w:val="00231C3D"/>
    <w:rsid w:val="00231D50"/>
    <w:rsid w:val="00231ED2"/>
    <w:rsid w:val="0023207C"/>
    <w:rsid w:val="00232862"/>
    <w:rsid w:val="00232C0F"/>
    <w:rsid w:val="00232E47"/>
    <w:rsid w:val="00233296"/>
    <w:rsid w:val="00233CB7"/>
    <w:rsid w:val="0023403E"/>
    <w:rsid w:val="00234077"/>
    <w:rsid w:val="00234910"/>
    <w:rsid w:val="00235EF7"/>
    <w:rsid w:val="0023602B"/>
    <w:rsid w:val="002368AD"/>
    <w:rsid w:val="0023740F"/>
    <w:rsid w:val="00237EFC"/>
    <w:rsid w:val="0024082B"/>
    <w:rsid w:val="00240DA6"/>
    <w:rsid w:val="00241220"/>
    <w:rsid w:val="00241258"/>
    <w:rsid w:val="00241B1E"/>
    <w:rsid w:val="0024218E"/>
    <w:rsid w:val="002421B8"/>
    <w:rsid w:val="0024304A"/>
    <w:rsid w:val="00243831"/>
    <w:rsid w:val="0024407C"/>
    <w:rsid w:val="00244651"/>
    <w:rsid w:val="00244690"/>
    <w:rsid w:val="00244844"/>
    <w:rsid w:val="00244C03"/>
    <w:rsid w:val="00244E85"/>
    <w:rsid w:val="0024574E"/>
    <w:rsid w:val="00245C33"/>
    <w:rsid w:val="00245CB5"/>
    <w:rsid w:val="00246349"/>
    <w:rsid w:val="00246934"/>
    <w:rsid w:val="00247329"/>
    <w:rsid w:val="00247936"/>
    <w:rsid w:val="00247EA8"/>
    <w:rsid w:val="0025018E"/>
    <w:rsid w:val="0025074C"/>
    <w:rsid w:val="0025085F"/>
    <w:rsid w:val="00250AE2"/>
    <w:rsid w:val="00250CD6"/>
    <w:rsid w:val="0025163F"/>
    <w:rsid w:val="00251924"/>
    <w:rsid w:val="00251AEB"/>
    <w:rsid w:val="00251BF3"/>
    <w:rsid w:val="00253F70"/>
    <w:rsid w:val="0025433A"/>
    <w:rsid w:val="00254778"/>
    <w:rsid w:val="00254C74"/>
    <w:rsid w:val="00255274"/>
    <w:rsid w:val="002552DB"/>
    <w:rsid w:val="002557F0"/>
    <w:rsid w:val="002558C8"/>
    <w:rsid w:val="00255AA0"/>
    <w:rsid w:val="00255C07"/>
    <w:rsid w:val="00255FE6"/>
    <w:rsid w:val="002560AB"/>
    <w:rsid w:val="00256898"/>
    <w:rsid w:val="00256938"/>
    <w:rsid w:val="002573D0"/>
    <w:rsid w:val="00260EA3"/>
    <w:rsid w:val="0026147B"/>
    <w:rsid w:val="00261767"/>
    <w:rsid w:val="00261C10"/>
    <w:rsid w:val="00262264"/>
    <w:rsid w:val="00262520"/>
    <w:rsid w:val="00262A84"/>
    <w:rsid w:val="00262B55"/>
    <w:rsid w:val="00262D11"/>
    <w:rsid w:val="0026307F"/>
    <w:rsid w:val="002639FA"/>
    <w:rsid w:val="002641D7"/>
    <w:rsid w:val="00264CD1"/>
    <w:rsid w:val="00264E4A"/>
    <w:rsid w:val="00265202"/>
    <w:rsid w:val="002655BB"/>
    <w:rsid w:val="00265A94"/>
    <w:rsid w:val="00265BE8"/>
    <w:rsid w:val="00265EEE"/>
    <w:rsid w:val="0026603E"/>
    <w:rsid w:val="002663B0"/>
    <w:rsid w:val="00267E9B"/>
    <w:rsid w:val="00270B86"/>
    <w:rsid w:val="00271715"/>
    <w:rsid w:val="002720C3"/>
    <w:rsid w:val="002720F8"/>
    <w:rsid w:val="002722CB"/>
    <w:rsid w:val="00272BDF"/>
    <w:rsid w:val="00273257"/>
    <w:rsid w:val="00273B36"/>
    <w:rsid w:val="00273D42"/>
    <w:rsid w:val="00273E7B"/>
    <w:rsid w:val="00275716"/>
    <w:rsid w:val="00275B72"/>
    <w:rsid w:val="00275B9D"/>
    <w:rsid w:val="002763DE"/>
    <w:rsid w:val="00277C96"/>
    <w:rsid w:val="00281F82"/>
    <w:rsid w:val="002827D4"/>
    <w:rsid w:val="002836FB"/>
    <w:rsid w:val="00284205"/>
    <w:rsid w:val="00285E49"/>
    <w:rsid w:val="00286CF7"/>
    <w:rsid w:val="00287344"/>
    <w:rsid w:val="00287769"/>
    <w:rsid w:val="00287FEC"/>
    <w:rsid w:val="00290892"/>
    <w:rsid w:val="00290EE8"/>
    <w:rsid w:val="002916FB"/>
    <w:rsid w:val="0029181B"/>
    <w:rsid w:val="002924BF"/>
    <w:rsid w:val="00292AB7"/>
    <w:rsid w:val="00292B73"/>
    <w:rsid w:val="002939F3"/>
    <w:rsid w:val="00293EED"/>
    <w:rsid w:val="00293F3A"/>
    <w:rsid w:val="00294139"/>
    <w:rsid w:val="00294A5B"/>
    <w:rsid w:val="00294A6D"/>
    <w:rsid w:val="0029554F"/>
    <w:rsid w:val="00296E2E"/>
    <w:rsid w:val="0029716E"/>
    <w:rsid w:val="002971CE"/>
    <w:rsid w:val="002A0275"/>
    <w:rsid w:val="002A0360"/>
    <w:rsid w:val="002A068F"/>
    <w:rsid w:val="002A08B6"/>
    <w:rsid w:val="002A0D4E"/>
    <w:rsid w:val="002A0D86"/>
    <w:rsid w:val="002A1C82"/>
    <w:rsid w:val="002A1FBC"/>
    <w:rsid w:val="002A20D5"/>
    <w:rsid w:val="002A24F9"/>
    <w:rsid w:val="002A2654"/>
    <w:rsid w:val="002A361C"/>
    <w:rsid w:val="002A3F02"/>
    <w:rsid w:val="002A41A5"/>
    <w:rsid w:val="002A4562"/>
    <w:rsid w:val="002A45E4"/>
    <w:rsid w:val="002A4775"/>
    <w:rsid w:val="002A5427"/>
    <w:rsid w:val="002A5960"/>
    <w:rsid w:val="002A5FE4"/>
    <w:rsid w:val="002A6132"/>
    <w:rsid w:val="002A62BF"/>
    <w:rsid w:val="002A6887"/>
    <w:rsid w:val="002A6D8C"/>
    <w:rsid w:val="002A76E3"/>
    <w:rsid w:val="002A77E0"/>
    <w:rsid w:val="002A7FDD"/>
    <w:rsid w:val="002B070D"/>
    <w:rsid w:val="002B0D32"/>
    <w:rsid w:val="002B1126"/>
    <w:rsid w:val="002B1752"/>
    <w:rsid w:val="002B2839"/>
    <w:rsid w:val="002B29BA"/>
    <w:rsid w:val="002B2C1F"/>
    <w:rsid w:val="002B2FAC"/>
    <w:rsid w:val="002B3EE7"/>
    <w:rsid w:val="002B6293"/>
    <w:rsid w:val="002B62DD"/>
    <w:rsid w:val="002B77ED"/>
    <w:rsid w:val="002B7A25"/>
    <w:rsid w:val="002B7B51"/>
    <w:rsid w:val="002B7FA0"/>
    <w:rsid w:val="002C01CF"/>
    <w:rsid w:val="002C0383"/>
    <w:rsid w:val="002C03E1"/>
    <w:rsid w:val="002C17B5"/>
    <w:rsid w:val="002C1E7C"/>
    <w:rsid w:val="002C294C"/>
    <w:rsid w:val="002C456B"/>
    <w:rsid w:val="002C4889"/>
    <w:rsid w:val="002C4AD4"/>
    <w:rsid w:val="002C52A5"/>
    <w:rsid w:val="002C5987"/>
    <w:rsid w:val="002C6319"/>
    <w:rsid w:val="002C6878"/>
    <w:rsid w:val="002C7492"/>
    <w:rsid w:val="002C757B"/>
    <w:rsid w:val="002C7E54"/>
    <w:rsid w:val="002D01AF"/>
    <w:rsid w:val="002D11EE"/>
    <w:rsid w:val="002D16F8"/>
    <w:rsid w:val="002D2708"/>
    <w:rsid w:val="002D28FD"/>
    <w:rsid w:val="002D315F"/>
    <w:rsid w:val="002D3208"/>
    <w:rsid w:val="002D3514"/>
    <w:rsid w:val="002D4DF5"/>
    <w:rsid w:val="002D5074"/>
    <w:rsid w:val="002D58CA"/>
    <w:rsid w:val="002D5ABE"/>
    <w:rsid w:val="002D6782"/>
    <w:rsid w:val="002D6FD1"/>
    <w:rsid w:val="002D7B4B"/>
    <w:rsid w:val="002D7C9A"/>
    <w:rsid w:val="002E0981"/>
    <w:rsid w:val="002E0C96"/>
    <w:rsid w:val="002E0FA0"/>
    <w:rsid w:val="002E1060"/>
    <w:rsid w:val="002E125C"/>
    <w:rsid w:val="002E1666"/>
    <w:rsid w:val="002E1866"/>
    <w:rsid w:val="002E22F3"/>
    <w:rsid w:val="002E3ED9"/>
    <w:rsid w:val="002E42B6"/>
    <w:rsid w:val="002E4616"/>
    <w:rsid w:val="002E49DA"/>
    <w:rsid w:val="002E573B"/>
    <w:rsid w:val="002E73DB"/>
    <w:rsid w:val="002E784B"/>
    <w:rsid w:val="002E7BF5"/>
    <w:rsid w:val="002E7F18"/>
    <w:rsid w:val="002F0D96"/>
    <w:rsid w:val="002F14F9"/>
    <w:rsid w:val="002F1E7B"/>
    <w:rsid w:val="002F2055"/>
    <w:rsid w:val="002F2160"/>
    <w:rsid w:val="002F2482"/>
    <w:rsid w:val="002F3670"/>
    <w:rsid w:val="002F42E8"/>
    <w:rsid w:val="002F4B40"/>
    <w:rsid w:val="002F4EE0"/>
    <w:rsid w:val="002F5023"/>
    <w:rsid w:val="002F59B7"/>
    <w:rsid w:val="002F61FE"/>
    <w:rsid w:val="002F6810"/>
    <w:rsid w:val="002F6AF4"/>
    <w:rsid w:val="002F6D3F"/>
    <w:rsid w:val="0030058B"/>
    <w:rsid w:val="0030078B"/>
    <w:rsid w:val="00301366"/>
    <w:rsid w:val="00301DB3"/>
    <w:rsid w:val="0030259A"/>
    <w:rsid w:val="00304C44"/>
    <w:rsid w:val="00304D8E"/>
    <w:rsid w:val="00304F7C"/>
    <w:rsid w:val="00305B04"/>
    <w:rsid w:val="0030638E"/>
    <w:rsid w:val="003068F9"/>
    <w:rsid w:val="00306FAE"/>
    <w:rsid w:val="003077D8"/>
    <w:rsid w:val="00307A2F"/>
    <w:rsid w:val="003106F9"/>
    <w:rsid w:val="00310867"/>
    <w:rsid w:val="003113F1"/>
    <w:rsid w:val="00311574"/>
    <w:rsid w:val="00311AF9"/>
    <w:rsid w:val="003121EE"/>
    <w:rsid w:val="00312CBB"/>
    <w:rsid w:val="003135C6"/>
    <w:rsid w:val="003138AB"/>
    <w:rsid w:val="00313C10"/>
    <w:rsid w:val="00313D5C"/>
    <w:rsid w:val="00313F38"/>
    <w:rsid w:val="00314112"/>
    <w:rsid w:val="00314763"/>
    <w:rsid w:val="00314A00"/>
    <w:rsid w:val="003151B1"/>
    <w:rsid w:val="00316793"/>
    <w:rsid w:val="00316C33"/>
    <w:rsid w:val="00316E46"/>
    <w:rsid w:val="00317108"/>
    <w:rsid w:val="003176D3"/>
    <w:rsid w:val="00317C0E"/>
    <w:rsid w:val="00320179"/>
    <w:rsid w:val="003203A9"/>
    <w:rsid w:val="003207E1"/>
    <w:rsid w:val="00320C7D"/>
    <w:rsid w:val="00320DC4"/>
    <w:rsid w:val="00320F0F"/>
    <w:rsid w:val="00321320"/>
    <w:rsid w:val="00321BCE"/>
    <w:rsid w:val="00322048"/>
    <w:rsid w:val="0032272B"/>
    <w:rsid w:val="00322859"/>
    <w:rsid w:val="00322875"/>
    <w:rsid w:val="0032329F"/>
    <w:rsid w:val="003238E8"/>
    <w:rsid w:val="00323D12"/>
    <w:rsid w:val="00323E3C"/>
    <w:rsid w:val="00324F5A"/>
    <w:rsid w:val="00325016"/>
    <w:rsid w:val="00325353"/>
    <w:rsid w:val="00326188"/>
    <w:rsid w:val="00326933"/>
    <w:rsid w:val="00326DC6"/>
    <w:rsid w:val="00326ECF"/>
    <w:rsid w:val="00327F79"/>
    <w:rsid w:val="00331C3E"/>
    <w:rsid w:val="003326B8"/>
    <w:rsid w:val="00332FAE"/>
    <w:rsid w:val="003334D1"/>
    <w:rsid w:val="00333ADD"/>
    <w:rsid w:val="00333C49"/>
    <w:rsid w:val="00333EA5"/>
    <w:rsid w:val="003340C7"/>
    <w:rsid w:val="00334777"/>
    <w:rsid w:val="003347A1"/>
    <w:rsid w:val="0033528C"/>
    <w:rsid w:val="00335321"/>
    <w:rsid w:val="0033542F"/>
    <w:rsid w:val="0033681E"/>
    <w:rsid w:val="00336EA3"/>
    <w:rsid w:val="00340011"/>
    <w:rsid w:val="003408D8"/>
    <w:rsid w:val="003408E2"/>
    <w:rsid w:val="00340AC2"/>
    <w:rsid w:val="00341016"/>
    <w:rsid w:val="00341587"/>
    <w:rsid w:val="003416F1"/>
    <w:rsid w:val="0034265A"/>
    <w:rsid w:val="00343FDE"/>
    <w:rsid w:val="0034412B"/>
    <w:rsid w:val="003443C0"/>
    <w:rsid w:val="003447F4"/>
    <w:rsid w:val="00345342"/>
    <w:rsid w:val="00345A41"/>
    <w:rsid w:val="00346315"/>
    <w:rsid w:val="0034663A"/>
    <w:rsid w:val="003466A0"/>
    <w:rsid w:val="00346CAD"/>
    <w:rsid w:val="0034707F"/>
    <w:rsid w:val="00347BA3"/>
    <w:rsid w:val="003500E2"/>
    <w:rsid w:val="0035010B"/>
    <w:rsid w:val="003502CA"/>
    <w:rsid w:val="00351213"/>
    <w:rsid w:val="00351250"/>
    <w:rsid w:val="003512CA"/>
    <w:rsid w:val="003513C3"/>
    <w:rsid w:val="0035162F"/>
    <w:rsid w:val="0035248A"/>
    <w:rsid w:val="003527C7"/>
    <w:rsid w:val="00352DA4"/>
    <w:rsid w:val="00353755"/>
    <w:rsid w:val="00353A54"/>
    <w:rsid w:val="00353BE2"/>
    <w:rsid w:val="00354E1C"/>
    <w:rsid w:val="003556C9"/>
    <w:rsid w:val="00355956"/>
    <w:rsid w:val="00356885"/>
    <w:rsid w:val="003610F8"/>
    <w:rsid w:val="00361669"/>
    <w:rsid w:val="00361716"/>
    <w:rsid w:val="00361895"/>
    <w:rsid w:val="00362932"/>
    <w:rsid w:val="00362EA8"/>
    <w:rsid w:val="003631A8"/>
    <w:rsid w:val="00363855"/>
    <w:rsid w:val="00363AD7"/>
    <w:rsid w:val="00364529"/>
    <w:rsid w:val="00364665"/>
    <w:rsid w:val="00364781"/>
    <w:rsid w:val="0036489F"/>
    <w:rsid w:val="00364EAD"/>
    <w:rsid w:val="00364EBF"/>
    <w:rsid w:val="003663DE"/>
    <w:rsid w:val="00366522"/>
    <w:rsid w:val="00366634"/>
    <w:rsid w:val="00366788"/>
    <w:rsid w:val="00366970"/>
    <w:rsid w:val="00366A1F"/>
    <w:rsid w:val="00366EDB"/>
    <w:rsid w:val="003670AC"/>
    <w:rsid w:val="00367449"/>
    <w:rsid w:val="00367A1C"/>
    <w:rsid w:val="00367A29"/>
    <w:rsid w:val="00367BDD"/>
    <w:rsid w:val="0037052F"/>
    <w:rsid w:val="00370AD4"/>
    <w:rsid w:val="00370C99"/>
    <w:rsid w:val="003710B0"/>
    <w:rsid w:val="0037238C"/>
    <w:rsid w:val="00372646"/>
    <w:rsid w:val="0037278D"/>
    <w:rsid w:val="003728AD"/>
    <w:rsid w:val="00372F56"/>
    <w:rsid w:val="003730B8"/>
    <w:rsid w:val="003735A0"/>
    <w:rsid w:val="003739B3"/>
    <w:rsid w:val="00373F85"/>
    <w:rsid w:val="00374349"/>
    <w:rsid w:val="00374FF0"/>
    <w:rsid w:val="0037566B"/>
    <w:rsid w:val="003759CD"/>
    <w:rsid w:val="00375E73"/>
    <w:rsid w:val="00376102"/>
    <w:rsid w:val="003763C3"/>
    <w:rsid w:val="0038005D"/>
    <w:rsid w:val="003813E3"/>
    <w:rsid w:val="003817DC"/>
    <w:rsid w:val="003819D2"/>
    <w:rsid w:val="00383BC0"/>
    <w:rsid w:val="00384D4F"/>
    <w:rsid w:val="00384EA1"/>
    <w:rsid w:val="00385725"/>
    <w:rsid w:val="003859D0"/>
    <w:rsid w:val="003865CD"/>
    <w:rsid w:val="003865E7"/>
    <w:rsid w:val="00386B39"/>
    <w:rsid w:val="00387016"/>
    <w:rsid w:val="003873D9"/>
    <w:rsid w:val="003875FE"/>
    <w:rsid w:val="003876EF"/>
    <w:rsid w:val="003905C0"/>
    <w:rsid w:val="00390E5B"/>
    <w:rsid w:val="0039102C"/>
    <w:rsid w:val="003917C8"/>
    <w:rsid w:val="00391C31"/>
    <w:rsid w:val="00391F0A"/>
    <w:rsid w:val="00392013"/>
    <w:rsid w:val="00392336"/>
    <w:rsid w:val="0039248B"/>
    <w:rsid w:val="00392AD1"/>
    <w:rsid w:val="003935F1"/>
    <w:rsid w:val="003944BE"/>
    <w:rsid w:val="00394772"/>
    <w:rsid w:val="003949B6"/>
    <w:rsid w:val="00394C69"/>
    <w:rsid w:val="003951B7"/>
    <w:rsid w:val="0039543B"/>
    <w:rsid w:val="00395D1B"/>
    <w:rsid w:val="00397235"/>
    <w:rsid w:val="00397C39"/>
    <w:rsid w:val="003A0697"/>
    <w:rsid w:val="003A0CC7"/>
    <w:rsid w:val="003A1646"/>
    <w:rsid w:val="003A20B6"/>
    <w:rsid w:val="003A2865"/>
    <w:rsid w:val="003A28E4"/>
    <w:rsid w:val="003A2AE9"/>
    <w:rsid w:val="003A3032"/>
    <w:rsid w:val="003A32F6"/>
    <w:rsid w:val="003A33FA"/>
    <w:rsid w:val="003A347C"/>
    <w:rsid w:val="003A3630"/>
    <w:rsid w:val="003A36CE"/>
    <w:rsid w:val="003A3A4C"/>
    <w:rsid w:val="003A3AD0"/>
    <w:rsid w:val="003A424A"/>
    <w:rsid w:val="003A44FF"/>
    <w:rsid w:val="003A48E4"/>
    <w:rsid w:val="003A4C96"/>
    <w:rsid w:val="003A541A"/>
    <w:rsid w:val="003A5811"/>
    <w:rsid w:val="003A5D3F"/>
    <w:rsid w:val="003A7A0B"/>
    <w:rsid w:val="003A7B47"/>
    <w:rsid w:val="003B01BC"/>
    <w:rsid w:val="003B0461"/>
    <w:rsid w:val="003B0893"/>
    <w:rsid w:val="003B0AB7"/>
    <w:rsid w:val="003B0BD2"/>
    <w:rsid w:val="003B13B2"/>
    <w:rsid w:val="003B1744"/>
    <w:rsid w:val="003B24BA"/>
    <w:rsid w:val="003B2D85"/>
    <w:rsid w:val="003B34E8"/>
    <w:rsid w:val="003B3F37"/>
    <w:rsid w:val="003B4401"/>
    <w:rsid w:val="003B47B8"/>
    <w:rsid w:val="003B4F2B"/>
    <w:rsid w:val="003B4FE7"/>
    <w:rsid w:val="003B5038"/>
    <w:rsid w:val="003B5E2C"/>
    <w:rsid w:val="003B688E"/>
    <w:rsid w:val="003B77F7"/>
    <w:rsid w:val="003C12FD"/>
    <w:rsid w:val="003C18FB"/>
    <w:rsid w:val="003C1C99"/>
    <w:rsid w:val="003C1CBA"/>
    <w:rsid w:val="003C1DB2"/>
    <w:rsid w:val="003C1E3B"/>
    <w:rsid w:val="003C2088"/>
    <w:rsid w:val="003C26D3"/>
    <w:rsid w:val="003C28EC"/>
    <w:rsid w:val="003C29C6"/>
    <w:rsid w:val="003C2F88"/>
    <w:rsid w:val="003C350D"/>
    <w:rsid w:val="003C3893"/>
    <w:rsid w:val="003C41B1"/>
    <w:rsid w:val="003C4313"/>
    <w:rsid w:val="003C4318"/>
    <w:rsid w:val="003C434F"/>
    <w:rsid w:val="003C478E"/>
    <w:rsid w:val="003C59B1"/>
    <w:rsid w:val="003C59FD"/>
    <w:rsid w:val="003C7396"/>
    <w:rsid w:val="003D02A6"/>
    <w:rsid w:val="003D03FB"/>
    <w:rsid w:val="003D05A9"/>
    <w:rsid w:val="003D05BD"/>
    <w:rsid w:val="003D0AE5"/>
    <w:rsid w:val="003D1474"/>
    <w:rsid w:val="003D14F6"/>
    <w:rsid w:val="003D18BF"/>
    <w:rsid w:val="003D2132"/>
    <w:rsid w:val="003D2685"/>
    <w:rsid w:val="003D28E1"/>
    <w:rsid w:val="003D2976"/>
    <w:rsid w:val="003D2A86"/>
    <w:rsid w:val="003D2DDC"/>
    <w:rsid w:val="003D3705"/>
    <w:rsid w:val="003D3BF5"/>
    <w:rsid w:val="003D449F"/>
    <w:rsid w:val="003D4686"/>
    <w:rsid w:val="003D4F8D"/>
    <w:rsid w:val="003D5A95"/>
    <w:rsid w:val="003D687E"/>
    <w:rsid w:val="003D6EA3"/>
    <w:rsid w:val="003D74E6"/>
    <w:rsid w:val="003E01B6"/>
    <w:rsid w:val="003E1088"/>
    <w:rsid w:val="003E1598"/>
    <w:rsid w:val="003E2299"/>
    <w:rsid w:val="003E2632"/>
    <w:rsid w:val="003E325F"/>
    <w:rsid w:val="003E3308"/>
    <w:rsid w:val="003E3A1B"/>
    <w:rsid w:val="003E3C3A"/>
    <w:rsid w:val="003E3E77"/>
    <w:rsid w:val="003E3E90"/>
    <w:rsid w:val="003E3EF7"/>
    <w:rsid w:val="003E4342"/>
    <w:rsid w:val="003E50EF"/>
    <w:rsid w:val="003E5319"/>
    <w:rsid w:val="003E5676"/>
    <w:rsid w:val="003E5E09"/>
    <w:rsid w:val="003E6D89"/>
    <w:rsid w:val="003E71B4"/>
    <w:rsid w:val="003E76A6"/>
    <w:rsid w:val="003F00BE"/>
    <w:rsid w:val="003F0417"/>
    <w:rsid w:val="003F0647"/>
    <w:rsid w:val="003F117B"/>
    <w:rsid w:val="003F14D0"/>
    <w:rsid w:val="003F16FE"/>
    <w:rsid w:val="003F1791"/>
    <w:rsid w:val="003F17BC"/>
    <w:rsid w:val="003F1A58"/>
    <w:rsid w:val="003F22CE"/>
    <w:rsid w:val="003F22E7"/>
    <w:rsid w:val="003F2AC9"/>
    <w:rsid w:val="003F2C84"/>
    <w:rsid w:val="003F3DF0"/>
    <w:rsid w:val="003F3F90"/>
    <w:rsid w:val="003F422A"/>
    <w:rsid w:val="003F4257"/>
    <w:rsid w:val="003F5022"/>
    <w:rsid w:val="003F5221"/>
    <w:rsid w:val="003F5437"/>
    <w:rsid w:val="003F56F4"/>
    <w:rsid w:val="003F5831"/>
    <w:rsid w:val="003F621A"/>
    <w:rsid w:val="003F71EC"/>
    <w:rsid w:val="003F7623"/>
    <w:rsid w:val="003F7CA7"/>
    <w:rsid w:val="00400D57"/>
    <w:rsid w:val="00401DD8"/>
    <w:rsid w:val="0040249F"/>
    <w:rsid w:val="00403A31"/>
    <w:rsid w:val="00404398"/>
    <w:rsid w:val="0040469C"/>
    <w:rsid w:val="00404899"/>
    <w:rsid w:val="00404A28"/>
    <w:rsid w:val="00404DC9"/>
    <w:rsid w:val="00405219"/>
    <w:rsid w:val="004057C5"/>
    <w:rsid w:val="004059E0"/>
    <w:rsid w:val="0040675B"/>
    <w:rsid w:val="0040689D"/>
    <w:rsid w:val="00406C1A"/>
    <w:rsid w:val="00406E3B"/>
    <w:rsid w:val="00406EB8"/>
    <w:rsid w:val="004072D3"/>
    <w:rsid w:val="0040743E"/>
    <w:rsid w:val="00407716"/>
    <w:rsid w:val="00407B70"/>
    <w:rsid w:val="00410620"/>
    <w:rsid w:val="00410E6E"/>
    <w:rsid w:val="00411434"/>
    <w:rsid w:val="00411A34"/>
    <w:rsid w:val="00411A3E"/>
    <w:rsid w:val="004120BF"/>
    <w:rsid w:val="00412F3C"/>
    <w:rsid w:val="004142C6"/>
    <w:rsid w:val="00414CE0"/>
    <w:rsid w:val="0041590B"/>
    <w:rsid w:val="004163D7"/>
    <w:rsid w:val="00416615"/>
    <w:rsid w:val="004168F4"/>
    <w:rsid w:val="00420A9F"/>
    <w:rsid w:val="00420B68"/>
    <w:rsid w:val="00420BF1"/>
    <w:rsid w:val="00421485"/>
    <w:rsid w:val="00421833"/>
    <w:rsid w:val="00421971"/>
    <w:rsid w:val="00422463"/>
    <w:rsid w:val="00422791"/>
    <w:rsid w:val="0042286F"/>
    <w:rsid w:val="00422DC5"/>
    <w:rsid w:val="00423163"/>
    <w:rsid w:val="00423431"/>
    <w:rsid w:val="00423807"/>
    <w:rsid w:val="004242B7"/>
    <w:rsid w:val="0042479C"/>
    <w:rsid w:val="00424854"/>
    <w:rsid w:val="00424D20"/>
    <w:rsid w:val="0042526B"/>
    <w:rsid w:val="0042561D"/>
    <w:rsid w:val="00425BC0"/>
    <w:rsid w:val="00425C5F"/>
    <w:rsid w:val="004262CC"/>
    <w:rsid w:val="004265BE"/>
    <w:rsid w:val="004267D9"/>
    <w:rsid w:val="004269D1"/>
    <w:rsid w:val="00426AE7"/>
    <w:rsid w:val="00426EE4"/>
    <w:rsid w:val="0042772C"/>
    <w:rsid w:val="00427C6C"/>
    <w:rsid w:val="00427CD1"/>
    <w:rsid w:val="00430130"/>
    <w:rsid w:val="00430A1F"/>
    <w:rsid w:val="00431821"/>
    <w:rsid w:val="00432250"/>
    <w:rsid w:val="00432483"/>
    <w:rsid w:val="00432524"/>
    <w:rsid w:val="004325BE"/>
    <w:rsid w:val="004326F4"/>
    <w:rsid w:val="0043280D"/>
    <w:rsid w:val="00432906"/>
    <w:rsid w:val="00432A87"/>
    <w:rsid w:val="00433602"/>
    <w:rsid w:val="004339FE"/>
    <w:rsid w:val="00433BFD"/>
    <w:rsid w:val="00433FF4"/>
    <w:rsid w:val="0043403D"/>
    <w:rsid w:val="0043492A"/>
    <w:rsid w:val="00434A9C"/>
    <w:rsid w:val="00434AF0"/>
    <w:rsid w:val="00434F12"/>
    <w:rsid w:val="004357B9"/>
    <w:rsid w:val="0043738B"/>
    <w:rsid w:val="0043768E"/>
    <w:rsid w:val="004379AA"/>
    <w:rsid w:val="00437F35"/>
    <w:rsid w:val="00437FE5"/>
    <w:rsid w:val="00440525"/>
    <w:rsid w:val="004405E2"/>
    <w:rsid w:val="00440ABA"/>
    <w:rsid w:val="00441267"/>
    <w:rsid w:val="0044194E"/>
    <w:rsid w:val="00441C1E"/>
    <w:rsid w:val="0044251F"/>
    <w:rsid w:val="00442844"/>
    <w:rsid w:val="004432DF"/>
    <w:rsid w:val="00443BE2"/>
    <w:rsid w:val="00443E4E"/>
    <w:rsid w:val="00444659"/>
    <w:rsid w:val="0044477B"/>
    <w:rsid w:val="00444B7F"/>
    <w:rsid w:val="00444E5B"/>
    <w:rsid w:val="0044505D"/>
    <w:rsid w:val="00445536"/>
    <w:rsid w:val="0044619D"/>
    <w:rsid w:val="00447C74"/>
    <w:rsid w:val="00447DB0"/>
    <w:rsid w:val="00450472"/>
    <w:rsid w:val="00450B33"/>
    <w:rsid w:val="00451366"/>
    <w:rsid w:val="0045198E"/>
    <w:rsid w:val="00451DC2"/>
    <w:rsid w:val="00452054"/>
    <w:rsid w:val="00452061"/>
    <w:rsid w:val="00452BF3"/>
    <w:rsid w:val="00452F1B"/>
    <w:rsid w:val="00452FB1"/>
    <w:rsid w:val="00453B9C"/>
    <w:rsid w:val="00453EE3"/>
    <w:rsid w:val="00453EE5"/>
    <w:rsid w:val="00454210"/>
    <w:rsid w:val="00454506"/>
    <w:rsid w:val="004545C1"/>
    <w:rsid w:val="00454835"/>
    <w:rsid w:val="00455BA2"/>
    <w:rsid w:val="00455E20"/>
    <w:rsid w:val="00456154"/>
    <w:rsid w:val="004568D6"/>
    <w:rsid w:val="00456C21"/>
    <w:rsid w:val="0045703C"/>
    <w:rsid w:val="00457246"/>
    <w:rsid w:val="004572C3"/>
    <w:rsid w:val="0045742C"/>
    <w:rsid w:val="004575F1"/>
    <w:rsid w:val="00457932"/>
    <w:rsid w:val="00457F73"/>
    <w:rsid w:val="0046054E"/>
    <w:rsid w:val="00460656"/>
    <w:rsid w:val="00461429"/>
    <w:rsid w:val="004614E4"/>
    <w:rsid w:val="00461DB4"/>
    <w:rsid w:val="004623F2"/>
    <w:rsid w:val="0046300C"/>
    <w:rsid w:val="004636F5"/>
    <w:rsid w:val="00463728"/>
    <w:rsid w:val="00464731"/>
    <w:rsid w:val="004648B0"/>
    <w:rsid w:val="00464E3C"/>
    <w:rsid w:val="00465B1D"/>
    <w:rsid w:val="004661CC"/>
    <w:rsid w:val="00466551"/>
    <w:rsid w:val="004671B0"/>
    <w:rsid w:val="0046756E"/>
    <w:rsid w:val="0047040E"/>
    <w:rsid w:val="004717B9"/>
    <w:rsid w:val="004721FF"/>
    <w:rsid w:val="0047258D"/>
    <w:rsid w:val="00473299"/>
    <w:rsid w:val="00473546"/>
    <w:rsid w:val="004739FD"/>
    <w:rsid w:val="004742AC"/>
    <w:rsid w:val="00474A21"/>
    <w:rsid w:val="00474FD1"/>
    <w:rsid w:val="00476808"/>
    <w:rsid w:val="004768A9"/>
    <w:rsid w:val="004768DA"/>
    <w:rsid w:val="00476EC7"/>
    <w:rsid w:val="00476FB1"/>
    <w:rsid w:val="004771A4"/>
    <w:rsid w:val="004771CE"/>
    <w:rsid w:val="00477616"/>
    <w:rsid w:val="0047791E"/>
    <w:rsid w:val="00477930"/>
    <w:rsid w:val="00477934"/>
    <w:rsid w:val="00477C29"/>
    <w:rsid w:val="00477C37"/>
    <w:rsid w:val="00477C83"/>
    <w:rsid w:val="004804CF"/>
    <w:rsid w:val="0048087D"/>
    <w:rsid w:val="00480E3A"/>
    <w:rsid w:val="004819A2"/>
    <w:rsid w:val="00482506"/>
    <w:rsid w:val="00482513"/>
    <w:rsid w:val="00482A1E"/>
    <w:rsid w:val="0048323B"/>
    <w:rsid w:val="00483D2E"/>
    <w:rsid w:val="0048490E"/>
    <w:rsid w:val="004853BE"/>
    <w:rsid w:val="00485A43"/>
    <w:rsid w:val="00485BA7"/>
    <w:rsid w:val="0048663D"/>
    <w:rsid w:val="00486A0E"/>
    <w:rsid w:val="00487197"/>
    <w:rsid w:val="00487389"/>
    <w:rsid w:val="00487C19"/>
    <w:rsid w:val="00487F11"/>
    <w:rsid w:val="00490488"/>
    <w:rsid w:val="00490A36"/>
    <w:rsid w:val="00490E67"/>
    <w:rsid w:val="004912AD"/>
    <w:rsid w:val="0049172A"/>
    <w:rsid w:val="004919F3"/>
    <w:rsid w:val="00491C77"/>
    <w:rsid w:val="00492089"/>
    <w:rsid w:val="00492991"/>
    <w:rsid w:val="00493112"/>
    <w:rsid w:val="00494347"/>
    <w:rsid w:val="00494DED"/>
    <w:rsid w:val="00495177"/>
    <w:rsid w:val="004958F1"/>
    <w:rsid w:val="004962C5"/>
    <w:rsid w:val="004967D0"/>
    <w:rsid w:val="0049709A"/>
    <w:rsid w:val="00497A09"/>
    <w:rsid w:val="004A0AE2"/>
    <w:rsid w:val="004A1776"/>
    <w:rsid w:val="004A2C70"/>
    <w:rsid w:val="004A30F4"/>
    <w:rsid w:val="004A34C3"/>
    <w:rsid w:val="004A3586"/>
    <w:rsid w:val="004A3C52"/>
    <w:rsid w:val="004A4467"/>
    <w:rsid w:val="004A4EA2"/>
    <w:rsid w:val="004A5288"/>
    <w:rsid w:val="004A5D69"/>
    <w:rsid w:val="004A68AF"/>
    <w:rsid w:val="004A6D73"/>
    <w:rsid w:val="004A6DA6"/>
    <w:rsid w:val="004A7255"/>
    <w:rsid w:val="004B01E5"/>
    <w:rsid w:val="004B03FC"/>
    <w:rsid w:val="004B0582"/>
    <w:rsid w:val="004B1078"/>
    <w:rsid w:val="004B1DF2"/>
    <w:rsid w:val="004B22A5"/>
    <w:rsid w:val="004B2760"/>
    <w:rsid w:val="004B2DC3"/>
    <w:rsid w:val="004B322E"/>
    <w:rsid w:val="004B357F"/>
    <w:rsid w:val="004B3EFF"/>
    <w:rsid w:val="004B43BD"/>
    <w:rsid w:val="004B43E5"/>
    <w:rsid w:val="004B4515"/>
    <w:rsid w:val="004B540E"/>
    <w:rsid w:val="004B5A80"/>
    <w:rsid w:val="004B65D6"/>
    <w:rsid w:val="004B6609"/>
    <w:rsid w:val="004B6632"/>
    <w:rsid w:val="004B6D4E"/>
    <w:rsid w:val="004B6F87"/>
    <w:rsid w:val="004B7A18"/>
    <w:rsid w:val="004B7BE7"/>
    <w:rsid w:val="004C067F"/>
    <w:rsid w:val="004C1001"/>
    <w:rsid w:val="004C1752"/>
    <w:rsid w:val="004C1846"/>
    <w:rsid w:val="004C1F1D"/>
    <w:rsid w:val="004C22EB"/>
    <w:rsid w:val="004C2A32"/>
    <w:rsid w:val="004C3150"/>
    <w:rsid w:val="004C325B"/>
    <w:rsid w:val="004C3CBE"/>
    <w:rsid w:val="004C44DB"/>
    <w:rsid w:val="004C481A"/>
    <w:rsid w:val="004C494A"/>
    <w:rsid w:val="004C4BFE"/>
    <w:rsid w:val="004C4CF0"/>
    <w:rsid w:val="004C6262"/>
    <w:rsid w:val="004C748C"/>
    <w:rsid w:val="004C7760"/>
    <w:rsid w:val="004C7971"/>
    <w:rsid w:val="004C7CA2"/>
    <w:rsid w:val="004C7D4F"/>
    <w:rsid w:val="004D0875"/>
    <w:rsid w:val="004D0A16"/>
    <w:rsid w:val="004D11F1"/>
    <w:rsid w:val="004D12C5"/>
    <w:rsid w:val="004D1345"/>
    <w:rsid w:val="004D18F3"/>
    <w:rsid w:val="004D1E54"/>
    <w:rsid w:val="004D2005"/>
    <w:rsid w:val="004D20C8"/>
    <w:rsid w:val="004D21BF"/>
    <w:rsid w:val="004D2217"/>
    <w:rsid w:val="004D244E"/>
    <w:rsid w:val="004D2577"/>
    <w:rsid w:val="004D28FD"/>
    <w:rsid w:val="004D2D1A"/>
    <w:rsid w:val="004D3579"/>
    <w:rsid w:val="004D38BF"/>
    <w:rsid w:val="004D42C2"/>
    <w:rsid w:val="004D5156"/>
    <w:rsid w:val="004D5C82"/>
    <w:rsid w:val="004D6120"/>
    <w:rsid w:val="004D63CD"/>
    <w:rsid w:val="004D669F"/>
    <w:rsid w:val="004D7FBF"/>
    <w:rsid w:val="004E007E"/>
    <w:rsid w:val="004E01D8"/>
    <w:rsid w:val="004E128C"/>
    <w:rsid w:val="004E190F"/>
    <w:rsid w:val="004E1D5B"/>
    <w:rsid w:val="004E20D3"/>
    <w:rsid w:val="004E21F3"/>
    <w:rsid w:val="004E2566"/>
    <w:rsid w:val="004E3893"/>
    <w:rsid w:val="004E490C"/>
    <w:rsid w:val="004E4B68"/>
    <w:rsid w:val="004E4E56"/>
    <w:rsid w:val="004E5E7C"/>
    <w:rsid w:val="004E63AC"/>
    <w:rsid w:val="004E6846"/>
    <w:rsid w:val="004E6B80"/>
    <w:rsid w:val="004E6E09"/>
    <w:rsid w:val="004E6E85"/>
    <w:rsid w:val="004E722A"/>
    <w:rsid w:val="004E78C6"/>
    <w:rsid w:val="004E7BF5"/>
    <w:rsid w:val="004E7FB0"/>
    <w:rsid w:val="004F034C"/>
    <w:rsid w:val="004F0B08"/>
    <w:rsid w:val="004F0F74"/>
    <w:rsid w:val="004F1270"/>
    <w:rsid w:val="004F134F"/>
    <w:rsid w:val="004F143C"/>
    <w:rsid w:val="004F160F"/>
    <w:rsid w:val="004F183B"/>
    <w:rsid w:val="004F2BAB"/>
    <w:rsid w:val="004F30DA"/>
    <w:rsid w:val="004F4B2E"/>
    <w:rsid w:val="004F4BA0"/>
    <w:rsid w:val="004F4FE1"/>
    <w:rsid w:val="004F50DD"/>
    <w:rsid w:val="004F60B2"/>
    <w:rsid w:val="004F6614"/>
    <w:rsid w:val="004F73EB"/>
    <w:rsid w:val="004F7E55"/>
    <w:rsid w:val="005002DA"/>
    <w:rsid w:val="00500E05"/>
    <w:rsid w:val="00500E92"/>
    <w:rsid w:val="00501215"/>
    <w:rsid w:val="00501504"/>
    <w:rsid w:val="00501968"/>
    <w:rsid w:val="00501995"/>
    <w:rsid w:val="00501FA8"/>
    <w:rsid w:val="005024DD"/>
    <w:rsid w:val="00502ED6"/>
    <w:rsid w:val="0050357A"/>
    <w:rsid w:val="00503786"/>
    <w:rsid w:val="00503827"/>
    <w:rsid w:val="00503C4A"/>
    <w:rsid w:val="00503E45"/>
    <w:rsid w:val="0050484C"/>
    <w:rsid w:val="00504C13"/>
    <w:rsid w:val="0050532D"/>
    <w:rsid w:val="00505829"/>
    <w:rsid w:val="005067F3"/>
    <w:rsid w:val="005068F3"/>
    <w:rsid w:val="00506C47"/>
    <w:rsid w:val="00506E25"/>
    <w:rsid w:val="0050779E"/>
    <w:rsid w:val="00510493"/>
    <w:rsid w:val="00510AA3"/>
    <w:rsid w:val="0051220E"/>
    <w:rsid w:val="005122D1"/>
    <w:rsid w:val="00512398"/>
    <w:rsid w:val="005128B9"/>
    <w:rsid w:val="00512B39"/>
    <w:rsid w:val="005130AD"/>
    <w:rsid w:val="005135F4"/>
    <w:rsid w:val="00513632"/>
    <w:rsid w:val="005144A1"/>
    <w:rsid w:val="005151F4"/>
    <w:rsid w:val="005158A3"/>
    <w:rsid w:val="005158AB"/>
    <w:rsid w:val="00515A6B"/>
    <w:rsid w:val="00515B3A"/>
    <w:rsid w:val="00516498"/>
    <w:rsid w:val="00517D58"/>
    <w:rsid w:val="005200C9"/>
    <w:rsid w:val="00520248"/>
    <w:rsid w:val="00520902"/>
    <w:rsid w:val="00520F82"/>
    <w:rsid w:val="0052166E"/>
    <w:rsid w:val="00521776"/>
    <w:rsid w:val="00522929"/>
    <w:rsid w:val="00522960"/>
    <w:rsid w:val="00522E2D"/>
    <w:rsid w:val="005247AE"/>
    <w:rsid w:val="00524CF3"/>
    <w:rsid w:val="00524E05"/>
    <w:rsid w:val="00525040"/>
    <w:rsid w:val="00525DE2"/>
    <w:rsid w:val="005260A0"/>
    <w:rsid w:val="00526F5D"/>
    <w:rsid w:val="00527197"/>
    <w:rsid w:val="00527FF1"/>
    <w:rsid w:val="0053117F"/>
    <w:rsid w:val="00531243"/>
    <w:rsid w:val="00531993"/>
    <w:rsid w:val="00531AB8"/>
    <w:rsid w:val="00531CCB"/>
    <w:rsid w:val="00532762"/>
    <w:rsid w:val="00532D00"/>
    <w:rsid w:val="005330A0"/>
    <w:rsid w:val="0053388C"/>
    <w:rsid w:val="00533934"/>
    <w:rsid w:val="0053506F"/>
    <w:rsid w:val="005352E2"/>
    <w:rsid w:val="0053534D"/>
    <w:rsid w:val="00535636"/>
    <w:rsid w:val="00535D32"/>
    <w:rsid w:val="0053678D"/>
    <w:rsid w:val="00536E03"/>
    <w:rsid w:val="00537609"/>
    <w:rsid w:val="005378F1"/>
    <w:rsid w:val="0054055C"/>
    <w:rsid w:val="00540B03"/>
    <w:rsid w:val="0054124A"/>
    <w:rsid w:val="00541970"/>
    <w:rsid w:val="00541D01"/>
    <w:rsid w:val="0054244E"/>
    <w:rsid w:val="00542CEC"/>
    <w:rsid w:val="005431D2"/>
    <w:rsid w:val="00543EA2"/>
    <w:rsid w:val="00544054"/>
    <w:rsid w:val="00544916"/>
    <w:rsid w:val="00544C0D"/>
    <w:rsid w:val="00545676"/>
    <w:rsid w:val="00546046"/>
    <w:rsid w:val="00546AE3"/>
    <w:rsid w:val="005473AF"/>
    <w:rsid w:val="005473F6"/>
    <w:rsid w:val="005479C5"/>
    <w:rsid w:val="00547BF1"/>
    <w:rsid w:val="0055065A"/>
    <w:rsid w:val="00551159"/>
    <w:rsid w:val="00551289"/>
    <w:rsid w:val="00551A20"/>
    <w:rsid w:val="00551A50"/>
    <w:rsid w:val="00551C93"/>
    <w:rsid w:val="00551D06"/>
    <w:rsid w:val="0055204F"/>
    <w:rsid w:val="005522BF"/>
    <w:rsid w:val="00552391"/>
    <w:rsid w:val="0055279A"/>
    <w:rsid w:val="00552C02"/>
    <w:rsid w:val="0055317A"/>
    <w:rsid w:val="005537E4"/>
    <w:rsid w:val="00553BC7"/>
    <w:rsid w:val="00553CE5"/>
    <w:rsid w:val="00554A8F"/>
    <w:rsid w:val="00554E02"/>
    <w:rsid w:val="00554E58"/>
    <w:rsid w:val="005554CE"/>
    <w:rsid w:val="005557B4"/>
    <w:rsid w:val="005558F5"/>
    <w:rsid w:val="00555D0B"/>
    <w:rsid w:val="005562ED"/>
    <w:rsid w:val="005563F9"/>
    <w:rsid w:val="00556542"/>
    <w:rsid w:val="00557142"/>
    <w:rsid w:val="005576C1"/>
    <w:rsid w:val="00560F4C"/>
    <w:rsid w:val="00561332"/>
    <w:rsid w:val="005619CD"/>
    <w:rsid w:val="00561E98"/>
    <w:rsid w:val="0056220C"/>
    <w:rsid w:val="00562893"/>
    <w:rsid w:val="00562CE4"/>
    <w:rsid w:val="00562CEC"/>
    <w:rsid w:val="005630E0"/>
    <w:rsid w:val="00563385"/>
    <w:rsid w:val="00565632"/>
    <w:rsid w:val="005661EE"/>
    <w:rsid w:val="00566647"/>
    <w:rsid w:val="005666F0"/>
    <w:rsid w:val="00566F30"/>
    <w:rsid w:val="00567A9C"/>
    <w:rsid w:val="005705C7"/>
    <w:rsid w:val="00570B60"/>
    <w:rsid w:val="00570C64"/>
    <w:rsid w:val="00571920"/>
    <w:rsid w:val="00572182"/>
    <w:rsid w:val="005724BE"/>
    <w:rsid w:val="00572C44"/>
    <w:rsid w:val="00573390"/>
    <w:rsid w:val="005733D3"/>
    <w:rsid w:val="0057405F"/>
    <w:rsid w:val="00574239"/>
    <w:rsid w:val="005752DB"/>
    <w:rsid w:val="00575D97"/>
    <w:rsid w:val="00576831"/>
    <w:rsid w:val="00576E23"/>
    <w:rsid w:val="005773E8"/>
    <w:rsid w:val="00577461"/>
    <w:rsid w:val="00577710"/>
    <w:rsid w:val="00577892"/>
    <w:rsid w:val="005778FE"/>
    <w:rsid w:val="00577A43"/>
    <w:rsid w:val="00577E3F"/>
    <w:rsid w:val="005808DF"/>
    <w:rsid w:val="00580918"/>
    <w:rsid w:val="00581551"/>
    <w:rsid w:val="00581ADE"/>
    <w:rsid w:val="00581ED7"/>
    <w:rsid w:val="00582790"/>
    <w:rsid w:val="00582B0F"/>
    <w:rsid w:val="0058342D"/>
    <w:rsid w:val="00583457"/>
    <w:rsid w:val="00584446"/>
    <w:rsid w:val="00584851"/>
    <w:rsid w:val="00584C62"/>
    <w:rsid w:val="00584C69"/>
    <w:rsid w:val="00585B73"/>
    <w:rsid w:val="0058604F"/>
    <w:rsid w:val="0058696D"/>
    <w:rsid w:val="0058701E"/>
    <w:rsid w:val="00587215"/>
    <w:rsid w:val="00587A4E"/>
    <w:rsid w:val="00587A85"/>
    <w:rsid w:val="00587B29"/>
    <w:rsid w:val="00590C24"/>
    <w:rsid w:val="00590C28"/>
    <w:rsid w:val="0059104B"/>
    <w:rsid w:val="005918E1"/>
    <w:rsid w:val="00591A29"/>
    <w:rsid w:val="00592581"/>
    <w:rsid w:val="00592603"/>
    <w:rsid w:val="0059412A"/>
    <w:rsid w:val="00595378"/>
    <w:rsid w:val="005955A2"/>
    <w:rsid w:val="005960BF"/>
    <w:rsid w:val="005968C4"/>
    <w:rsid w:val="00596C78"/>
    <w:rsid w:val="0059787D"/>
    <w:rsid w:val="005A0070"/>
    <w:rsid w:val="005A0E65"/>
    <w:rsid w:val="005A1C5C"/>
    <w:rsid w:val="005A28FD"/>
    <w:rsid w:val="005A2A1C"/>
    <w:rsid w:val="005A3463"/>
    <w:rsid w:val="005A34C5"/>
    <w:rsid w:val="005A3E61"/>
    <w:rsid w:val="005A4756"/>
    <w:rsid w:val="005A5458"/>
    <w:rsid w:val="005A5786"/>
    <w:rsid w:val="005A5EEB"/>
    <w:rsid w:val="005A5F4E"/>
    <w:rsid w:val="005A6484"/>
    <w:rsid w:val="005B1CF3"/>
    <w:rsid w:val="005B21CB"/>
    <w:rsid w:val="005B2EC4"/>
    <w:rsid w:val="005B5B6D"/>
    <w:rsid w:val="005B5BDB"/>
    <w:rsid w:val="005B604E"/>
    <w:rsid w:val="005B6397"/>
    <w:rsid w:val="005B6F6B"/>
    <w:rsid w:val="005B73D5"/>
    <w:rsid w:val="005B7C38"/>
    <w:rsid w:val="005B7E66"/>
    <w:rsid w:val="005B7FCD"/>
    <w:rsid w:val="005C05FC"/>
    <w:rsid w:val="005C0767"/>
    <w:rsid w:val="005C0B4A"/>
    <w:rsid w:val="005C0F19"/>
    <w:rsid w:val="005C1E47"/>
    <w:rsid w:val="005C2B38"/>
    <w:rsid w:val="005C3256"/>
    <w:rsid w:val="005C32D6"/>
    <w:rsid w:val="005C3D45"/>
    <w:rsid w:val="005C407B"/>
    <w:rsid w:val="005C42EA"/>
    <w:rsid w:val="005C48D9"/>
    <w:rsid w:val="005C4CD7"/>
    <w:rsid w:val="005C4ECA"/>
    <w:rsid w:val="005C516B"/>
    <w:rsid w:val="005C5760"/>
    <w:rsid w:val="005C5B92"/>
    <w:rsid w:val="005C5E3C"/>
    <w:rsid w:val="005C6136"/>
    <w:rsid w:val="005C61A5"/>
    <w:rsid w:val="005C6426"/>
    <w:rsid w:val="005C74B0"/>
    <w:rsid w:val="005C7954"/>
    <w:rsid w:val="005C7F4D"/>
    <w:rsid w:val="005D02E7"/>
    <w:rsid w:val="005D08FA"/>
    <w:rsid w:val="005D0E16"/>
    <w:rsid w:val="005D18B9"/>
    <w:rsid w:val="005D1DC3"/>
    <w:rsid w:val="005D246A"/>
    <w:rsid w:val="005D2A35"/>
    <w:rsid w:val="005D31F2"/>
    <w:rsid w:val="005D34A8"/>
    <w:rsid w:val="005D3BA8"/>
    <w:rsid w:val="005D3D89"/>
    <w:rsid w:val="005D4A21"/>
    <w:rsid w:val="005D4B3B"/>
    <w:rsid w:val="005D51BA"/>
    <w:rsid w:val="005D5B5D"/>
    <w:rsid w:val="005D6CC0"/>
    <w:rsid w:val="005D72DE"/>
    <w:rsid w:val="005D7A43"/>
    <w:rsid w:val="005E096F"/>
    <w:rsid w:val="005E0C5D"/>
    <w:rsid w:val="005E0D69"/>
    <w:rsid w:val="005E1916"/>
    <w:rsid w:val="005E1948"/>
    <w:rsid w:val="005E1E04"/>
    <w:rsid w:val="005E31B9"/>
    <w:rsid w:val="005E3679"/>
    <w:rsid w:val="005E398E"/>
    <w:rsid w:val="005E3CD1"/>
    <w:rsid w:val="005E50F3"/>
    <w:rsid w:val="005E5B10"/>
    <w:rsid w:val="005E62F0"/>
    <w:rsid w:val="005E6564"/>
    <w:rsid w:val="005E675E"/>
    <w:rsid w:val="005E75FC"/>
    <w:rsid w:val="005E7B11"/>
    <w:rsid w:val="005E7C22"/>
    <w:rsid w:val="005F052D"/>
    <w:rsid w:val="005F091F"/>
    <w:rsid w:val="005F09E6"/>
    <w:rsid w:val="005F1284"/>
    <w:rsid w:val="005F1D37"/>
    <w:rsid w:val="005F21DC"/>
    <w:rsid w:val="005F2983"/>
    <w:rsid w:val="005F2B5E"/>
    <w:rsid w:val="005F2CB7"/>
    <w:rsid w:val="005F2D10"/>
    <w:rsid w:val="005F423E"/>
    <w:rsid w:val="005F51F2"/>
    <w:rsid w:val="005F52F3"/>
    <w:rsid w:val="005F54DE"/>
    <w:rsid w:val="005F5A73"/>
    <w:rsid w:val="005F5B28"/>
    <w:rsid w:val="005F7138"/>
    <w:rsid w:val="005F7A2F"/>
    <w:rsid w:val="00600029"/>
    <w:rsid w:val="0060020B"/>
    <w:rsid w:val="00600227"/>
    <w:rsid w:val="006014C9"/>
    <w:rsid w:val="00602254"/>
    <w:rsid w:val="00602287"/>
    <w:rsid w:val="00602352"/>
    <w:rsid w:val="00602898"/>
    <w:rsid w:val="00602A9D"/>
    <w:rsid w:val="00603FC3"/>
    <w:rsid w:val="006044C6"/>
    <w:rsid w:val="00604918"/>
    <w:rsid w:val="0060504D"/>
    <w:rsid w:val="006062AB"/>
    <w:rsid w:val="00606723"/>
    <w:rsid w:val="00606821"/>
    <w:rsid w:val="00606DE3"/>
    <w:rsid w:val="006070AE"/>
    <w:rsid w:val="0061092F"/>
    <w:rsid w:val="00610F66"/>
    <w:rsid w:val="00611BCA"/>
    <w:rsid w:val="006121B8"/>
    <w:rsid w:val="006121C0"/>
    <w:rsid w:val="00612408"/>
    <w:rsid w:val="006138F4"/>
    <w:rsid w:val="00614953"/>
    <w:rsid w:val="0061513E"/>
    <w:rsid w:val="00615796"/>
    <w:rsid w:val="00616D59"/>
    <w:rsid w:val="00616DE2"/>
    <w:rsid w:val="0061726C"/>
    <w:rsid w:val="006178CE"/>
    <w:rsid w:val="006201D2"/>
    <w:rsid w:val="00620A65"/>
    <w:rsid w:val="006212DB"/>
    <w:rsid w:val="00621F19"/>
    <w:rsid w:val="0062485F"/>
    <w:rsid w:val="00625CA0"/>
    <w:rsid w:val="00626440"/>
    <w:rsid w:val="0062700C"/>
    <w:rsid w:val="00627457"/>
    <w:rsid w:val="00627994"/>
    <w:rsid w:val="006304EF"/>
    <w:rsid w:val="00630621"/>
    <w:rsid w:val="006312DC"/>
    <w:rsid w:val="006324C0"/>
    <w:rsid w:val="0063258E"/>
    <w:rsid w:val="006325CD"/>
    <w:rsid w:val="00632A9B"/>
    <w:rsid w:val="00633549"/>
    <w:rsid w:val="00633728"/>
    <w:rsid w:val="00633CE0"/>
    <w:rsid w:val="00634026"/>
    <w:rsid w:val="006349AD"/>
    <w:rsid w:val="00634A0A"/>
    <w:rsid w:val="00634C7D"/>
    <w:rsid w:val="00634F5D"/>
    <w:rsid w:val="0063506E"/>
    <w:rsid w:val="00635367"/>
    <w:rsid w:val="006357C0"/>
    <w:rsid w:val="00635A3F"/>
    <w:rsid w:val="00635FE6"/>
    <w:rsid w:val="00636B41"/>
    <w:rsid w:val="00636E4C"/>
    <w:rsid w:val="00637243"/>
    <w:rsid w:val="006400CB"/>
    <w:rsid w:val="0064026F"/>
    <w:rsid w:val="00640389"/>
    <w:rsid w:val="0064059F"/>
    <w:rsid w:val="006405A0"/>
    <w:rsid w:val="006408B9"/>
    <w:rsid w:val="00640CB1"/>
    <w:rsid w:val="006416C1"/>
    <w:rsid w:val="00641A55"/>
    <w:rsid w:val="00642E48"/>
    <w:rsid w:val="00642EB2"/>
    <w:rsid w:val="006433B1"/>
    <w:rsid w:val="00643693"/>
    <w:rsid w:val="00643B36"/>
    <w:rsid w:val="00643D00"/>
    <w:rsid w:val="00644DE0"/>
    <w:rsid w:val="0064552C"/>
    <w:rsid w:val="006458F8"/>
    <w:rsid w:val="0064670A"/>
    <w:rsid w:val="00647948"/>
    <w:rsid w:val="00650BD0"/>
    <w:rsid w:val="00650F50"/>
    <w:rsid w:val="0065110A"/>
    <w:rsid w:val="006516B9"/>
    <w:rsid w:val="00651871"/>
    <w:rsid w:val="00652C20"/>
    <w:rsid w:val="00653B56"/>
    <w:rsid w:val="006543EE"/>
    <w:rsid w:val="00654E62"/>
    <w:rsid w:val="00655976"/>
    <w:rsid w:val="00655FAA"/>
    <w:rsid w:val="006566CB"/>
    <w:rsid w:val="00656BEB"/>
    <w:rsid w:val="006574C7"/>
    <w:rsid w:val="00657DEB"/>
    <w:rsid w:val="00660EF3"/>
    <w:rsid w:val="0066105E"/>
    <w:rsid w:val="0066123D"/>
    <w:rsid w:val="00661D31"/>
    <w:rsid w:val="006620C4"/>
    <w:rsid w:val="00662F7D"/>
    <w:rsid w:val="00663000"/>
    <w:rsid w:val="006638A3"/>
    <w:rsid w:val="00663A19"/>
    <w:rsid w:val="00663ED3"/>
    <w:rsid w:val="006650F4"/>
    <w:rsid w:val="00666233"/>
    <w:rsid w:val="00666259"/>
    <w:rsid w:val="00666852"/>
    <w:rsid w:val="0066695F"/>
    <w:rsid w:val="00666B68"/>
    <w:rsid w:val="00666B6A"/>
    <w:rsid w:val="006672F1"/>
    <w:rsid w:val="0066781B"/>
    <w:rsid w:val="00667F96"/>
    <w:rsid w:val="006707C1"/>
    <w:rsid w:val="00670B47"/>
    <w:rsid w:val="00671B92"/>
    <w:rsid w:val="00671DAF"/>
    <w:rsid w:val="00672B26"/>
    <w:rsid w:val="00672EE7"/>
    <w:rsid w:val="00674623"/>
    <w:rsid w:val="00674EF3"/>
    <w:rsid w:val="006754EE"/>
    <w:rsid w:val="00675599"/>
    <w:rsid w:val="00675B69"/>
    <w:rsid w:val="006760B4"/>
    <w:rsid w:val="006763A6"/>
    <w:rsid w:val="00676800"/>
    <w:rsid w:val="00677443"/>
    <w:rsid w:val="006775F4"/>
    <w:rsid w:val="0067768E"/>
    <w:rsid w:val="006778AA"/>
    <w:rsid w:val="00680005"/>
    <w:rsid w:val="00680364"/>
    <w:rsid w:val="00680D18"/>
    <w:rsid w:val="006810A1"/>
    <w:rsid w:val="00681162"/>
    <w:rsid w:val="00681799"/>
    <w:rsid w:val="00681B52"/>
    <w:rsid w:val="00681DBE"/>
    <w:rsid w:val="006824DB"/>
    <w:rsid w:val="0068264A"/>
    <w:rsid w:val="00682B21"/>
    <w:rsid w:val="00682CE0"/>
    <w:rsid w:val="00682F35"/>
    <w:rsid w:val="006834E9"/>
    <w:rsid w:val="00683E27"/>
    <w:rsid w:val="00685CAC"/>
    <w:rsid w:val="0068601C"/>
    <w:rsid w:val="006868FB"/>
    <w:rsid w:val="00686917"/>
    <w:rsid w:val="00686B0E"/>
    <w:rsid w:val="00686E84"/>
    <w:rsid w:val="00687374"/>
    <w:rsid w:val="00687871"/>
    <w:rsid w:val="00687EDB"/>
    <w:rsid w:val="00690111"/>
    <w:rsid w:val="00690250"/>
    <w:rsid w:val="006905C6"/>
    <w:rsid w:val="00690B6B"/>
    <w:rsid w:val="00690ED8"/>
    <w:rsid w:val="00690F61"/>
    <w:rsid w:val="00690F7C"/>
    <w:rsid w:val="00692083"/>
    <w:rsid w:val="00692F7C"/>
    <w:rsid w:val="00693388"/>
    <w:rsid w:val="006934FE"/>
    <w:rsid w:val="00693546"/>
    <w:rsid w:val="00693B91"/>
    <w:rsid w:val="00693D0A"/>
    <w:rsid w:val="00694454"/>
    <w:rsid w:val="006946B1"/>
    <w:rsid w:val="006956FE"/>
    <w:rsid w:val="0069579C"/>
    <w:rsid w:val="00696016"/>
    <w:rsid w:val="006963A0"/>
    <w:rsid w:val="00696425"/>
    <w:rsid w:val="006964E8"/>
    <w:rsid w:val="006969BB"/>
    <w:rsid w:val="00696DBD"/>
    <w:rsid w:val="00696FAA"/>
    <w:rsid w:val="00697E81"/>
    <w:rsid w:val="006A0E50"/>
    <w:rsid w:val="006A0F05"/>
    <w:rsid w:val="006A163E"/>
    <w:rsid w:val="006A1C97"/>
    <w:rsid w:val="006A2109"/>
    <w:rsid w:val="006A2511"/>
    <w:rsid w:val="006A2C1F"/>
    <w:rsid w:val="006A2E1B"/>
    <w:rsid w:val="006A2E87"/>
    <w:rsid w:val="006A3679"/>
    <w:rsid w:val="006A37EF"/>
    <w:rsid w:val="006A3FFF"/>
    <w:rsid w:val="006A44D0"/>
    <w:rsid w:val="006A4DD1"/>
    <w:rsid w:val="006A4E40"/>
    <w:rsid w:val="006A5542"/>
    <w:rsid w:val="006A5794"/>
    <w:rsid w:val="006A5B1D"/>
    <w:rsid w:val="006A5C76"/>
    <w:rsid w:val="006A5FF2"/>
    <w:rsid w:val="006A7EDD"/>
    <w:rsid w:val="006B0115"/>
    <w:rsid w:val="006B03B3"/>
    <w:rsid w:val="006B0BBB"/>
    <w:rsid w:val="006B126B"/>
    <w:rsid w:val="006B1749"/>
    <w:rsid w:val="006B1BD3"/>
    <w:rsid w:val="006B1E8A"/>
    <w:rsid w:val="006B2324"/>
    <w:rsid w:val="006B24EC"/>
    <w:rsid w:val="006B28A4"/>
    <w:rsid w:val="006B2BBB"/>
    <w:rsid w:val="006B362B"/>
    <w:rsid w:val="006B3658"/>
    <w:rsid w:val="006B39C2"/>
    <w:rsid w:val="006B3D46"/>
    <w:rsid w:val="006B4B07"/>
    <w:rsid w:val="006B524B"/>
    <w:rsid w:val="006B549C"/>
    <w:rsid w:val="006B5793"/>
    <w:rsid w:val="006B585D"/>
    <w:rsid w:val="006B5E40"/>
    <w:rsid w:val="006B5F6B"/>
    <w:rsid w:val="006B7157"/>
    <w:rsid w:val="006B7800"/>
    <w:rsid w:val="006B7EB3"/>
    <w:rsid w:val="006C0EC0"/>
    <w:rsid w:val="006C0F23"/>
    <w:rsid w:val="006C12CF"/>
    <w:rsid w:val="006C1744"/>
    <w:rsid w:val="006C176E"/>
    <w:rsid w:val="006C22F4"/>
    <w:rsid w:val="006C23EB"/>
    <w:rsid w:val="006C259B"/>
    <w:rsid w:val="006C25C2"/>
    <w:rsid w:val="006C27B4"/>
    <w:rsid w:val="006C2B17"/>
    <w:rsid w:val="006C2E51"/>
    <w:rsid w:val="006C423B"/>
    <w:rsid w:val="006C44A9"/>
    <w:rsid w:val="006C4530"/>
    <w:rsid w:val="006C4B2C"/>
    <w:rsid w:val="006C4FCA"/>
    <w:rsid w:val="006C5CA4"/>
    <w:rsid w:val="006C6958"/>
    <w:rsid w:val="006C6B56"/>
    <w:rsid w:val="006C7828"/>
    <w:rsid w:val="006C7DC7"/>
    <w:rsid w:val="006D0840"/>
    <w:rsid w:val="006D15D3"/>
    <w:rsid w:val="006D2C16"/>
    <w:rsid w:val="006D35CE"/>
    <w:rsid w:val="006D3799"/>
    <w:rsid w:val="006D3B02"/>
    <w:rsid w:val="006D59C7"/>
    <w:rsid w:val="006D5A0F"/>
    <w:rsid w:val="006D5D5A"/>
    <w:rsid w:val="006D6078"/>
    <w:rsid w:val="006D6331"/>
    <w:rsid w:val="006D6489"/>
    <w:rsid w:val="006D69F2"/>
    <w:rsid w:val="006D7C49"/>
    <w:rsid w:val="006E055E"/>
    <w:rsid w:val="006E148D"/>
    <w:rsid w:val="006E174A"/>
    <w:rsid w:val="006E181E"/>
    <w:rsid w:val="006E209F"/>
    <w:rsid w:val="006E2D47"/>
    <w:rsid w:val="006E31C8"/>
    <w:rsid w:val="006E4A84"/>
    <w:rsid w:val="006E4CE8"/>
    <w:rsid w:val="006E5DED"/>
    <w:rsid w:val="006E6094"/>
    <w:rsid w:val="006E6444"/>
    <w:rsid w:val="006E7367"/>
    <w:rsid w:val="006E7450"/>
    <w:rsid w:val="006E7812"/>
    <w:rsid w:val="006E7B75"/>
    <w:rsid w:val="006F0078"/>
    <w:rsid w:val="006F012A"/>
    <w:rsid w:val="006F0612"/>
    <w:rsid w:val="006F0D7F"/>
    <w:rsid w:val="006F1850"/>
    <w:rsid w:val="006F1BCF"/>
    <w:rsid w:val="006F2026"/>
    <w:rsid w:val="006F28DB"/>
    <w:rsid w:val="006F2D74"/>
    <w:rsid w:val="006F3625"/>
    <w:rsid w:val="006F3B85"/>
    <w:rsid w:val="006F3B9C"/>
    <w:rsid w:val="006F3DD7"/>
    <w:rsid w:val="006F4AB7"/>
    <w:rsid w:val="006F4DC7"/>
    <w:rsid w:val="006F4E16"/>
    <w:rsid w:val="006F57C4"/>
    <w:rsid w:val="006F5B37"/>
    <w:rsid w:val="006F5BB9"/>
    <w:rsid w:val="006F628C"/>
    <w:rsid w:val="006F72EF"/>
    <w:rsid w:val="006F749F"/>
    <w:rsid w:val="006F7C4B"/>
    <w:rsid w:val="0070022F"/>
    <w:rsid w:val="00700AF5"/>
    <w:rsid w:val="00700DF1"/>
    <w:rsid w:val="007010C1"/>
    <w:rsid w:val="0070250F"/>
    <w:rsid w:val="00702673"/>
    <w:rsid w:val="007027DF"/>
    <w:rsid w:val="00703994"/>
    <w:rsid w:val="00703A5A"/>
    <w:rsid w:val="0070402E"/>
    <w:rsid w:val="0070416A"/>
    <w:rsid w:val="00704879"/>
    <w:rsid w:val="00704966"/>
    <w:rsid w:val="00705792"/>
    <w:rsid w:val="007058DC"/>
    <w:rsid w:val="00705D01"/>
    <w:rsid w:val="00706042"/>
    <w:rsid w:val="007066A5"/>
    <w:rsid w:val="00710506"/>
    <w:rsid w:val="00710616"/>
    <w:rsid w:val="00710720"/>
    <w:rsid w:val="00710870"/>
    <w:rsid w:val="0071098E"/>
    <w:rsid w:val="007109F1"/>
    <w:rsid w:val="00710C41"/>
    <w:rsid w:val="0071101C"/>
    <w:rsid w:val="00711222"/>
    <w:rsid w:val="0071189E"/>
    <w:rsid w:val="00711943"/>
    <w:rsid w:val="00712026"/>
    <w:rsid w:val="0071278E"/>
    <w:rsid w:val="00712983"/>
    <w:rsid w:val="0071368E"/>
    <w:rsid w:val="00713BFA"/>
    <w:rsid w:val="00713C94"/>
    <w:rsid w:val="007149FA"/>
    <w:rsid w:val="00715018"/>
    <w:rsid w:val="00715709"/>
    <w:rsid w:val="00715968"/>
    <w:rsid w:val="007160A0"/>
    <w:rsid w:val="00716141"/>
    <w:rsid w:val="00716C89"/>
    <w:rsid w:val="00717B79"/>
    <w:rsid w:val="00720B47"/>
    <w:rsid w:val="00721517"/>
    <w:rsid w:val="007217B9"/>
    <w:rsid w:val="00721A5F"/>
    <w:rsid w:val="00721CF4"/>
    <w:rsid w:val="00721D94"/>
    <w:rsid w:val="00722378"/>
    <w:rsid w:val="00722B00"/>
    <w:rsid w:val="007237F3"/>
    <w:rsid w:val="00723C65"/>
    <w:rsid w:val="00723EDD"/>
    <w:rsid w:val="00724BF9"/>
    <w:rsid w:val="00725EC2"/>
    <w:rsid w:val="007265D9"/>
    <w:rsid w:val="00726CA9"/>
    <w:rsid w:val="00726E52"/>
    <w:rsid w:val="0072736E"/>
    <w:rsid w:val="007276EF"/>
    <w:rsid w:val="00727DE9"/>
    <w:rsid w:val="00727F6B"/>
    <w:rsid w:val="007306E0"/>
    <w:rsid w:val="0073078C"/>
    <w:rsid w:val="00730A5D"/>
    <w:rsid w:val="00731236"/>
    <w:rsid w:val="0073229F"/>
    <w:rsid w:val="007325EF"/>
    <w:rsid w:val="00732ED2"/>
    <w:rsid w:val="00733911"/>
    <w:rsid w:val="00733A76"/>
    <w:rsid w:val="00733D8D"/>
    <w:rsid w:val="00733F9C"/>
    <w:rsid w:val="007344DB"/>
    <w:rsid w:val="00734981"/>
    <w:rsid w:val="00734A67"/>
    <w:rsid w:val="00734D79"/>
    <w:rsid w:val="00734DD3"/>
    <w:rsid w:val="007356FD"/>
    <w:rsid w:val="00735C1D"/>
    <w:rsid w:val="00735D13"/>
    <w:rsid w:val="007369F2"/>
    <w:rsid w:val="00737824"/>
    <w:rsid w:val="007405A6"/>
    <w:rsid w:val="00740B8D"/>
    <w:rsid w:val="00740F0F"/>
    <w:rsid w:val="007417AC"/>
    <w:rsid w:val="007432C8"/>
    <w:rsid w:val="0074336E"/>
    <w:rsid w:val="00743AFF"/>
    <w:rsid w:val="007443A2"/>
    <w:rsid w:val="00744802"/>
    <w:rsid w:val="00744E5F"/>
    <w:rsid w:val="007451ED"/>
    <w:rsid w:val="0074548F"/>
    <w:rsid w:val="007458B5"/>
    <w:rsid w:val="00745E9D"/>
    <w:rsid w:val="0074619A"/>
    <w:rsid w:val="007462F3"/>
    <w:rsid w:val="00746761"/>
    <w:rsid w:val="00746A34"/>
    <w:rsid w:val="00746C90"/>
    <w:rsid w:val="00747041"/>
    <w:rsid w:val="00747938"/>
    <w:rsid w:val="00747B35"/>
    <w:rsid w:val="00747DB9"/>
    <w:rsid w:val="00747F6D"/>
    <w:rsid w:val="00750FD9"/>
    <w:rsid w:val="0075161A"/>
    <w:rsid w:val="00751EA2"/>
    <w:rsid w:val="00752367"/>
    <w:rsid w:val="00752CB9"/>
    <w:rsid w:val="00752CE1"/>
    <w:rsid w:val="007530B0"/>
    <w:rsid w:val="0075326A"/>
    <w:rsid w:val="007536B3"/>
    <w:rsid w:val="00753E3E"/>
    <w:rsid w:val="00754070"/>
    <w:rsid w:val="00754CBE"/>
    <w:rsid w:val="00754E66"/>
    <w:rsid w:val="007556C5"/>
    <w:rsid w:val="007556C8"/>
    <w:rsid w:val="00757129"/>
    <w:rsid w:val="00757407"/>
    <w:rsid w:val="00757A59"/>
    <w:rsid w:val="0076085E"/>
    <w:rsid w:val="007610A0"/>
    <w:rsid w:val="0076123A"/>
    <w:rsid w:val="007625E9"/>
    <w:rsid w:val="00762758"/>
    <w:rsid w:val="0076613A"/>
    <w:rsid w:val="007666A8"/>
    <w:rsid w:val="00766C58"/>
    <w:rsid w:val="007673FA"/>
    <w:rsid w:val="00767E31"/>
    <w:rsid w:val="007709BC"/>
    <w:rsid w:val="00771068"/>
    <w:rsid w:val="00771E1C"/>
    <w:rsid w:val="007724E9"/>
    <w:rsid w:val="007733DD"/>
    <w:rsid w:val="0077384D"/>
    <w:rsid w:val="00773ADF"/>
    <w:rsid w:val="00773F36"/>
    <w:rsid w:val="007746C6"/>
    <w:rsid w:val="00774790"/>
    <w:rsid w:val="0077504E"/>
    <w:rsid w:val="00775523"/>
    <w:rsid w:val="00776690"/>
    <w:rsid w:val="007774D6"/>
    <w:rsid w:val="007774EB"/>
    <w:rsid w:val="0077751B"/>
    <w:rsid w:val="007778E4"/>
    <w:rsid w:val="00781051"/>
    <w:rsid w:val="007821BF"/>
    <w:rsid w:val="007823B1"/>
    <w:rsid w:val="007824A8"/>
    <w:rsid w:val="00782621"/>
    <w:rsid w:val="00782D15"/>
    <w:rsid w:val="00784653"/>
    <w:rsid w:val="0078520A"/>
    <w:rsid w:val="007853CF"/>
    <w:rsid w:val="0078589A"/>
    <w:rsid w:val="00786246"/>
    <w:rsid w:val="00786EA7"/>
    <w:rsid w:val="00787BD1"/>
    <w:rsid w:val="00787E5E"/>
    <w:rsid w:val="007903B9"/>
    <w:rsid w:val="00790464"/>
    <w:rsid w:val="00790A8C"/>
    <w:rsid w:val="0079150B"/>
    <w:rsid w:val="00791A56"/>
    <w:rsid w:val="007929ED"/>
    <w:rsid w:val="00792A9D"/>
    <w:rsid w:val="007931ED"/>
    <w:rsid w:val="00793497"/>
    <w:rsid w:val="00793E96"/>
    <w:rsid w:val="0079406E"/>
    <w:rsid w:val="00794181"/>
    <w:rsid w:val="007941C1"/>
    <w:rsid w:val="007941DD"/>
    <w:rsid w:val="007942F7"/>
    <w:rsid w:val="007943C8"/>
    <w:rsid w:val="0079480F"/>
    <w:rsid w:val="00794AA8"/>
    <w:rsid w:val="00794F4C"/>
    <w:rsid w:val="007953C1"/>
    <w:rsid w:val="007957B2"/>
    <w:rsid w:val="00795C3B"/>
    <w:rsid w:val="007960AC"/>
    <w:rsid w:val="007965F6"/>
    <w:rsid w:val="00797828"/>
    <w:rsid w:val="00797E31"/>
    <w:rsid w:val="007A0D0D"/>
    <w:rsid w:val="007A1012"/>
    <w:rsid w:val="007A17C6"/>
    <w:rsid w:val="007A1F00"/>
    <w:rsid w:val="007A291B"/>
    <w:rsid w:val="007A2C95"/>
    <w:rsid w:val="007A2D74"/>
    <w:rsid w:val="007A3396"/>
    <w:rsid w:val="007A3514"/>
    <w:rsid w:val="007A375F"/>
    <w:rsid w:val="007A3E8F"/>
    <w:rsid w:val="007A42C5"/>
    <w:rsid w:val="007A52CC"/>
    <w:rsid w:val="007A74DD"/>
    <w:rsid w:val="007A7C57"/>
    <w:rsid w:val="007A7EB2"/>
    <w:rsid w:val="007B02CF"/>
    <w:rsid w:val="007B1FBC"/>
    <w:rsid w:val="007B2D22"/>
    <w:rsid w:val="007B30EE"/>
    <w:rsid w:val="007B353A"/>
    <w:rsid w:val="007B5298"/>
    <w:rsid w:val="007B56D9"/>
    <w:rsid w:val="007B6120"/>
    <w:rsid w:val="007B6A8E"/>
    <w:rsid w:val="007B6E61"/>
    <w:rsid w:val="007B6EF8"/>
    <w:rsid w:val="007B7402"/>
    <w:rsid w:val="007B75C2"/>
    <w:rsid w:val="007B767C"/>
    <w:rsid w:val="007B7F14"/>
    <w:rsid w:val="007C0C7E"/>
    <w:rsid w:val="007C12D0"/>
    <w:rsid w:val="007C14C1"/>
    <w:rsid w:val="007C1593"/>
    <w:rsid w:val="007C15F4"/>
    <w:rsid w:val="007C2292"/>
    <w:rsid w:val="007C2CDA"/>
    <w:rsid w:val="007C32B0"/>
    <w:rsid w:val="007C3DCE"/>
    <w:rsid w:val="007C42DA"/>
    <w:rsid w:val="007C4770"/>
    <w:rsid w:val="007C4F20"/>
    <w:rsid w:val="007C51D1"/>
    <w:rsid w:val="007C5212"/>
    <w:rsid w:val="007C5252"/>
    <w:rsid w:val="007C5AA1"/>
    <w:rsid w:val="007C67C8"/>
    <w:rsid w:val="007C6B2A"/>
    <w:rsid w:val="007C6E52"/>
    <w:rsid w:val="007C774E"/>
    <w:rsid w:val="007C77CF"/>
    <w:rsid w:val="007C784B"/>
    <w:rsid w:val="007C7ACF"/>
    <w:rsid w:val="007C7E3A"/>
    <w:rsid w:val="007C7F06"/>
    <w:rsid w:val="007C7F80"/>
    <w:rsid w:val="007D0811"/>
    <w:rsid w:val="007D157A"/>
    <w:rsid w:val="007D1712"/>
    <w:rsid w:val="007D2401"/>
    <w:rsid w:val="007D27B5"/>
    <w:rsid w:val="007D29AB"/>
    <w:rsid w:val="007D3148"/>
    <w:rsid w:val="007D374D"/>
    <w:rsid w:val="007D37EC"/>
    <w:rsid w:val="007D3A0F"/>
    <w:rsid w:val="007D42F5"/>
    <w:rsid w:val="007D4455"/>
    <w:rsid w:val="007D4700"/>
    <w:rsid w:val="007D4DCA"/>
    <w:rsid w:val="007D4E92"/>
    <w:rsid w:val="007D72DA"/>
    <w:rsid w:val="007D765F"/>
    <w:rsid w:val="007D7712"/>
    <w:rsid w:val="007E02C2"/>
    <w:rsid w:val="007E13AC"/>
    <w:rsid w:val="007E152B"/>
    <w:rsid w:val="007E32FA"/>
    <w:rsid w:val="007E32FB"/>
    <w:rsid w:val="007E39A0"/>
    <w:rsid w:val="007E39FE"/>
    <w:rsid w:val="007E3C6F"/>
    <w:rsid w:val="007E3EA5"/>
    <w:rsid w:val="007E4139"/>
    <w:rsid w:val="007E48D4"/>
    <w:rsid w:val="007E49A9"/>
    <w:rsid w:val="007E502E"/>
    <w:rsid w:val="007E542C"/>
    <w:rsid w:val="007E5A30"/>
    <w:rsid w:val="007E5F37"/>
    <w:rsid w:val="007E5FC2"/>
    <w:rsid w:val="007E682D"/>
    <w:rsid w:val="007E68B4"/>
    <w:rsid w:val="007F0574"/>
    <w:rsid w:val="007F0A7D"/>
    <w:rsid w:val="007F20C7"/>
    <w:rsid w:val="007F21BA"/>
    <w:rsid w:val="007F267B"/>
    <w:rsid w:val="007F26A9"/>
    <w:rsid w:val="007F2D63"/>
    <w:rsid w:val="007F2EED"/>
    <w:rsid w:val="007F3102"/>
    <w:rsid w:val="007F37F6"/>
    <w:rsid w:val="007F39C6"/>
    <w:rsid w:val="007F475B"/>
    <w:rsid w:val="007F4B0B"/>
    <w:rsid w:val="007F4F8D"/>
    <w:rsid w:val="007F53EF"/>
    <w:rsid w:val="007F56E9"/>
    <w:rsid w:val="007F5ADB"/>
    <w:rsid w:val="007F74C8"/>
    <w:rsid w:val="007F79C4"/>
    <w:rsid w:val="00800172"/>
    <w:rsid w:val="008001FE"/>
    <w:rsid w:val="00800928"/>
    <w:rsid w:val="008013E8"/>
    <w:rsid w:val="008014B7"/>
    <w:rsid w:val="008016C5"/>
    <w:rsid w:val="00801F30"/>
    <w:rsid w:val="00802D0B"/>
    <w:rsid w:val="00803081"/>
    <w:rsid w:val="00803CF1"/>
    <w:rsid w:val="008044E3"/>
    <w:rsid w:val="00804A42"/>
    <w:rsid w:val="00805055"/>
    <w:rsid w:val="008055A1"/>
    <w:rsid w:val="00805673"/>
    <w:rsid w:val="00806562"/>
    <w:rsid w:val="00806663"/>
    <w:rsid w:val="008067FE"/>
    <w:rsid w:val="00807660"/>
    <w:rsid w:val="008078A7"/>
    <w:rsid w:val="008079B9"/>
    <w:rsid w:val="0081035A"/>
    <w:rsid w:val="008111E0"/>
    <w:rsid w:val="00811A18"/>
    <w:rsid w:val="00812A0D"/>
    <w:rsid w:val="00812DFE"/>
    <w:rsid w:val="0081302A"/>
    <w:rsid w:val="00813047"/>
    <w:rsid w:val="0081313A"/>
    <w:rsid w:val="00814753"/>
    <w:rsid w:val="008148B2"/>
    <w:rsid w:val="00814BCB"/>
    <w:rsid w:val="00814EDD"/>
    <w:rsid w:val="0081508A"/>
    <w:rsid w:val="0081599A"/>
    <w:rsid w:val="00815A44"/>
    <w:rsid w:val="008164FF"/>
    <w:rsid w:val="0081765A"/>
    <w:rsid w:val="00817F88"/>
    <w:rsid w:val="0082008B"/>
    <w:rsid w:val="008219F2"/>
    <w:rsid w:val="008222F9"/>
    <w:rsid w:val="008233FA"/>
    <w:rsid w:val="008234A2"/>
    <w:rsid w:val="00823BC5"/>
    <w:rsid w:val="00823C7D"/>
    <w:rsid w:val="0082524F"/>
    <w:rsid w:val="00825A67"/>
    <w:rsid w:val="00825FDD"/>
    <w:rsid w:val="00826B25"/>
    <w:rsid w:val="00826C01"/>
    <w:rsid w:val="0082727E"/>
    <w:rsid w:val="00827A11"/>
    <w:rsid w:val="00827AEB"/>
    <w:rsid w:val="00827EBA"/>
    <w:rsid w:val="008305A4"/>
    <w:rsid w:val="00830ECA"/>
    <w:rsid w:val="0083119B"/>
    <w:rsid w:val="00831C73"/>
    <w:rsid w:val="008323BA"/>
    <w:rsid w:val="00832CE0"/>
    <w:rsid w:val="00834084"/>
    <w:rsid w:val="00834827"/>
    <w:rsid w:val="008348A2"/>
    <w:rsid w:val="00834CA8"/>
    <w:rsid w:val="00835264"/>
    <w:rsid w:val="00835844"/>
    <w:rsid w:val="00835AC2"/>
    <w:rsid w:val="00835FF8"/>
    <w:rsid w:val="008360D8"/>
    <w:rsid w:val="008360F3"/>
    <w:rsid w:val="00837455"/>
    <w:rsid w:val="00837B26"/>
    <w:rsid w:val="00840407"/>
    <w:rsid w:val="008414C1"/>
    <w:rsid w:val="00841618"/>
    <w:rsid w:val="00841ADD"/>
    <w:rsid w:val="0084273C"/>
    <w:rsid w:val="008433FE"/>
    <w:rsid w:val="00843F29"/>
    <w:rsid w:val="00844EFF"/>
    <w:rsid w:val="0084555F"/>
    <w:rsid w:val="008457D8"/>
    <w:rsid w:val="00846C58"/>
    <w:rsid w:val="0084773D"/>
    <w:rsid w:val="00850140"/>
    <w:rsid w:val="008501F0"/>
    <w:rsid w:val="008508DA"/>
    <w:rsid w:val="00850CD7"/>
    <w:rsid w:val="00851EFA"/>
    <w:rsid w:val="0085201D"/>
    <w:rsid w:val="0085212B"/>
    <w:rsid w:val="008531CD"/>
    <w:rsid w:val="00853212"/>
    <w:rsid w:val="0085333C"/>
    <w:rsid w:val="00854209"/>
    <w:rsid w:val="008542FE"/>
    <w:rsid w:val="0085449C"/>
    <w:rsid w:val="008549D5"/>
    <w:rsid w:val="0085567B"/>
    <w:rsid w:val="00855954"/>
    <w:rsid w:val="00856C02"/>
    <w:rsid w:val="00857518"/>
    <w:rsid w:val="00857B98"/>
    <w:rsid w:val="008605DB"/>
    <w:rsid w:val="00860D2E"/>
    <w:rsid w:val="0086151C"/>
    <w:rsid w:val="0086155A"/>
    <w:rsid w:val="0086161A"/>
    <w:rsid w:val="00861BA3"/>
    <w:rsid w:val="00862234"/>
    <w:rsid w:val="0086311E"/>
    <w:rsid w:val="00863190"/>
    <w:rsid w:val="00863382"/>
    <w:rsid w:val="008648BA"/>
    <w:rsid w:val="00864FED"/>
    <w:rsid w:val="00865C17"/>
    <w:rsid w:val="00865D64"/>
    <w:rsid w:val="00866718"/>
    <w:rsid w:val="008667A0"/>
    <w:rsid w:val="00866BBD"/>
    <w:rsid w:val="00866E69"/>
    <w:rsid w:val="00867089"/>
    <w:rsid w:val="00867624"/>
    <w:rsid w:val="00867E44"/>
    <w:rsid w:val="00871238"/>
    <w:rsid w:val="008712A1"/>
    <w:rsid w:val="008712F0"/>
    <w:rsid w:val="00871DFD"/>
    <w:rsid w:val="00871E95"/>
    <w:rsid w:val="0087276A"/>
    <w:rsid w:val="00872C6F"/>
    <w:rsid w:val="00872D8C"/>
    <w:rsid w:val="00872FC0"/>
    <w:rsid w:val="00873166"/>
    <w:rsid w:val="00873498"/>
    <w:rsid w:val="008734E6"/>
    <w:rsid w:val="008734FA"/>
    <w:rsid w:val="00873A10"/>
    <w:rsid w:val="00873C65"/>
    <w:rsid w:val="00873F3A"/>
    <w:rsid w:val="00874142"/>
    <w:rsid w:val="008744BB"/>
    <w:rsid w:val="008744F1"/>
    <w:rsid w:val="00874525"/>
    <w:rsid w:val="00874A3D"/>
    <w:rsid w:val="00874C6C"/>
    <w:rsid w:val="00875324"/>
    <w:rsid w:val="0087561C"/>
    <w:rsid w:val="008757AC"/>
    <w:rsid w:val="00875C7C"/>
    <w:rsid w:val="00876270"/>
    <w:rsid w:val="00876A84"/>
    <w:rsid w:val="0087768C"/>
    <w:rsid w:val="00880214"/>
    <w:rsid w:val="00880621"/>
    <w:rsid w:val="00880A28"/>
    <w:rsid w:val="0088166F"/>
    <w:rsid w:val="00881A55"/>
    <w:rsid w:val="008822B0"/>
    <w:rsid w:val="0088408C"/>
    <w:rsid w:val="008841F3"/>
    <w:rsid w:val="00884791"/>
    <w:rsid w:val="00885205"/>
    <w:rsid w:val="00885FA7"/>
    <w:rsid w:val="008860B4"/>
    <w:rsid w:val="008862CB"/>
    <w:rsid w:val="00886C9C"/>
    <w:rsid w:val="008879A7"/>
    <w:rsid w:val="00887FA4"/>
    <w:rsid w:val="0089017E"/>
    <w:rsid w:val="00890960"/>
    <w:rsid w:val="008909FE"/>
    <w:rsid w:val="0089152F"/>
    <w:rsid w:val="00891AD6"/>
    <w:rsid w:val="00891DF4"/>
    <w:rsid w:val="00891DFD"/>
    <w:rsid w:val="0089200B"/>
    <w:rsid w:val="008926F4"/>
    <w:rsid w:val="00892858"/>
    <w:rsid w:val="00892FDE"/>
    <w:rsid w:val="008931B2"/>
    <w:rsid w:val="00893C8A"/>
    <w:rsid w:val="008945BA"/>
    <w:rsid w:val="008946E1"/>
    <w:rsid w:val="008947A4"/>
    <w:rsid w:val="008948A5"/>
    <w:rsid w:val="00894BDA"/>
    <w:rsid w:val="00895010"/>
    <w:rsid w:val="008951E8"/>
    <w:rsid w:val="00895F91"/>
    <w:rsid w:val="00896B24"/>
    <w:rsid w:val="00896C79"/>
    <w:rsid w:val="008A281B"/>
    <w:rsid w:val="008A2A51"/>
    <w:rsid w:val="008A2BF2"/>
    <w:rsid w:val="008A2C51"/>
    <w:rsid w:val="008A2DC6"/>
    <w:rsid w:val="008A2FE6"/>
    <w:rsid w:val="008A31E7"/>
    <w:rsid w:val="008A3D94"/>
    <w:rsid w:val="008A48FF"/>
    <w:rsid w:val="008A4A0E"/>
    <w:rsid w:val="008A4D32"/>
    <w:rsid w:val="008A53DC"/>
    <w:rsid w:val="008A5FDD"/>
    <w:rsid w:val="008A6B45"/>
    <w:rsid w:val="008A6BBD"/>
    <w:rsid w:val="008A7AA4"/>
    <w:rsid w:val="008B09CF"/>
    <w:rsid w:val="008B0E15"/>
    <w:rsid w:val="008B1B6A"/>
    <w:rsid w:val="008B1BD0"/>
    <w:rsid w:val="008B1D68"/>
    <w:rsid w:val="008B1F87"/>
    <w:rsid w:val="008B3704"/>
    <w:rsid w:val="008B3C5E"/>
    <w:rsid w:val="008B40ED"/>
    <w:rsid w:val="008B42C1"/>
    <w:rsid w:val="008B4BED"/>
    <w:rsid w:val="008B5447"/>
    <w:rsid w:val="008B5A94"/>
    <w:rsid w:val="008B5B32"/>
    <w:rsid w:val="008B5E4A"/>
    <w:rsid w:val="008B61CA"/>
    <w:rsid w:val="008B66BD"/>
    <w:rsid w:val="008B7080"/>
    <w:rsid w:val="008B7871"/>
    <w:rsid w:val="008B7A13"/>
    <w:rsid w:val="008B7AC4"/>
    <w:rsid w:val="008B7AC7"/>
    <w:rsid w:val="008B7C2F"/>
    <w:rsid w:val="008B7FE6"/>
    <w:rsid w:val="008C1E8B"/>
    <w:rsid w:val="008C2E04"/>
    <w:rsid w:val="008C3802"/>
    <w:rsid w:val="008C3845"/>
    <w:rsid w:val="008C3AB5"/>
    <w:rsid w:val="008C3C06"/>
    <w:rsid w:val="008C3D23"/>
    <w:rsid w:val="008C412B"/>
    <w:rsid w:val="008C486C"/>
    <w:rsid w:val="008C68AF"/>
    <w:rsid w:val="008C69A3"/>
    <w:rsid w:val="008C6E5F"/>
    <w:rsid w:val="008C6F0B"/>
    <w:rsid w:val="008C6FAB"/>
    <w:rsid w:val="008C718B"/>
    <w:rsid w:val="008C7E20"/>
    <w:rsid w:val="008D0690"/>
    <w:rsid w:val="008D0C62"/>
    <w:rsid w:val="008D11CE"/>
    <w:rsid w:val="008D19BC"/>
    <w:rsid w:val="008D25C7"/>
    <w:rsid w:val="008D376D"/>
    <w:rsid w:val="008D3945"/>
    <w:rsid w:val="008D3A72"/>
    <w:rsid w:val="008D4210"/>
    <w:rsid w:val="008D4873"/>
    <w:rsid w:val="008D4FE2"/>
    <w:rsid w:val="008D5098"/>
    <w:rsid w:val="008D55AC"/>
    <w:rsid w:val="008D589C"/>
    <w:rsid w:val="008D62CE"/>
    <w:rsid w:val="008D6B6C"/>
    <w:rsid w:val="008D70B7"/>
    <w:rsid w:val="008D7BA6"/>
    <w:rsid w:val="008E05DB"/>
    <w:rsid w:val="008E09A2"/>
    <w:rsid w:val="008E0DD6"/>
    <w:rsid w:val="008E0E4A"/>
    <w:rsid w:val="008E17D5"/>
    <w:rsid w:val="008E1FD0"/>
    <w:rsid w:val="008E2126"/>
    <w:rsid w:val="008E2642"/>
    <w:rsid w:val="008E284D"/>
    <w:rsid w:val="008E2A66"/>
    <w:rsid w:val="008E2B9C"/>
    <w:rsid w:val="008E3CDF"/>
    <w:rsid w:val="008E3DAB"/>
    <w:rsid w:val="008E42CC"/>
    <w:rsid w:val="008E4575"/>
    <w:rsid w:val="008E48C6"/>
    <w:rsid w:val="008E4E0B"/>
    <w:rsid w:val="008E5019"/>
    <w:rsid w:val="008E591D"/>
    <w:rsid w:val="008E60A3"/>
    <w:rsid w:val="008E7101"/>
    <w:rsid w:val="008E71A0"/>
    <w:rsid w:val="008E7252"/>
    <w:rsid w:val="008E73E4"/>
    <w:rsid w:val="008E7488"/>
    <w:rsid w:val="008F0920"/>
    <w:rsid w:val="008F0C7E"/>
    <w:rsid w:val="008F122F"/>
    <w:rsid w:val="008F1236"/>
    <w:rsid w:val="008F1483"/>
    <w:rsid w:val="008F1940"/>
    <w:rsid w:val="008F1A0C"/>
    <w:rsid w:val="008F2033"/>
    <w:rsid w:val="008F2891"/>
    <w:rsid w:val="008F4BC3"/>
    <w:rsid w:val="008F54B1"/>
    <w:rsid w:val="008F622D"/>
    <w:rsid w:val="008F6B56"/>
    <w:rsid w:val="008F7D5B"/>
    <w:rsid w:val="00900787"/>
    <w:rsid w:val="00901038"/>
    <w:rsid w:val="00901299"/>
    <w:rsid w:val="00901A79"/>
    <w:rsid w:val="009025CF"/>
    <w:rsid w:val="0090286F"/>
    <w:rsid w:val="00902D48"/>
    <w:rsid w:val="00902DE8"/>
    <w:rsid w:val="00902EC3"/>
    <w:rsid w:val="009030D4"/>
    <w:rsid w:val="00903127"/>
    <w:rsid w:val="0090348B"/>
    <w:rsid w:val="00903671"/>
    <w:rsid w:val="00903743"/>
    <w:rsid w:val="009040E5"/>
    <w:rsid w:val="0090434D"/>
    <w:rsid w:val="00904362"/>
    <w:rsid w:val="009049D7"/>
    <w:rsid w:val="00904BBA"/>
    <w:rsid w:val="00905D3D"/>
    <w:rsid w:val="00905F84"/>
    <w:rsid w:val="00906506"/>
    <w:rsid w:val="00906E90"/>
    <w:rsid w:val="00907AFC"/>
    <w:rsid w:val="00910C26"/>
    <w:rsid w:val="00910FC4"/>
    <w:rsid w:val="00911298"/>
    <w:rsid w:val="0091230C"/>
    <w:rsid w:val="009128C1"/>
    <w:rsid w:val="009128E7"/>
    <w:rsid w:val="009139E1"/>
    <w:rsid w:val="00915699"/>
    <w:rsid w:val="009156CC"/>
    <w:rsid w:val="0091580B"/>
    <w:rsid w:val="0091623E"/>
    <w:rsid w:val="00916378"/>
    <w:rsid w:val="009170BA"/>
    <w:rsid w:val="0092051A"/>
    <w:rsid w:val="0092052E"/>
    <w:rsid w:val="00920595"/>
    <w:rsid w:val="00920CDC"/>
    <w:rsid w:val="00920E05"/>
    <w:rsid w:val="00920F95"/>
    <w:rsid w:val="0092199F"/>
    <w:rsid w:val="0092213C"/>
    <w:rsid w:val="00922819"/>
    <w:rsid w:val="00922F39"/>
    <w:rsid w:val="009231E5"/>
    <w:rsid w:val="00923653"/>
    <w:rsid w:val="00923D68"/>
    <w:rsid w:val="00924104"/>
    <w:rsid w:val="009244B9"/>
    <w:rsid w:val="00924863"/>
    <w:rsid w:val="00925234"/>
    <w:rsid w:val="00925406"/>
    <w:rsid w:val="00925486"/>
    <w:rsid w:val="00925AEA"/>
    <w:rsid w:val="00925B74"/>
    <w:rsid w:val="00925F40"/>
    <w:rsid w:val="00925F85"/>
    <w:rsid w:val="00926423"/>
    <w:rsid w:val="00926CC1"/>
    <w:rsid w:val="00927107"/>
    <w:rsid w:val="0092775D"/>
    <w:rsid w:val="00927DB1"/>
    <w:rsid w:val="0093035A"/>
    <w:rsid w:val="00930380"/>
    <w:rsid w:val="0093045B"/>
    <w:rsid w:val="00931154"/>
    <w:rsid w:val="00931621"/>
    <w:rsid w:val="00932CCA"/>
    <w:rsid w:val="00932CFC"/>
    <w:rsid w:val="00933B68"/>
    <w:rsid w:val="00933FCD"/>
    <w:rsid w:val="00934587"/>
    <w:rsid w:val="0093535B"/>
    <w:rsid w:val="0093559F"/>
    <w:rsid w:val="0093567F"/>
    <w:rsid w:val="009358CC"/>
    <w:rsid w:val="009362F2"/>
    <w:rsid w:val="00937468"/>
    <w:rsid w:val="0093749A"/>
    <w:rsid w:val="0093785E"/>
    <w:rsid w:val="00940006"/>
    <w:rsid w:val="00940A2F"/>
    <w:rsid w:val="00941580"/>
    <w:rsid w:val="0094176A"/>
    <w:rsid w:val="00941BB9"/>
    <w:rsid w:val="00942B84"/>
    <w:rsid w:val="00942EEF"/>
    <w:rsid w:val="0094374B"/>
    <w:rsid w:val="00944CAF"/>
    <w:rsid w:val="00944F1B"/>
    <w:rsid w:val="009450D5"/>
    <w:rsid w:val="009455A8"/>
    <w:rsid w:val="0094590C"/>
    <w:rsid w:val="00945C8D"/>
    <w:rsid w:val="0094601D"/>
    <w:rsid w:val="0094707A"/>
    <w:rsid w:val="00950459"/>
    <w:rsid w:val="009506C4"/>
    <w:rsid w:val="009509C8"/>
    <w:rsid w:val="00950B6C"/>
    <w:rsid w:val="00950D14"/>
    <w:rsid w:val="00950E76"/>
    <w:rsid w:val="00951129"/>
    <w:rsid w:val="0095137A"/>
    <w:rsid w:val="009515ED"/>
    <w:rsid w:val="00951669"/>
    <w:rsid w:val="009519CE"/>
    <w:rsid w:val="009520FD"/>
    <w:rsid w:val="00952398"/>
    <w:rsid w:val="009528ED"/>
    <w:rsid w:val="00952A52"/>
    <w:rsid w:val="00952EC9"/>
    <w:rsid w:val="00953D69"/>
    <w:rsid w:val="00955E68"/>
    <w:rsid w:val="009562E6"/>
    <w:rsid w:val="00956724"/>
    <w:rsid w:val="00956969"/>
    <w:rsid w:val="00956D18"/>
    <w:rsid w:val="0095707C"/>
    <w:rsid w:val="009570B2"/>
    <w:rsid w:val="009573D1"/>
    <w:rsid w:val="00957EF7"/>
    <w:rsid w:val="00960AEF"/>
    <w:rsid w:val="00961385"/>
    <w:rsid w:val="009614D1"/>
    <w:rsid w:val="009618B2"/>
    <w:rsid w:val="00961A62"/>
    <w:rsid w:val="00961F86"/>
    <w:rsid w:val="009624F7"/>
    <w:rsid w:val="009625E2"/>
    <w:rsid w:val="009628F5"/>
    <w:rsid w:val="00962BE0"/>
    <w:rsid w:val="0096343B"/>
    <w:rsid w:val="00963713"/>
    <w:rsid w:val="0096383C"/>
    <w:rsid w:val="00963DFB"/>
    <w:rsid w:val="00965078"/>
    <w:rsid w:val="00965520"/>
    <w:rsid w:val="00965718"/>
    <w:rsid w:val="00965BEF"/>
    <w:rsid w:val="00965D90"/>
    <w:rsid w:val="00965FC7"/>
    <w:rsid w:val="00966756"/>
    <w:rsid w:val="00966D14"/>
    <w:rsid w:val="00966F71"/>
    <w:rsid w:val="00967263"/>
    <w:rsid w:val="00967298"/>
    <w:rsid w:val="0097089C"/>
    <w:rsid w:val="00971841"/>
    <w:rsid w:val="00972136"/>
    <w:rsid w:val="00972707"/>
    <w:rsid w:val="009727A9"/>
    <w:rsid w:val="00972DAB"/>
    <w:rsid w:val="00972E5A"/>
    <w:rsid w:val="00972F8C"/>
    <w:rsid w:val="009733F4"/>
    <w:rsid w:val="00973E0B"/>
    <w:rsid w:val="00974A62"/>
    <w:rsid w:val="00975672"/>
    <w:rsid w:val="00976D94"/>
    <w:rsid w:val="00976DEE"/>
    <w:rsid w:val="0097738E"/>
    <w:rsid w:val="0097754D"/>
    <w:rsid w:val="00977C6A"/>
    <w:rsid w:val="009811BF"/>
    <w:rsid w:val="009813F2"/>
    <w:rsid w:val="00981969"/>
    <w:rsid w:val="00981B5F"/>
    <w:rsid w:val="00981DB3"/>
    <w:rsid w:val="00981F83"/>
    <w:rsid w:val="00982DCF"/>
    <w:rsid w:val="00983455"/>
    <w:rsid w:val="00983906"/>
    <w:rsid w:val="00984613"/>
    <w:rsid w:val="00984723"/>
    <w:rsid w:val="00984822"/>
    <w:rsid w:val="009848CE"/>
    <w:rsid w:val="00984F37"/>
    <w:rsid w:val="00985698"/>
    <w:rsid w:val="00985758"/>
    <w:rsid w:val="00985AB8"/>
    <w:rsid w:val="00985B02"/>
    <w:rsid w:val="00985E6A"/>
    <w:rsid w:val="0098697A"/>
    <w:rsid w:val="009869D3"/>
    <w:rsid w:val="00986A6F"/>
    <w:rsid w:val="009874C5"/>
    <w:rsid w:val="00987663"/>
    <w:rsid w:val="00990F50"/>
    <w:rsid w:val="00991DAD"/>
    <w:rsid w:val="009920F6"/>
    <w:rsid w:val="0099243B"/>
    <w:rsid w:val="00992460"/>
    <w:rsid w:val="0099415C"/>
    <w:rsid w:val="00994167"/>
    <w:rsid w:val="009945AD"/>
    <w:rsid w:val="009945D0"/>
    <w:rsid w:val="00994A96"/>
    <w:rsid w:val="009953F0"/>
    <w:rsid w:val="00995A2A"/>
    <w:rsid w:val="00995A5A"/>
    <w:rsid w:val="00996291"/>
    <w:rsid w:val="009964D4"/>
    <w:rsid w:val="009977C2"/>
    <w:rsid w:val="0099782B"/>
    <w:rsid w:val="00997AB6"/>
    <w:rsid w:val="00997B90"/>
    <w:rsid w:val="00997BA1"/>
    <w:rsid w:val="00997CF1"/>
    <w:rsid w:val="00997FE4"/>
    <w:rsid w:val="009A0882"/>
    <w:rsid w:val="009A0E81"/>
    <w:rsid w:val="009A0E83"/>
    <w:rsid w:val="009A147C"/>
    <w:rsid w:val="009A19A6"/>
    <w:rsid w:val="009A1A9A"/>
    <w:rsid w:val="009A1CB1"/>
    <w:rsid w:val="009A1CE4"/>
    <w:rsid w:val="009A1DAF"/>
    <w:rsid w:val="009A2661"/>
    <w:rsid w:val="009A2671"/>
    <w:rsid w:val="009A2822"/>
    <w:rsid w:val="009A2CAB"/>
    <w:rsid w:val="009A307A"/>
    <w:rsid w:val="009A37E2"/>
    <w:rsid w:val="009A4553"/>
    <w:rsid w:val="009A478F"/>
    <w:rsid w:val="009A4B66"/>
    <w:rsid w:val="009A5E75"/>
    <w:rsid w:val="009A62B5"/>
    <w:rsid w:val="009A64FA"/>
    <w:rsid w:val="009A65A6"/>
    <w:rsid w:val="009A65CB"/>
    <w:rsid w:val="009A69C5"/>
    <w:rsid w:val="009A6D4E"/>
    <w:rsid w:val="009A7419"/>
    <w:rsid w:val="009B014E"/>
    <w:rsid w:val="009B0980"/>
    <w:rsid w:val="009B1102"/>
    <w:rsid w:val="009B1530"/>
    <w:rsid w:val="009B2FC6"/>
    <w:rsid w:val="009B3313"/>
    <w:rsid w:val="009B3CF6"/>
    <w:rsid w:val="009B436A"/>
    <w:rsid w:val="009B45A3"/>
    <w:rsid w:val="009B4970"/>
    <w:rsid w:val="009B51FC"/>
    <w:rsid w:val="009B5300"/>
    <w:rsid w:val="009B57D7"/>
    <w:rsid w:val="009B5806"/>
    <w:rsid w:val="009B5882"/>
    <w:rsid w:val="009B6410"/>
    <w:rsid w:val="009B6F50"/>
    <w:rsid w:val="009B706F"/>
    <w:rsid w:val="009B74B9"/>
    <w:rsid w:val="009B7B31"/>
    <w:rsid w:val="009B7DB8"/>
    <w:rsid w:val="009B7EB6"/>
    <w:rsid w:val="009C0DB6"/>
    <w:rsid w:val="009C1379"/>
    <w:rsid w:val="009C16D8"/>
    <w:rsid w:val="009C1E64"/>
    <w:rsid w:val="009C21E0"/>
    <w:rsid w:val="009C2377"/>
    <w:rsid w:val="009C2769"/>
    <w:rsid w:val="009C2A4F"/>
    <w:rsid w:val="009C3698"/>
    <w:rsid w:val="009C383D"/>
    <w:rsid w:val="009C39DD"/>
    <w:rsid w:val="009C3DE0"/>
    <w:rsid w:val="009C3F78"/>
    <w:rsid w:val="009C55BE"/>
    <w:rsid w:val="009C5640"/>
    <w:rsid w:val="009C5ACD"/>
    <w:rsid w:val="009C66DE"/>
    <w:rsid w:val="009C6784"/>
    <w:rsid w:val="009C7672"/>
    <w:rsid w:val="009C7DA7"/>
    <w:rsid w:val="009D0A9C"/>
    <w:rsid w:val="009D0D59"/>
    <w:rsid w:val="009D106A"/>
    <w:rsid w:val="009D15E5"/>
    <w:rsid w:val="009D27FF"/>
    <w:rsid w:val="009D28CD"/>
    <w:rsid w:val="009D28FC"/>
    <w:rsid w:val="009D3443"/>
    <w:rsid w:val="009D36F9"/>
    <w:rsid w:val="009D3C6A"/>
    <w:rsid w:val="009D40E4"/>
    <w:rsid w:val="009D46B1"/>
    <w:rsid w:val="009D50C5"/>
    <w:rsid w:val="009D6197"/>
    <w:rsid w:val="009D7B5C"/>
    <w:rsid w:val="009D7BE8"/>
    <w:rsid w:val="009E05AE"/>
    <w:rsid w:val="009E14E7"/>
    <w:rsid w:val="009E21C9"/>
    <w:rsid w:val="009E3AD8"/>
    <w:rsid w:val="009E4474"/>
    <w:rsid w:val="009E502E"/>
    <w:rsid w:val="009E5083"/>
    <w:rsid w:val="009E54A9"/>
    <w:rsid w:val="009E558C"/>
    <w:rsid w:val="009E59C5"/>
    <w:rsid w:val="009E5E85"/>
    <w:rsid w:val="009E6717"/>
    <w:rsid w:val="009E76D9"/>
    <w:rsid w:val="009E76E6"/>
    <w:rsid w:val="009E776B"/>
    <w:rsid w:val="009E7CC5"/>
    <w:rsid w:val="009F0214"/>
    <w:rsid w:val="009F05BB"/>
    <w:rsid w:val="009F0727"/>
    <w:rsid w:val="009F0FFC"/>
    <w:rsid w:val="009F1529"/>
    <w:rsid w:val="009F1DDF"/>
    <w:rsid w:val="009F21E5"/>
    <w:rsid w:val="009F2D23"/>
    <w:rsid w:val="009F3523"/>
    <w:rsid w:val="009F4249"/>
    <w:rsid w:val="009F5193"/>
    <w:rsid w:val="009F5509"/>
    <w:rsid w:val="009F57BC"/>
    <w:rsid w:val="009F58A6"/>
    <w:rsid w:val="009F61C8"/>
    <w:rsid w:val="009F7390"/>
    <w:rsid w:val="009F7F1A"/>
    <w:rsid w:val="00A001A1"/>
    <w:rsid w:val="00A00F10"/>
    <w:rsid w:val="00A01E03"/>
    <w:rsid w:val="00A01E7D"/>
    <w:rsid w:val="00A02073"/>
    <w:rsid w:val="00A020FE"/>
    <w:rsid w:val="00A02924"/>
    <w:rsid w:val="00A02998"/>
    <w:rsid w:val="00A02ABC"/>
    <w:rsid w:val="00A0338D"/>
    <w:rsid w:val="00A03442"/>
    <w:rsid w:val="00A035AA"/>
    <w:rsid w:val="00A05115"/>
    <w:rsid w:val="00A052EA"/>
    <w:rsid w:val="00A0561C"/>
    <w:rsid w:val="00A0650E"/>
    <w:rsid w:val="00A06CFC"/>
    <w:rsid w:val="00A06F00"/>
    <w:rsid w:val="00A06F0F"/>
    <w:rsid w:val="00A070E7"/>
    <w:rsid w:val="00A07682"/>
    <w:rsid w:val="00A10336"/>
    <w:rsid w:val="00A10470"/>
    <w:rsid w:val="00A10484"/>
    <w:rsid w:val="00A10568"/>
    <w:rsid w:val="00A10605"/>
    <w:rsid w:val="00A10A2B"/>
    <w:rsid w:val="00A11495"/>
    <w:rsid w:val="00A1172B"/>
    <w:rsid w:val="00A118A1"/>
    <w:rsid w:val="00A118FC"/>
    <w:rsid w:val="00A11B04"/>
    <w:rsid w:val="00A12664"/>
    <w:rsid w:val="00A12735"/>
    <w:rsid w:val="00A12DA4"/>
    <w:rsid w:val="00A1334D"/>
    <w:rsid w:val="00A139A2"/>
    <w:rsid w:val="00A16259"/>
    <w:rsid w:val="00A162B3"/>
    <w:rsid w:val="00A1694C"/>
    <w:rsid w:val="00A169B8"/>
    <w:rsid w:val="00A16F49"/>
    <w:rsid w:val="00A17188"/>
    <w:rsid w:val="00A171E9"/>
    <w:rsid w:val="00A2093B"/>
    <w:rsid w:val="00A209DB"/>
    <w:rsid w:val="00A20B82"/>
    <w:rsid w:val="00A224BF"/>
    <w:rsid w:val="00A22CC3"/>
    <w:rsid w:val="00A23CEE"/>
    <w:rsid w:val="00A24608"/>
    <w:rsid w:val="00A24749"/>
    <w:rsid w:val="00A24A1E"/>
    <w:rsid w:val="00A24A9D"/>
    <w:rsid w:val="00A24C2D"/>
    <w:rsid w:val="00A25545"/>
    <w:rsid w:val="00A25640"/>
    <w:rsid w:val="00A25A2B"/>
    <w:rsid w:val="00A260C6"/>
    <w:rsid w:val="00A26142"/>
    <w:rsid w:val="00A266A2"/>
    <w:rsid w:val="00A26728"/>
    <w:rsid w:val="00A26D53"/>
    <w:rsid w:val="00A274A9"/>
    <w:rsid w:val="00A27812"/>
    <w:rsid w:val="00A27C6B"/>
    <w:rsid w:val="00A27EDA"/>
    <w:rsid w:val="00A3015E"/>
    <w:rsid w:val="00A30C21"/>
    <w:rsid w:val="00A30EE7"/>
    <w:rsid w:val="00A30F1E"/>
    <w:rsid w:val="00A31D8D"/>
    <w:rsid w:val="00A31F60"/>
    <w:rsid w:val="00A331F6"/>
    <w:rsid w:val="00A332EF"/>
    <w:rsid w:val="00A33429"/>
    <w:rsid w:val="00A33ABB"/>
    <w:rsid w:val="00A34C4C"/>
    <w:rsid w:val="00A34DB8"/>
    <w:rsid w:val="00A34F82"/>
    <w:rsid w:val="00A354E8"/>
    <w:rsid w:val="00A35BBD"/>
    <w:rsid w:val="00A3641A"/>
    <w:rsid w:val="00A36437"/>
    <w:rsid w:val="00A3724C"/>
    <w:rsid w:val="00A40252"/>
    <w:rsid w:val="00A41025"/>
    <w:rsid w:val="00A416D9"/>
    <w:rsid w:val="00A41877"/>
    <w:rsid w:val="00A41B20"/>
    <w:rsid w:val="00A41C91"/>
    <w:rsid w:val="00A41CA1"/>
    <w:rsid w:val="00A42167"/>
    <w:rsid w:val="00A42D38"/>
    <w:rsid w:val="00A4376F"/>
    <w:rsid w:val="00A43BD4"/>
    <w:rsid w:val="00A43E04"/>
    <w:rsid w:val="00A44853"/>
    <w:rsid w:val="00A44DE5"/>
    <w:rsid w:val="00A450E7"/>
    <w:rsid w:val="00A45760"/>
    <w:rsid w:val="00A45BE8"/>
    <w:rsid w:val="00A469D2"/>
    <w:rsid w:val="00A46A83"/>
    <w:rsid w:val="00A46F1D"/>
    <w:rsid w:val="00A473C2"/>
    <w:rsid w:val="00A47861"/>
    <w:rsid w:val="00A5004B"/>
    <w:rsid w:val="00A5066A"/>
    <w:rsid w:val="00A51D44"/>
    <w:rsid w:val="00A52082"/>
    <w:rsid w:val="00A5223D"/>
    <w:rsid w:val="00A52D9A"/>
    <w:rsid w:val="00A53A28"/>
    <w:rsid w:val="00A53BC8"/>
    <w:rsid w:val="00A53BF7"/>
    <w:rsid w:val="00A53CE3"/>
    <w:rsid w:val="00A54052"/>
    <w:rsid w:val="00A5425B"/>
    <w:rsid w:val="00A54BF1"/>
    <w:rsid w:val="00A54C21"/>
    <w:rsid w:val="00A54D09"/>
    <w:rsid w:val="00A54D64"/>
    <w:rsid w:val="00A5642D"/>
    <w:rsid w:val="00A566AE"/>
    <w:rsid w:val="00A57268"/>
    <w:rsid w:val="00A601A9"/>
    <w:rsid w:val="00A6047E"/>
    <w:rsid w:val="00A605C0"/>
    <w:rsid w:val="00A60970"/>
    <w:rsid w:val="00A60C2A"/>
    <w:rsid w:val="00A60E77"/>
    <w:rsid w:val="00A6127A"/>
    <w:rsid w:val="00A615BD"/>
    <w:rsid w:val="00A61983"/>
    <w:rsid w:val="00A61F5C"/>
    <w:rsid w:val="00A629FE"/>
    <w:rsid w:val="00A62EC0"/>
    <w:rsid w:val="00A63306"/>
    <w:rsid w:val="00A6335E"/>
    <w:rsid w:val="00A635B2"/>
    <w:rsid w:val="00A63C51"/>
    <w:rsid w:val="00A65CE9"/>
    <w:rsid w:val="00A65D04"/>
    <w:rsid w:val="00A65E11"/>
    <w:rsid w:val="00A66DE4"/>
    <w:rsid w:val="00A6733D"/>
    <w:rsid w:val="00A679CD"/>
    <w:rsid w:val="00A67E42"/>
    <w:rsid w:val="00A7002D"/>
    <w:rsid w:val="00A7034B"/>
    <w:rsid w:val="00A70E5A"/>
    <w:rsid w:val="00A71682"/>
    <w:rsid w:val="00A7203D"/>
    <w:rsid w:val="00A724D0"/>
    <w:rsid w:val="00A7274A"/>
    <w:rsid w:val="00A738A3"/>
    <w:rsid w:val="00A73E05"/>
    <w:rsid w:val="00A7406C"/>
    <w:rsid w:val="00A74662"/>
    <w:rsid w:val="00A7477D"/>
    <w:rsid w:val="00A74A4C"/>
    <w:rsid w:val="00A75AC3"/>
    <w:rsid w:val="00A76411"/>
    <w:rsid w:val="00A76D9D"/>
    <w:rsid w:val="00A76F36"/>
    <w:rsid w:val="00A77D2D"/>
    <w:rsid w:val="00A77DEE"/>
    <w:rsid w:val="00A77DF6"/>
    <w:rsid w:val="00A77F1F"/>
    <w:rsid w:val="00A77FED"/>
    <w:rsid w:val="00A806BD"/>
    <w:rsid w:val="00A806E8"/>
    <w:rsid w:val="00A80B06"/>
    <w:rsid w:val="00A80C3F"/>
    <w:rsid w:val="00A81ED4"/>
    <w:rsid w:val="00A8245E"/>
    <w:rsid w:val="00A8256D"/>
    <w:rsid w:val="00A8283C"/>
    <w:rsid w:val="00A831CF"/>
    <w:rsid w:val="00A83498"/>
    <w:rsid w:val="00A8359E"/>
    <w:rsid w:val="00A843F8"/>
    <w:rsid w:val="00A8454B"/>
    <w:rsid w:val="00A84EC5"/>
    <w:rsid w:val="00A855AB"/>
    <w:rsid w:val="00A857A4"/>
    <w:rsid w:val="00A858D5"/>
    <w:rsid w:val="00A86352"/>
    <w:rsid w:val="00A868BA"/>
    <w:rsid w:val="00A8758E"/>
    <w:rsid w:val="00A876E5"/>
    <w:rsid w:val="00A87D88"/>
    <w:rsid w:val="00A91209"/>
    <w:rsid w:val="00A91749"/>
    <w:rsid w:val="00A91AE3"/>
    <w:rsid w:val="00A92251"/>
    <w:rsid w:val="00A92947"/>
    <w:rsid w:val="00A92D71"/>
    <w:rsid w:val="00A92F08"/>
    <w:rsid w:val="00A93043"/>
    <w:rsid w:val="00A9359E"/>
    <w:rsid w:val="00A93E4B"/>
    <w:rsid w:val="00A9430B"/>
    <w:rsid w:val="00A94A8F"/>
    <w:rsid w:val="00A94D9E"/>
    <w:rsid w:val="00A9653B"/>
    <w:rsid w:val="00A965CA"/>
    <w:rsid w:val="00A96BE3"/>
    <w:rsid w:val="00A97534"/>
    <w:rsid w:val="00A97D0F"/>
    <w:rsid w:val="00A97FA8"/>
    <w:rsid w:val="00AA040F"/>
    <w:rsid w:val="00AA17CF"/>
    <w:rsid w:val="00AA1941"/>
    <w:rsid w:val="00AA1E1A"/>
    <w:rsid w:val="00AA2265"/>
    <w:rsid w:val="00AA2FED"/>
    <w:rsid w:val="00AA305A"/>
    <w:rsid w:val="00AA3247"/>
    <w:rsid w:val="00AA32D6"/>
    <w:rsid w:val="00AA48CE"/>
    <w:rsid w:val="00AA5165"/>
    <w:rsid w:val="00AA5237"/>
    <w:rsid w:val="00AA573D"/>
    <w:rsid w:val="00AA5909"/>
    <w:rsid w:val="00AA5B6E"/>
    <w:rsid w:val="00AA5F91"/>
    <w:rsid w:val="00AA6B08"/>
    <w:rsid w:val="00AA6F9D"/>
    <w:rsid w:val="00AA70E0"/>
    <w:rsid w:val="00AA7326"/>
    <w:rsid w:val="00AA7A9A"/>
    <w:rsid w:val="00AA7BB9"/>
    <w:rsid w:val="00AA7BD2"/>
    <w:rsid w:val="00AB097F"/>
    <w:rsid w:val="00AB0B13"/>
    <w:rsid w:val="00AB11E1"/>
    <w:rsid w:val="00AB1A4E"/>
    <w:rsid w:val="00AB1B96"/>
    <w:rsid w:val="00AB1DAD"/>
    <w:rsid w:val="00AB1E6B"/>
    <w:rsid w:val="00AB2035"/>
    <w:rsid w:val="00AB3206"/>
    <w:rsid w:val="00AB3698"/>
    <w:rsid w:val="00AB438F"/>
    <w:rsid w:val="00AB4BA2"/>
    <w:rsid w:val="00AB52D0"/>
    <w:rsid w:val="00AB5670"/>
    <w:rsid w:val="00AB5ABC"/>
    <w:rsid w:val="00AB5C49"/>
    <w:rsid w:val="00AB6003"/>
    <w:rsid w:val="00AB6488"/>
    <w:rsid w:val="00AB664E"/>
    <w:rsid w:val="00AB6E59"/>
    <w:rsid w:val="00AB719F"/>
    <w:rsid w:val="00AB766E"/>
    <w:rsid w:val="00AB76F5"/>
    <w:rsid w:val="00AB7933"/>
    <w:rsid w:val="00AB7A87"/>
    <w:rsid w:val="00AB7F93"/>
    <w:rsid w:val="00AC05FE"/>
    <w:rsid w:val="00AC07C6"/>
    <w:rsid w:val="00AC1073"/>
    <w:rsid w:val="00AC136A"/>
    <w:rsid w:val="00AC1AF4"/>
    <w:rsid w:val="00AC249E"/>
    <w:rsid w:val="00AC28AE"/>
    <w:rsid w:val="00AC2A25"/>
    <w:rsid w:val="00AC3CE1"/>
    <w:rsid w:val="00AC3E83"/>
    <w:rsid w:val="00AC43C7"/>
    <w:rsid w:val="00AC48EA"/>
    <w:rsid w:val="00AC50B5"/>
    <w:rsid w:val="00AC551A"/>
    <w:rsid w:val="00AC59E3"/>
    <w:rsid w:val="00AC5C8B"/>
    <w:rsid w:val="00AC63B0"/>
    <w:rsid w:val="00AC67AE"/>
    <w:rsid w:val="00AC6E97"/>
    <w:rsid w:val="00AC78D1"/>
    <w:rsid w:val="00AD05F5"/>
    <w:rsid w:val="00AD1BE6"/>
    <w:rsid w:val="00AD1EB9"/>
    <w:rsid w:val="00AD21B2"/>
    <w:rsid w:val="00AD2213"/>
    <w:rsid w:val="00AD2EEA"/>
    <w:rsid w:val="00AD39C9"/>
    <w:rsid w:val="00AD3C8D"/>
    <w:rsid w:val="00AD4421"/>
    <w:rsid w:val="00AD495A"/>
    <w:rsid w:val="00AD4986"/>
    <w:rsid w:val="00AD4ABD"/>
    <w:rsid w:val="00AD4DC4"/>
    <w:rsid w:val="00AD5166"/>
    <w:rsid w:val="00AD5348"/>
    <w:rsid w:val="00AD53BC"/>
    <w:rsid w:val="00AD58B0"/>
    <w:rsid w:val="00AD5F97"/>
    <w:rsid w:val="00AD6A6B"/>
    <w:rsid w:val="00AD7994"/>
    <w:rsid w:val="00AD7A98"/>
    <w:rsid w:val="00AD7F32"/>
    <w:rsid w:val="00AE08E2"/>
    <w:rsid w:val="00AE0B69"/>
    <w:rsid w:val="00AE10BA"/>
    <w:rsid w:val="00AE21AE"/>
    <w:rsid w:val="00AE23B1"/>
    <w:rsid w:val="00AE270E"/>
    <w:rsid w:val="00AE27AF"/>
    <w:rsid w:val="00AE2A15"/>
    <w:rsid w:val="00AE3B88"/>
    <w:rsid w:val="00AE3C2A"/>
    <w:rsid w:val="00AE3C57"/>
    <w:rsid w:val="00AE46AC"/>
    <w:rsid w:val="00AE4C71"/>
    <w:rsid w:val="00AE4DB5"/>
    <w:rsid w:val="00AE6676"/>
    <w:rsid w:val="00AE6B84"/>
    <w:rsid w:val="00AE73B4"/>
    <w:rsid w:val="00AE7746"/>
    <w:rsid w:val="00AE7E3A"/>
    <w:rsid w:val="00AF0592"/>
    <w:rsid w:val="00AF0BEA"/>
    <w:rsid w:val="00AF0C96"/>
    <w:rsid w:val="00AF12C0"/>
    <w:rsid w:val="00AF179A"/>
    <w:rsid w:val="00AF2689"/>
    <w:rsid w:val="00AF3140"/>
    <w:rsid w:val="00AF363D"/>
    <w:rsid w:val="00AF37AF"/>
    <w:rsid w:val="00AF3DD4"/>
    <w:rsid w:val="00AF3E9A"/>
    <w:rsid w:val="00AF4BB6"/>
    <w:rsid w:val="00AF4DA5"/>
    <w:rsid w:val="00AF4F04"/>
    <w:rsid w:val="00AF5137"/>
    <w:rsid w:val="00AF59E9"/>
    <w:rsid w:val="00AF5BFD"/>
    <w:rsid w:val="00AF63D1"/>
    <w:rsid w:val="00AF6CFE"/>
    <w:rsid w:val="00AF6D82"/>
    <w:rsid w:val="00AF7221"/>
    <w:rsid w:val="00AF7677"/>
    <w:rsid w:val="00B00107"/>
    <w:rsid w:val="00B005FE"/>
    <w:rsid w:val="00B00732"/>
    <w:rsid w:val="00B014C7"/>
    <w:rsid w:val="00B01D90"/>
    <w:rsid w:val="00B01FB2"/>
    <w:rsid w:val="00B02B96"/>
    <w:rsid w:val="00B030EF"/>
    <w:rsid w:val="00B034E3"/>
    <w:rsid w:val="00B03B8E"/>
    <w:rsid w:val="00B03D91"/>
    <w:rsid w:val="00B0456E"/>
    <w:rsid w:val="00B045C2"/>
    <w:rsid w:val="00B04671"/>
    <w:rsid w:val="00B04983"/>
    <w:rsid w:val="00B05A2C"/>
    <w:rsid w:val="00B05C24"/>
    <w:rsid w:val="00B0601D"/>
    <w:rsid w:val="00B060EF"/>
    <w:rsid w:val="00B06DF3"/>
    <w:rsid w:val="00B0702D"/>
    <w:rsid w:val="00B103E1"/>
    <w:rsid w:val="00B104A5"/>
    <w:rsid w:val="00B10B28"/>
    <w:rsid w:val="00B10CE9"/>
    <w:rsid w:val="00B10FA7"/>
    <w:rsid w:val="00B1161C"/>
    <w:rsid w:val="00B117C8"/>
    <w:rsid w:val="00B11E32"/>
    <w:rsid w:val="00B11F5F"/>
    <w:rsid w:val="00B12346"/>
    <w:rsid w:val="00B126F0"/>
    <w:rsid w:val="00B128A0"/>
    <w:rsid w:val="00B12A1B"/>
    <w:rsid w:val="00B12B6D"/>
    <w:rsid w:val="00B15179"/>
    <w:rsid w:val="00B1590A"/>
    <w:rsid w:val="00B15EA6"/>
    <w:rsid w:val="00B15F30"/>
    <w:rsid w:val="00B16380"/>
    <w:rsid w:val="00B164DC"/>
    <w:rsid w:val="00B16665"/>
    <w:rsid w:val="00B16B32"/>
    <w:rsid w:val="00B16F3B"/>
    <w:rsid w:val="00B17C44"/>
    <w:rsid w:val="00B207B4"/>
    <w:rsid w:val="00B20A2C"/>
    <w:rsid w:val="00B20E36"/>
    <w:rsid w:val="00B2128D"/>
    <w:rsid w:val="00B21BAB"/>
    <w:rsid w:val="00B21EAC"/>
    <w:rsid w:val="00B21F5F"/>
    <w:rsid w:val="00B228FA"/>
    <w:rsid w:val="00B22DE2"/>
    <w:rsid w:val="00B23016"/>
    <w:rsid w:val="00B2323A"/>
    <w:rsid w:val="00B23B40"/>
    <w:rsid w:val="00B23E69"/>
    <w:rsid w:val="00B23F55"/>
    <w:rsid w:val="00B2490C"/>
    <w:rsid w:val="00B25634"/>
    <w:rsid w:val="00B257BF"/>
    <w:rsid w:val="00B263E4"/>
    <w:rsid w:val="00B265DE"/>
    <w:rsid w:val="00B268D5"/>
    <w:rsid w:val="00B26F53"/>
    <w:rsid w:val="00B27553"/>
    <w:rsid w:val="00B30085"/>
    <w:rsid w:val="00B305BD"/>
    <w:rsid w:val="00B315E4"/>
    <w:rsid w:val="00B3168E"/>
    <w:rsid w:val="00B31AD8"/>
    <w:rsid w:val="00B322BC"/>
    <w:rsid w:val="00B32487"/>
    <w:rsid w:val="00B336A5"/>
    <w:rsid w:val="00B33E6E"/>
    <w:rsid w:val="00B33F69"/>
    <w:rsid w:val="00B3498B"/>
    <w:rsid w:val="00B351D9"/>
    <w:rsid w:val="00B35418"/>
    <w:rsid w:val="00B359DC"/>
    <w:rsid w:val="00B35D99"/>
    <w:rsid w:val="00B36F3F"/>
    <w:rsid w:val="00B36FCD"/>
    <w:rsid w:val="00B377C0"/>
    <w:rsid w:val="00B40E61"/>
    <w:rsid w:val="00B41198"/>
    <w:rsid w:val="00B4205F"/>
    <w:rsid w:val="00B4215F"/>
    <w:rsid w:val="00B42269"/>
    <w:rsid w:val="00B42320"/>
    <w:rsid w:val="00B43374"/>
    <w:rsid w:val="00B43683"/>
    <w:rsid w:val="00B43DF6"/>
    <w:rsid w:val="00B44009"/>
    <w:rsid w:val="00B4401D"/>
    <w:rsid w:val="00B441BF"/>
    <w:rsid w:val="00B44327"/>
    <w:rsid w:val="00B44509"/>
    <w:rsid w:val="00B44FE0"/>
    <w:rsid w:val="00B45262"/>
    <w:rsid w:val="00B454F9"/>
    <w:rsid w:val="00B4588A"/>
    <w:rsid w:val="00B45985"/>
    <w:rsid w:val="00B45B88"/>
    <w:rsid w:val="00B45BCB"/>
    <w:rsid w:val="00B46484"/>
    <w:rsid w:val="00B46630"/>
    <w:rsid w:val="00B46DCC"/>
    <w:rsid w:val="00B46ECE"/>
    <w:rsid w:val="00B46EF3"/>
    <w:rsid w:val="00B47136"/>
    <w:rsid w:val="00B50367"/>
    <w:rsid w:val="00B50597"/>
    <w:rsid w:val="00B50DD5"/>
    <w:rsid w:val="00B51179"/>
    <w:rsid w:val="00B5132D"/>
    <w:rsid w:val="00B517C3"/>
    <w:rsid w:val="00B51B58"/>
    <w:rsid w:val="00B51FEB"/>
    <w:rsid w:val="00B52287"/>
    <w:rsid w:val="00B5282B"/>
    <w:rsid w:val="00B52E67"/>
    <w:rsid w:val="00B53067"/>
    <w:rsid w:val="00B5475B"/>
    <w:rsid w:val="00B548AC"/>
    <w:rsid w:val="00B54A28"/>
    <w:rsid w:val="00B54D40"/>
    <w:rsid w:val="00B553A7"/>
    <w:rsid w:val="00B55DE8"/>
    <w:rsid w:val="00B564BA"/>
    <w:rsid w:val="00B56A27"/>
    <w:rsid w:val="00B576A4"/>
    <w:rsid w:val="00B57966"/>
    <w:rsid w:val="00B6146C"/>
    <w:rsid w:val="00B61F16"/>
    <w:rsid w:val="00B62647"/>
    <w:rsid w:val="00B6293B"/>
    <w:rsid w:val="00B62D8A"/>
    <w:rsid w:val="00B62F97"/>
    <w:rsid w:val="00B63283"/>
    <w:rsid w:val="00B63518"/>
    <w:rsid w:val="00B635B6"/>
    <w:rsid w:val="00B63F16"/>
    <w:rsid w:val="00B64073"/>
    <w:rsid w:val="00B64AFB"/>
    <w:rsid w:val="00B64F4E"/>
    <w:rsid w:val="00B65069"/>
    <w:rsid w:val="00B650D8"/>
    <w:rsid w:val="00B6567D"/>
    <w:rsid w:val="00B65B57"/>
    <w:rsid w:val="00B66139"/>
    <w:rsid w:val="00B66325"/>
    <w:rsid w:val="00B66738"/>
    <w:rsid w:val="00B6680E"/>
    <w:rsid w:val="00B67A81"/>
    <w:rsid w:val="00B67B4A"/>
    <w:rsid w:val="00B67FCA"/>
    <w:rsid w:val="00B7015B"/>
    <w:rsid w:val="00B701E1"/>
    <w:rsid w:val="00B70639"/>
    <w:rsid w:val="00B70E12"/>
    <w:rsid w:val="00B71737"/>
    <w:rsid w:val="00B71AE6"/>
    <w:rsid w:val="00B722BE"/>
    <w:rsid w:val="00B722F0"/>
    <w:rsid w:val="00B73556"/>
    <w:rsid w:val="00B73662"/>
    <w:rsid w:val="00B73B1A"/>
    <w:rsid w:val="00B741A7"/>
    <w:rsid w:val="00B74C89"/>
    <w:rsid w:val="00B7567D"/>
    <w:rsid w:val="00B75A0B"/>
    <w:rsid w:val="00B75A77"/>
    <w:rsid w:val="00B75FA6"/>
    <w:rsid w:val="00B768E5"/>
    <w:rsid w:val="00B76A21"/>
    <w:rsid w:val="00B77B2F"/>
    <w:rsid w:val="00B77D80"/>
    <w:rsid w:val="00B77F99"/>
    <w:rsid w:val="00B77FF1"/>
    <w:rsid w:val="00B8046F"/>
    <w:rsid w:val="00B80680"/>
    <w:rsid w:val="00B806A0"/>
    <w:rsid w:val="00B806A6"/>
    <w:rsid w:val="00B80758"/>
    <w:rsid w:val="00B80944"/>
    <w:rsid w:val="00B81385"/>
    <w:rsid w:val="00B816B6"/>
    <w:rsid w:val="00B81744"/>
    <w:rsid w:val="00B81AF2"/>
    <w:rsid w:val="00B81C6C"/>
    <w:rsid w:val="00B82342"/>
    <w:rsid w:val="00B8241C"/>
    <w:rsid w:val="00B833A7"/>
    <w:rsid w:val="00B83936"/>
    <w:rsid w:val="00B83BFE"/>
    <w:rsid w:val="00B856B5"/>
    <w:rsid w:val="00B868A3"/>
    <w:rsid w:val="00B872B7"/>
    <w:rsid w:val="00B87411"/>
    <w:rsid w:val="00B874E1"/>
    <w:rsid w:val="00B87DA9"/>
    <w:rsid w:val="00B90EAB"/>
    <w:rsid w:val="00B9142C"/>
    <w:rsid w:val="00B91A2B"/>
    <w:rsid w:val="00B93646"/>
    <w:rsid w:val="00B93737"/>
    <w:rsid w:val="00B949CF"/>
    <w:rsid w:val="00B94AAB"/>
    <w:rsid w:val="00B950CD"/>
    <w:rsid w:val="00B95709"/>
    <w:rsid w:val="00B9620B"/>
    <w:rsid w:val="00B9644B"/>
    <w:rsid w:val="00B967DD"/>
    <w:rsid w:val="00B96A01"/>
    <w:rsid w:val="00B9754A"/>
    <w:rsid w:val="00B97639"/>
    <w:rsid w:val="00B978B2"/>
    <w:rsid w:val="00B97B2D"/>
    <w:rsid w:val="00B97C76"/>
    <w:rsid w:val="00BA09BC"/>
    <w:rsid w:val="00BA0A04"/>
    <w:rsid w:val="00BA0C00"/>
    <w:rsid w:val="00BA0ED1"/>
    <w:rsid w:val="00BA1437"/>
    <w:rsid w:val="00BA1F0B"/>
    <w:rsid w:val="00BA4356"/>
    <w:rsid w:val="00BA501D"/>
    <w:rsid w:val="00BA5058"/>
    <w:rsid w:val="00BA5391"/>
    <w:rsid w:val="00BA599D"/>
    <w:rsid w:val="00BA5CEE"/>
    <w:rsid w:val="00BA620E"/>
    <w:rsid w:val="00BA6CE2"/>
    <w:rsid w:val="00BA6DA6"/>
    <w:rsid w:val="00BA6F2A"/>
    <w:rsid w:val="00BA75EB"/>
    <w:rsid w:val="00BA7652"/>
    <w:rsid w:val="00BA795C"/>
    <w:rsid w:val="00BA7DA9"/>
    <w:rsid w:val="00BB04B7"/>
    <w:rsid w:val="00BB0645"/>
    <w:rsid w:val="00BB0DB2"/>
    <w:rsid w:val="00BB11A1"/>
    <w:rsid w:val="00BB11DA"/>
    <w:rsid w:val="00BB127B"/>
    <w:rsid w:val="00BB1976"/>
    <w:rsid w:val="00BB1A6E"/>
    <w:rsid w:val="00BB1CB6"/>
    <w:rsid w:val="00BB1E30"/>
    <w:rsid w:val="00BB229C"/>
    <w:rsid w:val="00BB27E2"/>
    <w:rsid w:val="00BB3327"/>
    <w:rsid w:val="00BB3560"/>
    <w:rsid w:val="00BB3C44"/>
    <w:rsid w:val="00BB4374"/>
    <w:rsid w:val="00BB4CF1"/>
    <w:rsid w:val="00BB4DA5"/>
    <w:rsid w:val="00BB53EA"/>
    <w:rsid w:val="00BB58BA"/>
    <w:rsid w:val="00BB5982"/>
    <w:rsid w:val="00BB663B"/>
    <w:rsid w:val="00BB6655"/>
    <w:rsid w:val="00BB66E3"/>
    <w:rsid w:val="00BB74E3"/>
    <w:rsid w:val="00BB770B"/>
    <w:rsid w:val="00BC023A"/>
    <w:rsid w:val="00BC037A"/>
    <w:rsid w:val="00BC09DE"/>
    <w:rsid w:val="00BC2504"/>
    <w:rsid w:val="00BC2A48"/>
    <w:rsid w:val="00BC2B03"/>
    <w:rsid w:val="00BC2D3D"/>
    <w:rsid w:val="00BC37F6"/>
    <w:rsid w:val="00BC3852"/>
    <w:rsid w:val="00BC3856"/>
    <w:rsid w:val="00BC39F4"/>
    <w:rsid w:val="00BC4591"/>
    <w:rsid w:val="00BC532A"/>
    <w:rsid w:val="00BC68E1"/>
    <w:rsid w:val="00BC74B3"/>
    <w:rsid w:val="00BC7730"/>
    <w:rsid w:val="00BC7B08"/>
    <w:rsid w:val="00BD0667"/>
    <w:rsid w:val="00BD0A52"/>
    <w:rsid w:val="00BD0BEC"/>
    <w:rsid w:val="00BD10B1"/>
    <w:rsid w:val="00BD1BF4"/>
    <w:rsid w:val="00BD1E4A"/>
    <w:rsid w:val="00BD2893"/>
    <w:rsid w:val="00BD2FFC"/>
    <w:rsid w:val="00BD3238"/>
    <w:rsid w:val="00BD37F8"/>
    <w:rsid w:val="00BD4182"/>
    <w:rsid w:val="00BD464B"/>
    <w:rsid w:val="00BD4C76"/>
    <w:rsid w:val="00BD4CD5"/>
    <w:rsid w:val="00BD5D41"/>
    <w:rsid w:val="00BD6269"/>
    <w:rsid w:val="00BD6700"/>
    <w:rsid w:val="00BD6AB0"/>
    <w:rsid w:val="00BD6BB1"/>
    <w:rsid w:val="00BD6C4E"/>
    <w:rsid w:val="00BD72EA"/>
    <w:rsid w:val="00BE136C"/>
    <w:rsid w:val="00BE17B8"/>
    <w:rsid w:val="00BE17F6"/>
    <w:rsid w:val="00BE1CE7"/>
    <w:rsid w:val="00BE242E"/>
    <w:rsid w:val="00BE26D8"/>
    <w:rsid w:val="00BE4B83"/>
    <w:rsid w:val="00BE4CFD"/>
    <w:rsid w:val="00BE517A"/>
    <w:rsid w:val="00BE574A"/>
    <w:rsid w:val="00BE5980"/>
    <w:rsid w:val="00BE5A3A"/>
    <w:rsid w:val="00BE5DD1"/>
    <w:rsid w:val="00BE6251"/>
    <w:rsid w:val="00BE68B1"/>
    <w:rsid w:val="00BE729B"/>
    <w:rsid w:val="00BE72AF"/>
    <w:rsid w:val="00BE7B72"/>
    <w:rsid w:val="00BF0175"/>
    <w:rsid w:val="00BF0702"/>
    <w:rsid w:val="00BF1C5A"/>
    <w:rsid w:val="00BF228F"/>
    <w:rsid w:val="00BF2475"/>
    <w:rsid w:val="00BF2649"/>
    <w:rsid w:val="00BF2B7F"/>
    <w:rsid w:val="00BF31BC"/>
    <w:rsid w:val="00BF3844"/>
    <w:rsid w:val="00BF3DFF"/>
    <w:rsid w:val="00BF428F"/>
    <w:rsid w:val="00BF43FF"/>
    <w:rsid w:val="00BF48CF"/>
    <w:rsid w:val="00BF4A4B"/>
    <w:rsid w:val="00BF4C34"/>
    <w:rsid w:val="00BF535F"/>
    <w:rsid w:val="00BF654B"/>
    <w:rsid w:val="00BF6603"/>
    <w:rsid w:val="00BF74CC"/>
    <w:rsid w:val="00BF7734"/>
    <w:rsid w:val="00BF796B"/>
    <w:rsid w:val="00BF7D0A"/>
    <w:rsid w:val="00C004B3"/>
    <w:rsid w:val="00C01D7E"/>
    <w:rsid w:val="00C020B2"/>
    <w:rsid w:val="00C02326"/>
    <w:rsid w:val="00C02359"/>
    <w:rsid w:val="00C02790"/>
    <w:rsid w:val="00C02FD3"/>
    <w:rsid w:val="00C03304"/>
    <w:rsid w:val="00C03C82"/>
    <w:rsid w:val="00C03F75"/>
    <w:rsid w:val="00C04E10"/>
    <w:rsid w:val="00C04E50"/>
    <w:rsid w:val="00C0542E"/>
    <w:rsid w:val="00C0582D"/>
    <w:rsid w:val="00C0589A"/>
    <w:rsid w:val="00C05D18"/>
    <w:rsid w:val="00C05F7A"/>
    <w:rsid w:val="00C060E0"/>
    <w:rsid w:val="00C061A4"/>
    <w:rsid w:val="00C06A77"/>
    <w:rsid w:val="00C06B72"/>
    <w:rsid w:val="00C07321"/>
    <w:rsid w:val="00C078B3"/>
    <w:rsid w:val="00C1036B"/>
    <w:rsid w:val="00C10D58"/>
    <w:rsid w:val="00C10DFB"/>
    <w:rsid w:val="00C111AB"/>
    <w:rsid w:val="00C12227"/>
    <w:rsid w:val="00C12BD8"/>
    <w:rsid w:val="00C1419F"/>
    <w:rsid w:val="00C14BBC"/>
    <w:rsid w:val="00C152CC"/>
    <w:rsid w:val="00C15726"/>
    <w:rsid w:val="00C15F2B"/>
    <w:rsid w:val="00C16AD6"/>
    <w:rsid w:val="00C16EA2"/>
    <w:rsid w:val="00C173AD"/>
    <w:rsid w:val="00C205D0"/>
    <w:rsid w:val="00C20929"/>
    <w:rsid w:val="00C20E70"/>
    <w:rsid w:val="00C21BEE"/>
    <w:rsid w:val="00C2265A"/>
    <w:rsid w:val="00C23703"/>
    <w:rsid w:val="00C23B34"/>
    <w:rsid w:val="00C23C52"/>
    <w:rsid w:val="00C2401D"/>
    <w:rsid w:val="00C240A8"/>
    <w:rsid w:val="00C242E8"/>
    <w:rsid w:val="00C24533"/>
    <w:rsid w:val="00C25659"/>
    <w:rsid w:val="00C2586E"/>
    <w:rsid w:val="00C25898"/>
    <w:rsid w:val="00C26B17"/>
    <w:rsid w:val="00C273EB"/>
    <w:rsid w:val="00C27F56"/>
    <w:rsid w:val="00C304D6"/>
    <w:rsid w:val="00C31AA1"/>
    <w:rsid w:val="00C31D20"/>
    <w:rsid w:val="00C32560"/>
    <w:rsid w:val="00C329A9"/>
    <w:rsid w:val="00C3309A"/>
    <w:rsid w:val="00C330DB"/>
    <w:rsid w:val="00C340C9"/>
    <w:rsid w:val="00C350F1"/>
    <w:rsid w:val="00C354B0"/>
    <w:rsid w:val="00C357DC"/>
    <w:rsid w:val="00C36890"/>
    <w:rsid w:val="00C36C88"/>
    <w:rsid w:val="00C36E47"/>
    <w:rsid w:val="00C41B08"/>
    <w:rsid w:val="00C446EC"/>
    <w:rsid w:val="00C459C9"/>
    <w:rsid w:val="00C462B4"/>
    <w:rsid w:val="00C46861"/>
    <w:rsid w:val="00C46C57"/>
    <w:rsid w:val="00C473B5"/>
    <w:rsid w:val="00C47523"/>
    <w:rsid w:val="00C47863"/>
    <w:rsid w:val="00C50079"/>
    <w:rsid w:val="00C5030F"/>
    <w:rsid w:val="00C50B3E"/>
    <w:rsid w:val="00C50E70"/>
    <w:rsid w:val="00C51038"/>
    <w:rsid w:val="00C51296"/>
    <w:rsid w:val="00C5164A"/>
    <w:rsid w:val="00C51A51"/>
    <w:rsid w:val="00C5360C"/>
    <w:rsid w:val="00C53B82"/>
    <w:rsid w:val="00C53D7D"/>
    <w:rsid w:val="00C54519"/>
    <w:rsid w:val="00C54CF9"/>
    <w:rsid w:val="00C54EED"/>
    <w:rsid w:val="00C55D2D"/>
    <w:rsid w:val="00C55DFB"/>
    <w:rsid w:val="00C57220"/>
    <w:rsid w:val="00C573EE"/>
    <w:rsid w:val="00C579BD"/>
    <w:rsid w:val="00C57E6E"/>
    <w:rsid w:val="00C60315"/>
    <w:rsid w:val="00C60477"/>
    <w:rsid w:val="00C6092B"/>
    <w:rsid w:val="00C60AAC"/>
    <w:rsid w:val="00C60AE0"/>
    <w:rsid w:val="00C60FFF"/>
    <w:rsid w:val="00C61940"/>
    <w:rsid w:val="00C61CFE"/>
    <w:rsid w:val="00C61E18"/>
    <w:rsid w:val="00C61FB2"/>
    <w:rsid w:val="00C6233F"/>
    <w:rsid w:val="00C623DB"/>
    <w:rsid w:val="00C624FB"/>
    <w:rsid w:val="00C62632"/>
    <w:rsid w:val="00C629B3"/>
    <w:rsid w:val="00C636DC"/>
    <w:rsid w:val="00C639F4"/>
    <w:rsid w:val="00C63C9F"/>
    <w:rsid w:val="00C64842"/>
    <w:rsid w:val="00C64CEF"/>
    <w:rsid w:val="00C653D2"/>
    <w:rsid w:val="00C65D5F"/>
    <w:rsid w:val="00C66A6B"/>
    <w:rsid w:val="00C67165"/>
    <w:rsid w:val="00C672A5"/>
    <w:rsid w:val="00C6759B"/>
    <w:rsid w:val="00C67BFD"/>
    <w:rsid w:val="00C704D4"/>
    <w:rsid w:val="00C705BD"/>
    <w:rsid w:val="00C7075C"/>
    <w:rsid w:val="00C70BD0"/>
    <w:rsid w:val="00C70E86"/>
    <w:rsid w:val="00C723DD"/>
    <w:rsid w:val="00C72782"/>
    <w:rsid w:val="00C72C3C"/>
    <w:rsid w:val="00C73222"/>
    <w:rsid w:val="00C73364"/>
    <w:rsid w:val="00C737AE"/>
    <w:rsid w:val="00C737C6"/>
    <w:rsid w:val="00C739DA"/>
    <w:rsid w:val="00C739FC"/>
    <w:rsid w:val="00C74C19"/>
    <w:rsid w:val="00C74C40"/>
    <w:rsid w:val="00C75CED"/>
    <w:rsid w:val="00C760B7"/>
    <w:rsid w:val="00C76A01"/>
    <w:rsid w:val="00C7728C"/>
    <w:rsid w:val="00C774C3"/>
    <w:rsid w:val="00C7759C"/>
    <w:rsid w:val="00C77924"/>
    <w:rsid w:val="00C8035F"/>
    <w:rsid w:val="00C8067A"/>
    <w:rsid w:val="00C807D1"/>
    <w:rsid w:val="00C809C7"/>
    <w:rsid w:val="00C813EF"/>
    <w:rsid w:val="00C81A10"/>
    <w:rsid w:val="00C846AA"/>
    <w:rsid w:val="00C8562B"/>
    <w:rsid w:val="00C85754"/>
    <w:rsid w:val="00C85D16"/>
    <w:rsid w:val="00C86D7C"/>
    <w:rsid w:val="00C86FFF"/>
    <w:rsid w:val="00C8711F"/>
    <w:rsid w:val="00C87380"/>
    <w:rsid w:val="00C87414"/>
    <w:rsid w:val="00C87606"/>
    <w:rsid w:val="00C87923"/>
    <w:rsid w:val="00C87B01"/>
    <w:rsid w:val="00C902A9"/>
    <w:rsid w:val="00C90F32"/>
    <w:rsid w:val="00C91239"/>
    <w:rsid w:val="00C912FA"/>
    <w:rsid w:val="00C919B2"/>
    <w:rsid w:val="00C91D82"/>
    <w:rsid w:val="00C920AC"/>
    <w:rsid w:val="00C927AD"/>
    <w:rsid w:val="00C92879"/>
    <w:rsid w:val="00C92ABC"/>
    <w:rsid w:val="00C92BEE"/>
    <w:rsid w:val="00C92FB5"/>
    <w:rsid w:val="00C9330C"/>
    <w:rsid w:val="00C937EA"/>
    <w:rsid w:val="00C93961"/>
    <w:rsid w:val="00C93A24"/>
    <w:rsid w:val="00C94D33"/>
    <w:rsid w:val="00C94F47"/>
    <w:rsid w:val="00C959E1"/>
    <w:rsid w:val="00C960A5"/>
    <w:rsid w:val="00C96654"/>
    <w:rsid w:val="00C96B49"/>
    <w:rsid w:val="00C973D6"/>
    <w:rsid w:val="00C973E5"/>
    <w:rsid w:val="00C97568"/>
    <w:rsid w:val="00C97CC7"/>
    <w:rsid w:val="00C97D24"/>
    <w:rsid w:val="00CA0711"/>
    <w:rsid w:val="00CA0738"/>
    <w:rsid w:val="00CA07E5"/>
    <w:rsid w:val="00CA113C"/>
    <w:rsid w:val="00CA1A7D"/>
    <w:rsid w:val="00CA2506"/>
    <w:rsid w:val="00CA27C6"/>
    <w:rsid w:val="00CA2AC9"/>
    <w:rsid w:val="00CA2CE7"/>
    <w:rsid w:val="00CA34A2"/>
    <w:rsid w:val="00CA36E3"/>
    <w:rsid w:val="00CA4E97"/>
    <w:rsid w:val="00CA65B3"/>
    <w:rsid w:val="00CA6D47"/>
    <w:rsid w:val="00CA72BD"/>
    <w:rsid w:val="00CA731C"/>
    <w:rsid w:val="00CA73EB"/>
    <w:rsid w:val="00CA74B5"/>
    <w:rsid w:val="00CB0403"/>
    <w:rsid w:val="00CB0E79"/>
    <w:rsid w:val="00CB111E"/>
    <w:rsid w:val="00CB18AE"/>
    <w:rsid w:val="00CB1B1C"/>
    <w:rsid w:val="00CB1C25"/>
    <w:rsid w:val="00CB2854"/>
    <w:rsid w:val="00CB3165"/>
    <w:rsid w:val="00CB3260"/>
    <w:rsid w:val="00CB4665"/>
    <w:rsid w:val="00CB4E9D"/>
    <w:rsid w:val="00CB5FC0"/>
    <w:rsid w:val="00CB6E30"/>
    <w:rsid w:val="00CC1074"/>
    <w:rsid w:val="00CC12E3"/>
    <w:rsid w:val="00CC1362"/>
    <w:rsid w:val="00CC13F6"/>
    <w:rsid w:val="00CC19BB"/>
    <w:rsid w:val="00CC20BE"/>
    <w:rsid w:val="00CC24CF"/>
    <w:rsid w:val="00CC35FA"/>
    <w:rsid w:val="00CC4150"/>
    <w:rsid w:val="00CC4154"/>
    <w:rsid w:val="00CC46FF"/>
    <w:rsid w:val="00CC484D"/>
    <w:rsid w:val="00CC4AB9"/>
    <w:rsid w:val="00CC4EA1"/>
    <w:rsid w:val="00CC52A0"/>
    <w:rsid w:val="00CC52AE"/>
    <w:rsid w:val="00CC5465"/>
    <w:rsid w:val="00CC5711"/>
    <w:rsid w:val="00CC5E50"/>
    <w:rsid w:val="00CC674E"/>
    <w:rsid w:val="00CC6F7D"/>
    <w:rsid w:val="00CC6FD3"/>
    <w:rsid w:val="00CC7057"/>
    <w:rsid w:val="00CD00CB"/>
    <w:rsid w:val="00CD07E8"/>
    <w:rsid w:val="00CD07F7"/>
    <w:rsid w:val="00CD0F7B"/>
    <w:rsid w:val="00CD11B0"/>
    <w:rsid w:val="00CD136E"/>
    <w:rsid w:val="00CD185F"/>
    <w:rsid w:val="00CD1B4A"/>
    <w:rsid w:val="00CD205E"/>
    <w:rsid w:val="00CD209D"/>
    <w:rsid w:val="00CD20D6"/>
    <w:rsid w:val="00CD2B19"/>
    <w:rsid w:val="00CD2C92"/>
    <w:rsid w:val="00CD2CB4"/>
    <w:rsid w:val="00CD339C"/>
    <w:rsid w:val="00CD3506"/>
    <w:rsid w:val="00CD393E"/>
    <w:rsid w:val="00CD3E7A"/>
    <w:rsid w:val="00CD3F94"/>
    <w:rsid w:val="00CD420D"/>
    <w:rsid w:val="00CD4676"/>
    <w:rsid w:val="00CD4CBA"/>
    <w:rsid w:val="00CD5326"/>
    <w:rsid w:val="00CD59BA"/>
    <w:rsid w:val="00CD5DBF"/>
    <w:rsid w:val="00CD6187"/>
    <w:rsid w:val="00CD7437"/>
    <w:rsid w:val="00CE0B86"/>
    <w:rsid w:val="00CE1430"/>
    <w:rsid w:val="00CE1572"/>
    <w:rsid w:val="00CE1645"/>
    <w:rsid w:val="00CE1716"/>
    <w:rsid w:val="00CE1E4A"/>
    <w:rsid w:val="00CE2B72"/>
    <w:rsid w:val="00CE2B87"/>
    <w:rsid w:val="00CE348E"/>
    <w:rsid w:val="00CE381C"/>
    <w:rsid w:val="00CE4B0F"/>
    <w:rsid w:val="00CE55B4"/>
    <w:rsid w:val="00CE5B50"/>
    <w:rsid w:val="00CE63EB"/>
    <w:rsid w:val="00CE74EA"/>
    <w:rsid w:val="00CE75F2"/>
    <w:rsid w:val="00CE77FC"/>
    <w:rsid w:val="00CE781A"/>
    <w:rsid w:val="00CF061E"/>
    <w:rsid w:val="00CF0AE7"/>
    <w:rsid w:val="00CF192C"/>
    <w:rsid w:val="00CF2317"/>
    <w:rsid w:val="00CF2513"/>
    <w:rsid w:val="00CF27E1"/>
    <w:rsid w:val="00CF304A"/>
    <w:rsid w:val="00CF32CB"/>
    <w:rsid w:val="00CF3689"/>
    <w:rsid w:val="00CF3DBD"/>
    <w:rsid w:val="00CF56B6"/>
    <w:rsid w:val="00CF584D"/>
    <w:rsid w:val="00CF5C63"/>
    <w:rsid w:val="00CF63BB"/>
    <w:rsid w:val="00CF6FD2"/>
    <w:rsid w:val="00CF778E"/>
    <w:rsid w:val="00CF78CA"/>
    <w:rsid w:val="00CF7A4D"/>
    <w:rsid w:val="00D0004F"/>
    <w:rsid w:val="00D00158"/>
    <w:rsid w:val="00D00634"/>
    <w:rsid w:val="00D01CE4"/>
    <w:rsid w:val="00D01DC0"/>
    <w:rsid w:val="00D01F0A"/>
    <w:rsid w:val="00D02F8D"/>
    <w:rsid w:val="00D039FF"/>
    <w:rsid w:val="00D03AE5"/>
    <w:rsid w:val="00D03B57"/>
    <w:rsid w:val="00D04291"/>
    <w:rsid w:val="00D04E29"/>
    <w:rsid w:val="00D053DC"/>
    <w:rsid w:val="00D05EDA"/>
    <w:rsid w:val="00D05EE3"/>
    <w:rsid w:val="00D066FF"/>
    <w:rsid w:val="00D06E63"/>
    <w:rsid w:val="00D07EB5"/>
    <w:rsid w:val="00D07F73"/>
    <w:rsid w:val="00D10875"/>
    <w:rsid w:val="00D11AEE"/>
    <w:rsid w:val="00D1208E"/>
    <w:rsid w:val="00D12CBB"/>
    <w:rsid w:val="00D12D26"/>
    <w:rsid w:val="00D12DDA"/>
    <w:rsid w:val="00D1381C"/>
    <w:rsid w:val="00D13910"/>
    <w:rsid w:val="00D13E95"/>
    <w:rsid w:val="00D14041"/>
    <w:rsid w:val="00D1473A"/>
    <w:rsid w:val="00D149DF"/>
    <w:rsid w:val="00D14E19"/>
    <w:rsid w:val="00D1502C"/>
    <w:rsid w:val="00D1542D"/>
    <w:rsid w:val="00D15595"/>
    <w:rsid w:val="00D15D96"/>
    <w:rsid w:val="00D16CBF"/>
    <w:rsid w:val="00D17C1F"/>
    <w:rsid w:val="00D205B1"/>
    <w:rsid w:val="00D208F9"/>
    <w:rsid w:val="00D21299"/>
    <w:rsid w:val="00D21616"/>
    <w:rsid w:val="00D231D1"/>
    <w:rsid w:val="00D2355B"/>
    <w:rsid w:val="00D23C3C"/>
    <w:rsid w:val="00D24E67"/>
    <w:rsid w:val="00D254C5"/>
    <w:rsid w:val="00D25E0B"/>
    <w:rsid w:val="00D2606D"/>
    <w:rsid w:val="00D26743"/>
    <w:rsid w:val="00D26A8A"/>
    <w:rsid w:val="00D26DDD"/>
    <w:rsid w:val="00D26FAA"/>
    <w:rsid w:val="00D27CBB"/>
    <w:rsid w:val="00D27D46"/>
    <w:rsid w:val="00D27E46"/>
    <w:rsid w:val="00D30102"/>
    <w:rsid w:val="00D30220"/>
    <w:rsid w:val="00D3087A"/>
    <w:rsid w:val="00D3129E"/>
    <w:rsid w:val="00D31FCD"/>
    <w:rsid w:val="00D32188"/>
    <w:rsid w:val="00D3228A"/>
    <w:rsid w:val="00D32752"/>
    <w:rsid w:val="00D336FA"/>
    <w:rsid w:val="00D33AB3"/>
    <w:rsid w:val="00D34748"/>
    <w:rsid w:val="00D34914"/>
    <w:rsid w:val="00D34AD6"/>
    <w:rsid w:val="00D34D7D"/>
    <w:rsid w:val="00D35386"/>
    <w:rsid w:val="00D35953"/>
    <w:rsid w:val="00D36439"/>
    <w:rsid w:val="00D366A2"/>
    <w:rsid w:val="00D3694E"/>
    <w:rsid w:val="00D3698A"/>
    <w:rsid w:val="00D37045"/>
    <w:rsid w:val="00D371D4"/>
    <w:rsid w:val="00D377F0"/>
    <w:rsid w:val="00D37B3D"/>
    <w:rsid w:val="00D37C4B"/>
    <w:rsid w:val="00D40040"/>
    <w:rsid w:val="00D408D1"/>
    <w:rsid w:val="00D40C3A"/>
    <w:rsid w:val="00D41A67"/>
    <w:rsid w:val="00D41ADF"/>
    <w:rsid w:val="00D41C81"/>
    <w:rsid w:val="00D42133"/>
    <w:rsid w:val="00D426B5"/>
    <w:rsid w:val="00D42AB6"/>
    <w:rsid w:val="00D42C2B"/>
    <w:rsid w:val="00D43C30"/>
    <w:rsid w:val="00D4475A"/>
    <w:rsid w:val="00D44BC6"/>
    <w:rsid w:val="00D44D0D"/>
    <w:rsid w:val="00D45716"/>
    <w:rsid w:val="00D45C42"/>
    <w:rsid w:val="00D46CE4"/>
    <w:rsid w:val="00D47475"/>
    <w:rsid w:val="00D47CC0"/>
    <w:rsid w:val="00D47ED9"/>
    <w:rsid w:val="00D50C1E"/>
    <w:rsid w:val="00D51B48"/>
    <w:rsid w:val="00D51C85"/>
    <w:rsid w:val="00D51E27"/>
    <w:rsid w:val="00D5281B"/>
    <w:rsid w:val="00D52CA0"/>
    <w:rsid w:val="00D530B7"/>
    <w:rsid w:val="00D53343"/>
    <w:rsid w:val="00D539D5"/>
    <w:rsid w:val="00D5414A"/>
    <w:rsid w:val="00D54946"/>
    <w:rsid w:val="00D54D75"/>
    <w:rsid w:val="00D54F5A"/>
    <w:rsid w:val="00D55076"/>
    <w:rsid w:val="00D55408"/>
    <w:rsid w:val="00D554FE"/>
    <w:rsid w:val="00D556E8"/>
    <w:rsid w:val="00D5581F"/>
    <w:rsid w:val="00D5589A"/>
    <w:rsid w:val="00D55CCC"/>
    <w:rsid w:val="00D564E3"/>
    <w:rsid w:val="00D57591"/>
    <w:rsid w:val="00D57E47"/>
    <w:rsid w:val="00D605DF"/>
    <w:rsid w:val="00D60C82"/>
    <w:rsid w:val="00D60DDD"/>
    <w:rsid w:val="00D610C4"/>
    <w:rsid w:val="00D61738"/>
    <w:rsid w:val="00D61BD7"/>
    <w:rsid w:val="00D61E83"/>
    <w:rsid w:val="00D6206E"/>
    <w:rsid w:val="00D6217B"/>
    <w:rsid w:val="00D6217C"/>
    <w:rsid w:val="00D62D83"/>
    <w:rsid w:val="00D635A5"/>
    <w:rsid w:val="00D63CE1"/>
    <w:rsid w:val="00D63E94"/>
    <w:rsid w:val="00D64713"/>
    <w:rsid w:val="00D6509F"/>
    <w:rsid w:val="00D65E11"/>
    <w:rsid w:val="00D65F59"/>
    <w:rsid w:val="00D6647D"/>
    <w:rsid w:val="00D66651"/>
    <w:rsid w:val="00D668AD"/>
    <w:rsid w:val="00D66BBA"/>
    <w:rsid w:val="00D66ED1"/>
    <w:rsid w:val="00D66FC5"/>
    <w:rsid w:val="00D670DE"/>
    <w:rsid w:val="00D706A8"/>
    <w:rsid w:val="00D70BCD"/>
    <w:rsid w:val="00D718F6"/>
    <w:rsid w:val="00D725BF"/>
    <w:rsid w:val="00D73477"/>
    <w:rsid w:val="00D73FDC"/>
    <w:rsid w:val="00D7419A"/>
    <w:rsid w:val="00D74626"/>
    <w:rsid w:val="00D748B1"/>
    <w:rsid w:val="00D76F45"/>
    <w:rsid w:val="00D771B4"/>
    <w:rsid w:val="00D77339"/>
    <w:rsid w:val="00D774FD"/>
    <w:rsid w:val="00D775B0"/>
    <w:rsid w:val="00D779B4"/>
    <w:rsid w:val="00D77D44"/>
    <w:rsid w:val="00D77F7B"/>
    <w:rsid w:val="00D805C7"/>
    <w:rsid w:val="00D80F21"/>
    <w:rsid w:val="00D80F8D"/>
    <w:rsid w:val="00D81538"/>
    <w:rsid w:val="00D82CBD"/>
    <w:rsid w:val="00D83CCB"/>
    <w:rsid w:val="00D83F07"/>
    <w:rsid w:val="00D85F10"/>
    <w:rsid w:val="00D861EB"/>
    <w:rsid w:val="00D878D5"/>
    <w:rsid w:val="00D90260"/>
    <w:rsid w:val="00D90554"/>
    <w:rsid w:val="00D9058B"/>
    <w:rsid w:val="00D90BFE"/>
    <w:rsid w:val="00D9180E"/>
    <w:rsid w:val="00D92076"/>
    <w:rsid w:val="00D9228F"/>
    <w:rsid w:val="00D92472"/>
    <w:rsid w:val="00D924AE"/>
    <w:rsid w:val="00D92AE2"/>
    <w:rsid w:val="00D93836"/>
    <w:rsid w:val="00D93D53"/>
    <w:rsid w:val="00D93FB9"/>
    <w:rsid w:val="00D94AE8"/>
    <w:rsid w:val="00D94B16"/>
    <w:rsid w:val="00D95041"/>
    <w:rsid w:val="00D9684D"/>
    <w:rsid w:val="00D96A33"/>
    <w:rsid w:val="00D976E2"/>
    <w:rsid w:val="00D97D94"/>
    <w:rsid w:val="00DA0422"/>
    <w:rsid w:val="00DA0B94"/>
    <w:rsid w:val="00DA0DDC"/>
    <w:rsid w:val="00DA16B5"/>
    <w:rsid w:val="00DA1EF2"/>
    <w:rsid w:val="00DA2B3B"/>
    <w:rsid w:val="00DA33C2"/>
    <w:rsid w:val="00DA345C"/>
    <w:rsid w:val="00DA34A8"/>
    <w:rsid w:val="00DA45F5"/>
    <w:rsid w:val="00DA5E26"/>
    <w:rsid w:val="00DA6031"/>
    <w:rsid w:val="00DA682F"/>
    <w:rsid w:val="00DA7CEB"/>
    <w:rsid w:val="00DB0FA3"/>
    <w:rsid w:val="00DB2792"/>
    <w:rsid w:val="00DB2F20"/>
    <w:rsid w:val="00DB3BC5"/>
    <w:rsid w:val="00DB44A5"/>
    <w:rsid w:val="00DB5628"/>
    <w:rsid w:val="00DB588D"/>
    <w:rsid w:val="00DB59FB"/>
    <w:rsid w:val="00DB63AB"/>
    <w:rsid w:val="00DB6EEF"/>
    <w:rsid w:val="00DC0059"/>
    <w:rsid w:val="00DC1D30"/>
    <w:rsid w:val="00DC20A9"/>
    <w:rsid w:val="00DC2469"/>
    <w:rsid w:val="00DC3596"/>
    <w:rsid w:val="00DC3D15"/>
    <w:rsid w:val="00DC4C07"/>
    <w:rsid w:val="00DC5B12"/>
    <w:rsid w:val="00DC64B8"/>
    <w:rsid w:val="00DC6CD6"/>
    <w:rsid w:val="00DC7DD9"/>
    <w:rsid w:val="00DC7E4A"/>
    <w:rsid w:val="00DD0DFE"/>
    <w:rsid w:val="00DD0EC3"/>
    <w:rsid w:val="00DD2469"/>
    <w:rsid w:val="00DD3AB5"/>
    <w:rsid w:val="00DD4045"/>
    <w:rsid w:val="00DD52B3"/>
    <w:rsid w:val="00DD5FE8"/>
    <w:rsid w:val="00DD6375"/>
    <w:rsid w:val="00DD6784"/>
    <w:rsid w:val="00DD6C64"/>
    <w:rsid w:val="00DD7D0B"/>
    <w:rsid w:val="00DE0170"/>
    <w:rsid w:val="00DE07E3"/>
    <w:rsid w:val="00DE081A"/>
    <w:rsid w:val="00DE0971"/>
    <w:rsid w:val="00DE0B9F"/>
    <w:rsid w:val="00DE18FA"/>
    <w:rsid w:val="00DE1AE0"/>
    <w:rsid w:val="00DE1EA3"/>
    <w:rsid w:val="00DE203C"/>
    <w:rsid w:val="00DE2AFA"/>
    <w:rsid w:val="00DE2B59"/>
    <w:rsid w:val="00DE2BB6"/>
    <w:rsid w:val="00DE36BC"/>
    <w:rsid w:val="00DE3DCA"/>
    <w:rsid w:val="00DE4917"/>
    <w:rsid w:val="00DE4ACB"/>
    <w:rsid w:val="00DE54AE"/>
    <w:rsid w:val="00DE5BC3"/>
    <w:rsid w:val="00DE5F3D"/>
    <w:rsid w:val="00DE6DAD"/>
    <w:rsid w:val="00DE75C6"/>
    <w:rsid w:val="00DE762E"/>
    <w:rsid w:val="00DE7A59"/>
    <w:rsid w:val="00DE7CE0"/>
    <w:rsid w:val="00DE7CF4"/>
    <w:rsid w:val="00DF0194"/>
    <w:rsid w:val="00DF02BB"/>
    <w:rsid w:val="00DF1664"/>
    <w:rsid w:val="00DF2806"/>
    <w:rsid w:val="00DF2982"/>
    <w:rsid w:val="00DF30B2"/>
    <w:rsid w:val="00DF504E"/>
    <w:rsid w:val="00DF53D5"/>
    <w:rsid w:val="00DF5B36"/>
    <w:rsid w:val="00DF5DCB"/>
    <w:rsid w:val="00DF6731"/>
    <w:rsid w:val="00DF6757"/>
    <w:rsid w:val="00DF7FD0"/>
    <w:rsid w:val="00E007E1"/>
    <w:rsid w:val="00E00EA7"/>
    <w:rsid w:val="00E01015"/>
    <w:rsid w:val="00E0142C"/>
    <w:rsid w:val="00E0177A"/>
    <w:rsid w:val="00E02402"/>
    <w:rsid w:val="00E0311B"/>
    <w:rsid w:val="00E03BFB"/>
    <w:rsid w:val="00E041F4"/>
    <w:rsid w:val="00E04592"/>
    <w:rsid w:val="00E045FE"/>
    <w:rsid w:val="00E04D46"/>
    <w:rsid w:val="00E05EF9"/>
    <w:rsid w:val="00E06451"/>
    <w:rsid w:val="00E103A6"/>
    <w:rsid w:val="00E105E2"/>
    <w:rsid w:val="00E106AB"/>
    <w:rsid w:val="00E106FA"/>
    <w:rsid w:val="00E10BBF"/>
    <w:rsid w:val="00E10BEB"/>
    <w:rsid w:val="00E10E37"/>
    <w:rsid w:val="00E10E4C"/>
    <w:rsid w:val="00E10E7A"/>
    <w:rsid w:val="00E112AB"/>
    <w:rsid w:val="00E113E1"/>
    <w:rsid w:val="00E115FA"/>
    <w:rsid w:val="00E12719"/>
    <w:rsid w:val="00E13874"/>
    <w:rsid w:val="00E15EBA"/>
    <w:rsid w:val="00E160F7"/>
    <w:rsid w:val="00E161CB"/>
    <w:rsid w:val="00E168D3"/>
    <w:rsid w:val="00E16B4C"/>
    <w:rsid w:val="00E17486"/>
    <w:rsid w:val="00E17B3F"/>
    <w:rsid w:val="00E17BE7"/>
    <w:rsid w:val="00E2057B"/>
    <w:rsid w:val="00E20B13"/>
    <w:rsid w:val="00E20F9B"/>
    <w:rsid w:val="00E21090"/>
    <w:rsid w:val="00E21973"/>
    <w:rsid w:val="00E21B66"/>
    <w:rsid w:val="00E21EE4"/>
    <w:rsid w:val="00E221B6"/>
    <w:rsid w:val="00E225C5"/>
    <w:rsid w:val="00E22DEE"/>
    <w:rsid w:val="00E23ECE"/>
    <w:rsid w:val="00E24AA4"/>
    <w:rsid w:val="00E24F71"/>
    <w:rsid w:val="00E251BC"/>
    <w:rsid w:val="00E25472"/>
    <w:rsid w:val="00E25764"/>
    <w:rsid w:val="00E25B80"/>
    <w:rsid w:val="00E264B0"/>
    <w:rsid w:val="00E2749D"/>
    <w:rsid w:val="00E3002D"/>
    <w:rsid w:val="00E3052B"/>
    <w:rsid w:val="00E310A9"/>
    <w:rsid w:val="00E31654"/>
    <w:rsid w:val="00E31B01"/>
    <w:rsid w:val="00E3226B"/>
    <w:rsid w:val="00E32820"/>
    <w:rsid w:val="00E32A5C"/>
    <w:rsid w:val="00E334CC"/>
    <w:rsid w:val="00E336C6"/>
    <w:rsid w:val="00E340A5"/>
    <w:rsid w:val="00E34A6E"/>
    <w:rsid w:val="00E34DB3"/>
    <w:rsid w:val="00E36306"/>
    <w:rsid w:val="00E3651A"/>
    <w:rsid w:val="00E36DD4"/>
    <w:rsid w:val="00E376AB"/>
    <w:rsid w:val="00E378EA"/>
    <w:rsid w:val="00E37F42"/>
    <w:rsid w:val="00E4002A"/>
    <w:rsid w:val="00E4035A"/>
    <w:rsid w:val="00E40A7D"/>
    <w:rsid w:val="00E40B5A"/>
    <w:rsid w:val="00E4154E"/>
    <w:rsid w:val="00E41A3A"/>
    <w:rsid w:val="00E41AA4"/>
    <w:rsid w:val="00E42B8D"/>
    <w:rsid w:val="00E42C2A"/>
    <w:rsid w:val="00E43797"/>
    <w:rsid w:val="00E44487"/>
    <w:rsid w:val="00E45194"/>
    <w:rsid w:val="00E466ED"/>
    <w:rsid w:val="00E46728"/>
    <w:rsid w:val="00E46904"/>
    <w:rsid w:val="00E46B9E"/>
    <w:rsid w:val="00E475AB"/>
    <w:rsid w:val="00E475B1"/>
    <w:rsid w:val="00E47C28"/>
    <w:rsid w:val="00E50405"/>
    <w:rsid w:val="00E5079C"/>
    <w:rsid w:val="00E51A16"/>
    <w:rsid w:val="00E52A6B"/>
    <w:rsid w:val="00E53AFF"/>
    <w:rsid w:val="00E54043"/>
    <w:rsid w:val="00E54226"/>
    <w:rsid w:val="00E54979"/>
    <w:rsid w:val="00E554E6"/>
    <w:rsid w:val="00E558B5"/>
    <w:rsid w:val="00E55F72"/>
    <w:rsid w:val="00E5686C"/>
    <w:rsid w:val="00E56916"/>
    <w:rsid w:val="00E574E5"/>
    <w:rsid w:val="00E6054A"/>
    <w:rsid w:val="00E60B29"/>
    <w:rsid w:val="00E60C98"/>
    <w:rsid w:val="00E611C4"/>
    <w:rsid w:val="00E61246"/>
    <w:rsid w:val="00E614FA"/>
    <w:rsid w:val="00E6169D"/>
    <w:rsid w:val="00E61744"/>
    <w:rsid w:val="00E61B41"/>
    <w:rsid w:val="00E61F5B"/>
    <w:rsid w:val="00E620EA"/>
    <w:rsid w:val="00E62110"/>
    <w:rsid w:val="00E62BAB"/>
    <w:rsid w:val="00E637C9"/>
    <w:rsid w:val="00E6382E"/>
    <w:rsid w:val="00E6403F"/>
    <w:rsid w:val="00E64769"/>
    <w:rsid w:val="00E64B16"/>
    <w:rsid w:val="00E652FB"/>
    <w:rsid w:val="00E657B9"/>
    <w:rsid w:val="00E661C6"/>
    <w:rsid w:val="00E66D83"/>
    <w:rsid w:val="00E67275"/>
    <w:rsid w:val="00E6776E"/>
    <w:rsid w:val="00E677D3"/>
    <w:rsid w:val="00E67BF7"/>
    <w:rsid w:val="00E67CD8"/>
    <w:rsid w:val="00E703A9"/>
    <w:rsid w:val="00E70D75"/>
    <w:rsid w:val="00E71019"/>
    <w:rsid w:val="00E71A7C"/>
    <w:rsid w:val="00E71BEF"/>
    <w:rsid w:val="00E72129"/>
    <w:rsid w:val="00E7295B"/>
    <w:rsid w:val="00E7306B"/>
    <w:rsid w:val="00E73343"/>
    <w:rsid w:val="00E73800"/>
    <w:rsid w:val="00E73A70"/>
    <w:rsid w:val="00E73B4D"/>
    <w:rsid w:val="00E74A36"/>
    <w:rsid w:val="00E74F2F"/>
    <w:rsid w:val="00E75A04"/>
    <w:rsid w:val="00E76915"/>
    <w:rsid w:val="00E77604"/>
    <w:rsid w:val="00E77F54"/>
    <w:rsid w:val="00E80DF0"/>
    <w:rsid w:val="00E80E16"/>
    <w:rsid w:val="00E817D4"/>
    <w:rsid w:val="00E81CD4"/>
    <w:rsid w:val="00E82119"/>
    <w:rsid w:val="00E8323D"/>
    <w:rsid w:val="00E837F9"/>
    <w:rsid w:val="00E83CB6"/>
    <w:rsid w:val="00E83F6D"/>
    <w:rsid w:val="00E85425"/>
    <w:rsid w:val="00E858BB"/>
    <w:rsid w:val="00E86C2C"/>
    <w:rsid w:val="00E903CF"/>
    <w:rsid w:val="00E90847"/>
    <w:rsid w:val="00E90CF7"/>
    <w:rsid w:val="00E91082"/>
    <w:rsid w:val="00E912C3"/>
    <w:rsid w:val="00E9227D"/>
    <w:rsid w:val="00E934F9"/>
    <w:rsid w:val="00E93E43"/>
    <w:rsid w:val="00E94190"/>
    <w:rsid w:val="00E94E4C"/>
    <w:rsid w:val="00E96646"/>
    <w:rsid w:val="00E96686"/>
    <w:rsid w:val="00EA0101"/>
    <w:rsid w:val="00EA06F8"/>
    <w:rsid w:val="00EA0BA7"/>
    <w:rsid w:val="00EA25EA"/>
    <w:rsid w:val="00EA277B"/>
    <w:rsid w:val="00EA2B0E"/>
    <w:rsid w:val="00EA2B31"/>
    <w:rsid w:val="00EA2BA3"/>
    <w:rsid w:val="00EA2D4D"/>
    <w:rsid w:val="00EA3849"/>
    <w:rsid w:val="00EA38E6"/>
    <w:rsid w:val="00EA45F9"/>
    <w:rsid w:val="00EA4625"/>
    <w:rsid w:val="00EA4C04"/>
    <w:rsid w:val="00EA4D69"/>
    <w:rsid w:val="00EA4D9F"/>
    <w:rsid w:val="00EA53CD"/>
    <w:rsid w:val="00EA5417"/>
    <w:rsid w:val="00EA5516"/>
    <w:rsid w:val="00EA5ECE"/>
    <w:rsid w:val="00EA6540"/>
    <w:rsid w:val="00EA726E"/>
    <w:rsid w:val="00EA727A"/>
    <w:rsid w:val="00EA7B63"/>
    <w:rsid w:val="00EB020D"/>
    <w:rsid w:val="00EB05B7"/>
    <w:rsid w:val="00EB0A9A"/>
    <w:rsid w:val="00EB171B"/>
    <w:rsid w:val="00EB175E"/>
    <w:rsid w:val="00EB1967"/>
    <w:rsid w:val="00EB1BB5"/>
    <w:rsid w:val="00EB26FE"/>
    <w:rsid w:val="00EB27C8"/>
    <w:rsid w:val="00EB28A8"/>
    <w:rsid w:val="00EB38EB"/>
    <w:rsid w:val="00EB3B48"/>
    <w:rsid w:val="00EB3E06"/>
    <w:rsid w:val="00EB5056"/>
    <w:rsid w:val="00EB5239"/>
    <w:rsid w:val="00EB5498"/>
    <w:rsid w:val="00EB59D6"/>
    <w:rsid w:val="00EB609B"/>
    <w:rsid w:val="00EB65DA"/>
    <w:rsid w:val="00EB6D03"/>
    <w:rsid w:val="00EB6D4D"/>
    <w:rsid w:val="00EB6DDE"/>
    <w:rsid w:val="00EB6E10"/>
    <w:rsid w:val="00EB7C03"/>
    <w:rsid w:val="00EC013A"/>
    <w:rsid w:val="00EC1E36"/>
    <w:rsid w:val="00EC23C0"/>
    <w:rsid w:val="00EC30D1"/>
    <w:rsid w:val="00EC3163"/>
    <w:rsid w:val="00EC34EF"/>
    <w:rsid w:val="00EC3604"/>
    <w:rsid w:val="00EC3DD7"/>
    <w:rsid w:val="00EC3ED0"/>
    <w:rsid w:val="00EC3F91"/>
    <w:rsid w:val="00EC4C0D"/>
    <w:rsid w:val="00EC4E9F"/>
    <w:rsid w:val="00EC65A7"/>
    <w:rsid w:val="00EC6851"/>
    <w:rsid w:val="00EC6919"/>
    <w:rsid w:val="00EC6AEC"/>
    <w:rsid w:val="00EC7D1A"/>
    <w:rsid w:val="00ED03C3"/>
    <w:rsid w:val="00ED064F"/>
    <w:rsid w:val="00ED0A7D"/>
    <w:rsid w:val="00ED0CF5"/>
    <w:rsid w:val="00ED1B88"/>
    <w:rsid w:val="00ED222B"/>
    <w:rsid w:val="00ED2B48"/>
    <w:rsid w:val="00ED2F3E"/>
    <w:rsid w:val="00ED3E81"/>
    <w:rsid w:val="00ED4746"/>
    <w:rsid w:val="00ED47E4"/>
    <w:rsid w:val="00ED4B2B"/>
    <w:rsid w:val="00ED4BEF"/>
    <w:rsid w:val="00ED4F5A"/>
    <w:rsid w:val="00ED509C"/>
    <w:rsid w:val="00ED55CF"/>
    <w:rsid w:val="00ED5748"/>
    <w:rsid w:val="00ED5BD9"/>
    <w:rsid w:val="00ED5C50"/>
    <w:rsid w:val="00ED6189"/>
    <w:rsid w:val="00ED61A2"/>
    <w:rsid w:val="00ED64B6"/>
    <w:rsid w:val="00ED66B7"/>
    <w:rsid w:val="00ED6796"/>
    <w:rsid w:val="00ED69EF"/>
    <w:rsid w:val="00ED7368"/>
    <w:rsid w:val="00ED7DAD"/>
    <w:rsid w:val="00EE0124"/>
    <w:rsid w:val="00EE02DA"/>
    <w:rsid w:val="00EE0732"/>
    <w:rsid w:val="00EE0A7B"/>
    <w:rsid w:val="00EE1619"/>
    <w:rsid w:val="00EE1725"/>
    <w:rsid w:val="00EE20C3"/>
    <w:rsid w:val="00EE356F"/>
    <w:rsid w:val="00EE3BC1"/>
    <w:rsid w:val="00EE3F1A"/>
    <w:rsid w:val="00EE4087"/>
    <w:rsid w:val="00EE414C"/>
    <w:rsid w:val="00EE4D54"/>
    <w:rsid w:val="00EE4FDA"/>
    <w:rsid w:val="00EE5245"/>
    <w:rsid w:val="00EE5A25"/>
    <w:rsid w:val="00EE5B25"/>
    <w:rsid w:val="00EE5D87"/>
    <w:rsid w:val="00EE5EFE"/>
    <w:rsid w:val="00EE66F1"/>
    <w:rsid w:val="00EE6F0A"/>
    <w:rsid w:val="00EE77C0"/>
    <w:rsid w:val="00EE77FC"/>
    <w:rsid w:val="00EE7A17"/>
    <w:rsid w:val="00EF0253"/>
    <w:rsid w:val="00EF0ACA"/>
    <w:rsid w:val="00EF1F71"/>
    <w:rsid w:val="00EF22E8"/>
    <w:rsid w:val="00EF273C"/>
    <w:rsid w:val="00EF27B4"/>
    <w:rsid w:val="00EF2FB5"/>
    <w:rsid w:val="00EF4380"/>
    <w:rsid w:val="00EF4821"/>
    <w:rsid w:val="00EF4DAF"/>
    <w:rsid w:val="00EF5431"/>
    <w:rsid w:val="00EF5435"/>
    <w:rsid w:val="00EF5D01"/>
    <w:rsid w:val="00EF6815"/>
    <w:rsid w:val="00EF6B33"/>
    <w:rsid w:val="00EF731F"/>
    <w:rsid w:val="00F008BA"/>
    <w:rsid w:val="00F00EBB"/>
    <w:rsid w:val="00F02518"/>
    <w:rsid w:val="00F02E51"/>
    <w:rsid w:val="00F02EC8"/>
    <w:rsid w:val="00F03FEC"/>
    <w:rsid w:val="00F04587"/>
    <w:rsid w:val="00F04ABA"/>
    <w:rsid w:val="00F04B03"/>
    <w:rsid w:val="00F0503D"/>
    <w:rsid w:val="00F05064"/>
    <w:rsid w:val="00F0636E"/>
    <w:rsid w:val="00F065EE"/>
    <w:rsid w:val="00F07018"/>
    <w:rsid w:val="00F07127"/>
    <w:rsid w:val="00F0740A"/>
    <w:rsid w:val="00F0754D"/>
    <w:rsid w:val="00F07A51"/>
    <w:rsid w:val="00F07EDC"/>
    <w:rsid w:val="00F10319"/>
    <w:rsid w:val="00F113AF"/>
    <w:rsid w:val="00F11593"/>
    <w:rsid w:val="00F11EB3"/>
    <w:rsid w:val="00F122F2"/>
    <w:rsid w:val="00F12694"/>
    <w:rsid w:val="00F12A35"/>
    <w:rsid w:val="00F13338"/>
    <w:rsid w:val="00F1391E"/>
    <w:rsid w:val="00F1397B"/>
    <w:rsid w:val="00F13A45"/>
    <w:rsid w:val="00F145BA"/>
    <w:rsid w:val="00F1480F"/>
    <w:rsid w:val="00F14FFD"/>
    <w:rsid w:val="00F1569B"/>
    <w:rsid w:val="00F157BF"/>
    <w:rsid w:val="00F15B1B"/>
    <w:rsid w:val="00F15C6D"/>
    <w:rsid w:val="00F16974"/>
    <w:rsid w:val="00F174BF"/>
    <w:rsid w:val="00F17652"/>
    <w:rsid w:val="00F176BE"/>
    <w:rsid w:val="00F202E6"/>
    <w:rsid w:val="00F20735"/>
    <w:rsid w:val="00F20FCD"/>
    <w:rsid w:val="00F21724"/>
    <w:rsid w:val="00F2177B"/>
    <w:rsid w:val="00F21B93"/>
    <w:rsid w:val="00F22787"/>
    <w:rsid w:val="00F22AD0"/>
    <w:rsid w:val="00F238A8"/>
    <w:rsid w:val="00F23997"/>
    <w:rsid w:val="00F23EA0"/>
    <w:rsid w:val="00F25313"/>
    <w:rsid w:val="00F258AE"/>
    <w:rsid w:val="00F2704B"/>
    <w:rsid w:val="00F27110"/>
    <w:rsid w:val="00F276A7"/>
    <w:rsid w:val="00F27D2A"/>
    <w:rsid w:val="00F27E11"/>
    <w:rsid w:val="00F30C04"/>
    <w:rsid w:val="00F3162A"/>
    <w:rsid w:val="00F318F6"/>
    <w:rsid w:val="00F31975"/>
    <w:rsid w:val="00F31F73"/>
    <w:rsid w:val="00F32082"/>
    <w:rsid w:val="00F320FA"/>
    <w:rsid w:val="00F3226B"/>
    <w:rsid w:val="00F33C34"/>
    <w:rsid w:val="00F34C3B"/>
    <w:rsid w:val="00F34C5F"/>
    <w:rsid w:val="00F35000"/>
    <w:rsid w:val="00F3531E"/>
    <w:rsid w:val="00F3560A"/>
    <w:rsid w:val="00F35DE5"/>
    <w:rsid w:val="00F361AA"/>
    <w:rsid w:val="00F36A49"/>
    <w:rsid w:val="00F36C16"/>
    <w:rsid w:val="00F408C0"/>
    <w:rsid w:val="00F408D8"/>
    <w:rsid w:val="00F40C0C"/>
    <w:rsid w:val="00F4111C"/>
    <w:rsid w:val="00F419EC"/>
    <w:rsid w:val="00F41CBF"/>
    <w:rsid w:val="00F41DC7"/>
    <w:rsid w:val="00F429E5"/>
    <w:rsid w:val="00F433EA"/>
    <w:rsid w:val="00F43B93"/>
    <w:rsid w:val="00F44550"/>
    <w:rsid w:val="00F44D31"/>
    <w:rsid w:val="00F44FB0"/>
    <w:rsid w:val="00F453F3"/>
    <w:rsid w:val="00F45472"/>
    <w:rsid w:val="00F459CD"/>
    <w:rsid w:val="00F45F76"/>
    <w:rsid w:val="00F45FE5"/>
    <w:rsid w:val="00F46F0A"/>
    <w:rsid w:val="00F4779A"/>
    <w:rsid w:val="00F47A12"/>
    <w:rsid w:val="00F50B22"/>
    <w:rsid w:val="00F50DD0"/>
    <w:rsid w:val="00F51619"/>
    <w:rsid w:val="00F51D7C"/>
    <w:rsid w:val="00F51E37"/>
    <w:rsid w:val="00F51F3D"/>
    <w:rsid w:val="00F52899"/>
    <w:rsid w:val="00F53219"/>
    <w:rsid w:val="00F5361E"/>
    <w:rsid w:val="00F54189"/>
    <w:rsid w:val="00F541C4"/>
    <w:rsid w:val="00F541F0"/>
    <w:rsid w:val="00F54E2C"/>
    <w:rsid w:val="00F552F2"/>
    <w:rsid w:val="00F56355"/>
    <w:rsid w:val="00F57CEA"/>
    <w:rsid w:val="00F6037A"/>
    <w:rsid w:val="00F60FB4"/>
    <w:rsid w:val="00F61708"/>
    <w:rsid w:val="00F61F2C"/>
    <w:rsid w:val="00F6208A"/>
    <w:rsid w:val="00F62C37"/>
    <w:rsid w:val="00F62FBB"/>
    <w:rsid w:val="00F63592"/>
    <w:rsid w:val="00F64A32"/>
    <w:rsid w:val="00F64D41"/>
    <w:rsid w:val="00F65B71"/>
    <w:rsid w:val="00F65C0F"/>
    <w:rsid w:val="00F65EEA"/>
    <w:rsid w:val="00F669CF"/>
    <w:rsid w:val="00F6798E"/>
    <w:rsid w:val="00F67B88"/>
    <w:rsid w:val="00F702C6"/>
    <w:rsid w:val="00F70907"/>
    <w:rsid w:val="00F70B6E"/>
    <w:rsid w:val="00F7128F"/>
    <w:rsid w:val="00F716C6"/>
    <w:rsid w:val="00F7171D"/>
    <w:rsid w:val="00F72689"/>
    <w:rsid w:val="00F72ADA"/>
    <w:rsid w:val="00F73C13"/>
    <w:rsid w:val="00F740EC"/>
    <w:rsid w:val="00F7411D"/>
    <w:rsid w:val="00F747F5"/>
    <w:rsid w:val="00F74FA5"/>
    <w:rsid w:val="00F7582A"/>
    <w:rsid w:val="00F75868"/>
    <w:rsid w:val="00F75B60"/>
    <w:rsid w:val="00F75FB7"/>
    <w:rsid w:val="00F76BB0"/>
    <w:rsid w:val="00F7731C"/>
    <w:rsid w:val="00F77DE8"/>
    <w:rsid w:val="00F815F8"/>
    <w:rsid w:val="00F81D90"/>
    <w:rsid w:val="00F8218A"/>
    <w:rsid w:val="00F827A7"/>
    <w:rsid w:val="00F83ED0"/>
    <w:rsid w:val="00F8435C"/>
    <w:rsid w:val="00F84F0D"/>
    <w:rsid w:val="00F86099"/>
    <w:rsid w:val="00F8634F"/>
    <w:rsid w:val="00F866D0"/>
    <w:rsid w:val="00F871F8"/>
    <w:rsid w:val="00F904FD"/>
    <w:rsid w:val="00F90917"/>
    <w:rsid w:val="00F90B13"/>
    <w:rsid w:val="00F90B43"/>
    <w:rsid w:val="00F913FE"/>
    <w:rsid w:val="00F91C62"/>
    <w:rsid w:val="00F91D2D"/>
    <w:rsid w:val="00F91EF3"/>
    <w:rsid w:val="00F92908"/>
    <w:rsid w:val="00F949CA"/>
    <w:rsid w:val="00F95687"/>
    <w:rsid w:val="00F9588E"/>
    <w:rsid w:val="00F9588F"/>
    <w:rsid w:val="00F95B60"/>
    <w:rsid w:val="00F95CA9"/>
    <w:rsid w:val="00F96298"/>
    <w:rsid w:val="00F967D8"/>
    <w:rsid w:val="00F96D3B"/>
    <w:rsid w:val="00F97035"/>
    <w:rsid w:val="00F97560"/>
    <w:rsid w:val="00F97EB8"/>
    <w:rsid w:val="00FA0015"/>
    <w:rsid w:val="00FA0833"/>
    <w:rsid w:val="00FA0A6F"/>
    <w:rsid w:val="00FA121C"/>
    <w:rsid w:val="00FA1550"/>
    <w:rsid w:val="00FA1AE7"/>
    <w:rsid w:val="00FA2846"/>
    <w:rsid w:val="00FA2D31"/>
    <w:rsid w:val="00FA2D56"/>
    <w:rsid w:val="00FA2E0E"/>
    <w:rsid w:val="00FA358C"/>
    <w:rsid w:val="00FA3E4B"/>
    <w:rsid w:val="00FA4DD8"/>
    <w:rsid w:val="00FA5C6C"/>
    <w:rsid w:val="00FA5E17"/>
    <w:rsid w:val="00FA5FB8"/>
    <w:rsid w:val="00FA6172"/>
    <w:rsid w:val="00FA61F8"/>
    <w:rsid w:val="00FA68E0"/>
    <w:rsid w:val="00FA6EAB"/>
    <w:rsid w:val="00FA77BC"/>
    <w:rsid w:val="00FA7A74"/>
    <w:rsid w:val="00FB005E"/>
    <w:rsid w:val="00FB0196"/>
    <w:rsid w:val="00FB0988"/>
    <w:rsid w:val="00FB11BF"/>
    <w:rsid w:val="00FB1506"/>
    <w:rsid w:val="00FB2EAC"/>
    <w:rsid w:val="00FB3031"/>
    <w:rsid w:val="00FB36A2"/>
    <w:rsid w:val="00FB3DA4"/>
    <w:rsid w:val="00FB41FB"/>
    <w:rsid w:val="00FB441C"/>
    <w:rsid w:val="00FB4DF9"/>
    <w:rsid w:val="00FB51F3"/>
    <w:rsid w:val="00FB5634"/>
    <w:rsid w:val="00FB5887"/>
    <w:rsid w:val="00FB594A"/>
    <w:rsid w:val="00FB5CAA"/>
    <w:rsid w:val="00FB6630"/>
    <w:rsid w:val="00FB7102"/>
    <w:rsid w:val="00FB780D"/>
    <w:rsid w:val="00FC0AEC"/>
    <w:rsid w:val="00FC0D19"/>
    <w:rsid w:val="00FC0D5C"/>
    <w:rsid w:val="00FC10CC"/>
    <w:rsid w:val="00FC1972"/>
    <w:rsid w:val="00FC1A76"/>
    <w:rsid w:val="00FC1BD8"/>
    <w:rsid w:val="00FC1F6C"/>
    <w:rsid w:val="00FC26A7"/>
    <w:rsid w:val="00FC2B4F"/>
    <w:rsid w:val="00FC2C27"/>
    <w:rsid w:val="00FC337B"/>
    <w:rsid w:val="00FC3DEC"/>
    <w:rsid w:val="00FC47A0"/>
    <w:rsid w:val="00FC4973"/>
    <w:rsid w:val="00FC4AB8"/>
    <w:rsid w:val="00FC4B2E"/>
    <w:rsid w:val="00FC50F0"/>
    <w:rsid w:val="00FC5D34"/>
    <w:rsid w:val="00FC612F"/>
    <w:rsid w:val="00FC6C0D"/>
    <w:rsid w:val="00FC70E4"/>
    <w:rsid w:val="00FC7448"/>
    <w:rsid w:val="00FD045C"/>
    <w:rsid w:val="00FD0B31"/>
    <w:rsid w:val="00FD0FDA"/>
    <w:rsid w:val="00FD1078"/>
    <w:rsid w:val="00FD1657"/>
    <w:rsid w:val="00FD1BA5"/>
    <w:rsid w:val="00FD1D79"/>
    <w:rsid w:val="00FD1E00"/>
    <w:rsid w:val="00FD3AD2"/>
    <w:rsid w:val="00FD4050"/>
    <w:rsid w:val="00FD4402"/>
    <w:rsid w:val="00FD5499"/>
    <w:rsid w:val="00FD56AF"/>
    <w:rsid w:val="00FD585C"/>
    <w:rsid w:val="00FD6382"/>
    <w:rsid w:val="00FD64CC"/>
    <w:rsid w:val="00FD6798"/>
    <w:rsid w:val="00FD67CA"/>
    <w:rsid w:val="00FD68D5"/>
    <w:rsid w:val="00FD6F12"/>
    <w:rsid w:val="00FD7638"/>
    <w:rsid w:val="00FD7E04"/>
    <w:rsid w:val="00FE0BA8"/>
    <w:rsid w:val="00FE1E68"/>
    <w:rsid w:val="00FE230B"/>
    <w:rsid w:val="00FE330F"/>
    <w:rsid w:val="00FE3DC9"/>
    <w:rsid w:val="00FE4299"/>
    <w:rsid w:val="00FE4303"/>
    <w:rsid w:val="00FE46F9"/>
    <w:rsid w:val="00FE69D9"/>
    <w:rsid w:val="00FE6B5B"/>
    <w:rsid w:val="00FE7426"/>
    <w:rsid w:val="00FE7438"/>
    <w:rsid w:val="00FE7896"/>
    <w:rsid w:val="00FF06D8"/>
    <w:rsid w:val="00FF1980"/>
    <w:rsid w:val="00FF1CB1"/>
    <w:rsid w:val="00FF2670"/>
    <w:rsid w:val="00FF2A80"/>
    <w:rsid w:val="00FF2D24"/>
    <w:rsid w:val="00FF3ECF"/>
    <w:rsid w:val="00FF5875"/>
    <w:rsid w:val="00FF6D53"/>
    <w:rsid w:val="00FF7509"/>
    <w:rsid w:val="00FF7B1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4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DA6"/>
    <w:rPr>
      <w:rFonts w:ascii="Arial" w:hAnsi="Arial" w:cs="Arial"/>
      <w:lang w:eastAsia="en-US"/>
    </w:rPr>
  </w:style>
  <w:style w:type="paragraph" w:styleId="Heading1">
    <w:name w:val="heading 1"/>
    <w:aliases w:val="No numbers,H1,A MAJOR/BOLD,Para,h1,Para1,h11,h12,MAIN HEADING,1. Level 1 Heading,heading 1Body,H-1,1.,Chapter,Section Heading,Heading 1 St.George,style1,heading 1,Comm1,Heading,Heading 1 - Columns,Level,1,Agt Head 1,MisHead1,Normalhead1,69%,h"/>
    <w:basedOn w:val="Normal"/>
    <w:next w:val="Heading2"/>
    <w:link w:val="Heading1Char"/>
    <w:qFormat/>
    <w:rsid w:val="00682B21"/>
    <w:pPr>
      <w:keepNext/>
      <w:numPr>
        <w:numId w:val="28"/>
      </w:numPr>
      <w:pBdr>
        <w:top w:val="single" w:sz="6" w:space="2" w:color="auto"/>
      </w:pBdr>
      <w:spacing w:before="240" w:after="120"/>
      <w:outlineLvl w:val="0"/>
    </w:pPr>
    <w:rPr>
      <w:b/>
      <w:sz w:val="28"/>
    </w:rPr>
  </w:style>
  <w:style w:type="paragraph" w:styleId="Heading2">
    <w:name w:val="heading 2"/>
    <w:aliases w:val="heading 2body,h2,l2,list 2,list 2,heading 2TOC,Head 2,List level 2,2,Header 2,H2,body,Section,h2.H2,1.1,UNDERRUBRIK 1-2,Para2,h21,h22,Subhead A,test,Attribute Heading 2,h2 main heading,B Sub/Bold,B Sub/Bold1,B Sub/Bold2,B Sub/Bold11,B Sub/Bol"/>
    <w:basedOn w:val="Normal"/>
    <w:next w:val="Indent2"/>
    <w:link w:val="Heading2Char"/>
    <w:qFormat/>
    <w:rsid w:val="00682B21"/>
    <w:pPr>
      <w:keepNext/>
      <w:numPr>
        <w:ilvl w:val="1"/>
        <w:numId w:val="28"/>
      </w:numPr>
      <w:spacing w:before="120" w:after="120"/>
      <w:outlineLvl w:val="1"/>
    </w:pPr>
    <w:rPr>
      <w:b/>
      <w:sz w:val="22"/>
    </w:rPr>
  </w:style>
  <w:style w:type="paragraph" w:styleId="Heading3">
    <w:name w:val="heading 3"/>
    <w:aliases w:val="H3,h3,h31,h32,Para3,a,h:3,h3 sub heading,H31,Head 3,C Sub-Sub/Italic,Head 31,Head 32,C Sub-Sub/Italic1,3,Sub2Para,3m,d,Heading 3a,(Alt+3),12pt Italic,1.1.1 Level 3 Headng,Level 1 - 1,(a),H-3,Major,Heading 3 - St.George,Comm3,Agt Head 3"/>
    <w:basedOn w:val="Normal"/>
    <w:link w:val="Heading3Char"/>
    <w:qFormat/>
    <w:rsid w:val="00682B21"/>
    <w:pPr>
      <w:numPr>
        <w:ilvl w:val="2"/>
        <w:numId w:val="28"/>
      </w:numPr>
      <w:spacing w:after="240"/>
      <w:outlineLvl w:val="2"/>
    </w:pPr>
  </w:style>
  <w:style w:type="paragraph" w:styleId="Heading4">
    <w:name w:val="heading 4"/>
    <w:aliases w:val="Heading 3A,h4,h41,h42,Para4,H4,h4 sub sub heading,4,D Sub-Sub/Plain,H-4,i,Minor,Heading 4 StGeorge,Level 2 - a,(i),Agt Head 4,MisHead4,Normalhead4,LetHead4,Heading 4 Interstar,sd,(Alt+4),H41,(Alt+4)1,H42,(Alt+4)2,H43,(Alt+4)3,H44,(Alt+4)4,H45"/>
    <w:basedOn w:val="Normal"/>
    <w:link w:val="Heading4Char"/>
    <w:qFormat/>
    <w:rsid w:val="00682B21"/>
    <w:pPr>
      <w:numPr>
        <w:ilvl w:val="3"/>
        <w:numId w:val="28"/>
      </w:numPr>
      <w:spacing w:after="240"/>
      <w:outlineLvl w:val="3"/>
    </w:pPr>
  </w:style>
  <w:style w:type="paragraph" w:styleId="Heading5">
    <w:name w:val="heading 5"/>
    <w:aliases w:val="Para5,h5,h51,h52,H5,Appendix,Heading 5 StGeorge,Level 3 - i,(A),AgtHead5,rp_Heading 5,A,s,Level 5,L5,5,Heading 5(unused),Body Text (R),Lev 5,Heading 5 Interstar,Comm5,H51,H52,H53,H54,H55,H56,H57,H58,H59,H510,H511,H512,H513,H514,H515,H516,H517"/>
    <w:basedOn w:val="Normal"/>
    <w:link w:val="Heading5Char"/>
    <w:qFormat/>
    <w:rsid w:val="00682B21"/>
    <w:pPr>
      <w:numPr>
        <w:numId w:val="42"/>
      </w:numPr>
      <w:spacing w:after="240"/>
      <w:outlineLvl w:val="4"/>
    </w:pPr>
  </w:style>
  <w:style w:type="paragraph" w:styleId="Heading6">
    <w:name w:val="heading 6"/>
    <w:aliases w:val="H6,I,Legal Level 1.,(I),Level 6,6,Body Text 5,rp_Heading 6,b,a.,a.1,Heading 6(unused),as,sub-dash,heading 6,h6,L1 PIP,Name of Org,H61,H62,61,Square Bullet list,Sub5Para,Lev 6,Heading 6 Interstar,Heading 6LS,(I)a,(Section),(Section)1,(Section)2"/>
    <w:basedOn w:val="Normal"/>
    <w:link w:val="Heading6Char"/>
    <w:qFormat/>
    <w:rsid w:val="00682B21"/>
    <w:pPr>
      <w:numPr>
        <w:ilvl w:val="5"/>
        <w:numId w:val="28"/>
      </w:numPr>
      <w:spacing w:after="240"/>
      <w:outlineLvl w:val="5"/>
    </w:pPr>
  </w:style>
  <w:style w:type="paragraph" w:styleId="Heading7">
    <w:name w:val="heading 7"/>
    <w:aliases w:val="H7,Legal Level 1.1.,Indented hyphen,(1),Heading 7(unused),ap,i.,i.1,square GS,level1noheading,L2 PIP,Body Text 6,7,7 Char,h7,Level 1.1,letter list,req3,heading 7,ITT t7,Lev 7,not Kinhill,not Kinhill1,level1-noHeading,not Kinhill11,L7,st"/>
    <w:basedOn w:val="Normal"/>
    <w:link w:val="Heading7Char"/>
    <w:qFormat/>
    <w:rsid w:val="00682B21"/>
    <w:pPr>
      <w:numPr>
        <w:ilvl w:val="6"/>
        <w:numId w:val="28"/>
      </w:numPr>
      <w:spacing w:after="240"/>
      <w:outlineLvl w:val="6"/>
    </w:pPr>
  </w:style>
  <w:style w:type="paragraph" w:styleId="Heading8">
    <w:name w:val="heading 8"/>
    <w:aliases w:val="Bullet 1,H8,Legal Level 1.1.1.,Heading 8(unused),h8,8,(Sub-section Nos),Annex,Comm8,Heading 8 not in use,L3 PIP,Lev 8,Level 1.1.1,ad,Body Text 7,Spare4,level2(a),Appendix Level 2,rp_Heading 8,FigureTitle,Condition,requirement,req2,req"/>
    <w:basedOn w:val="Normal"/>
    <w:link w:val="Heading8Char"/>
    <w:qFormat/>
    <w:rsid w:val="00682B21"/>
    <w:pPr>
      <w:numPr>
        <w:ilvl w:val="7"/>
        <w:numId w:val="28"/>
      </w:numPr>
      <w:spacing w:after="240"/>
      <w:outlineLvl w:val="7"/>
    </w:pPr>
  </w:style>
  <w:style w:type="paragraph" w:styleId="Heading9">
    <w:name w:val="heading 9"/>
    <w:aliases w:val="H9,Legal Level 1.1.1.1.,Lev 9,Heading 9(unused),Body Text 8,aat,Bullet 2,level3(i),Level (a),Annex1, Appen 1,Appen 1,9,h9,number,Appendix Level 3,rp_Heading 9,Heading 9 not in use,Heading 9 Char Char Char Char Char Char,Heading 9 (defunct),Com"/>
    <w:basedOn w:val="Normal"/>
    <w:link w:val="Heading9Char"/>
    <w:qFormat/>
    <w:rsid w:val="00682B21"/>
    <w:pPr>
      <w:numPr>
        <w:ilvl w:val="8"/>
        <w:numId w:val="28"/>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A3724C"/>
    <w:pPr>
      <w:spacing w:after="240"/>
      <w:ind w:left="737"/>
    </w:pPr>
  </w:style>
  <w:style w:type="paragraph" w:styleId="TOC2">
    <w:name w:val="toc 2"/>
    <w:basedOn w:val="Normal"/>
    <w:next w:val="Normal"/>
    <w:uiPriority w:val="39"/>
    <w:rsid w:val="00A3724C"/>
    <w:pPr>
      <w:tabs>
        <w:tab w:val="right" w:pos="7938"/>
      </w:tabs>
      <w:spacing w:line="260" w:lineRule="atLeast"/>
      <w:ind w:left="737" w:right="1701" w:hanging="737"/>
    </w:pPr>
  </w:style>
  <w:style w:type="paragraph" w:styleId="TOC1">
    <w:name w:val="toc 1"/>
    <w:basedOn w:val="Normal"/>
    <w:next w:val="Normal"/>
    <w:uiPriority w:val="39"/>
    <w:rsid w:val="00A3724C"/>
    <w:pPr>
      <w:keepNext/>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A3724C"/>
    <w:pPr>
      <w:tabs>
        <w:tab w:val="right" w:pos="7938"/>
      </w:tabs>
      <w:spacing w:before="120"/>
      <w:ind w:right="1701"/>
    </w:pPr>
    <w:rPr>
      <w:b/>
    </w:rPr>
  </w:style>
  <w:style w:type="paragraph" w:customStyle="1" w:styleId="Indent3">
    <w:name w:val="Indent 3"/>
    <w:basedOn w:val="Normal"/>
    <w:rsid w:val="00A3724C"/>
    <w:pPr>
      <w:spacing w:after="240"/>
      <w:ind w:left="1474"/>
    </w:pPr>
  </w:style>
  <w:style w:type="paragraph" w:customStyle="1" w:styleId="SchedTitle">
    <w:name w:val="SchedTitle"/>
    <w:basedOn w:val="Normal"/>
    <w:next w:val="Normal"/>
    <w:rsid w:val="00A3724C"/>
    <w:pPr>
      <w:spacing w:after="240"/>
    </w:pPr>
    <w:rPr>
      <w:sz w:val="36"/>
    </w:rPr>
  </w:style>
  <w:style w:type="paragraph" w:customStyle="1" w:styleId="Indent4">
    <w:name w:val="Indent 4"/>
    <w:basedOn w:val="Normal"/>
    <w:rsid w:val="00A3724C"/>
    <w:pPr>
      <w:spacing w:after="240"/>
      <w:ind w:left="2211"/>
    </w:pPr>
  </w:style>
  <w:style w:type="paragraph" w:customStyle="1" w:styleId="Indent5">
    <w:name w:val="Indent 5"/>
    <w:basedOn w:val="Normal"/>
    <w:rsid w:val="00A3724C"/>
    <w:pPr>
      <w:spacing w:after="240"/>
      <w:ind w:left="2948"/>
    </w:pPr>
  </w:style>
  <w:style w:type="paragraph" w:styleId="Header">
    <w:name w:val="header"/>
    <w:basedOn w:val="Normal"/>
    <w:link w:val="HeaderChar"/>
    <w:rsid w:val="00A3724C"/>
    <w:rPr>
      <w:b/>
      <w:sz w:val="36"/>
    </w:rPr>
  </w:style>
  <w:style w:type="paragraph" w:styleId="Footer">
    <w:name w:val="footer"/>
    <w:basedOn w:val="Normal"/>
    <w:link w:val="FooterChar"/>
    <w:rsid w:val="00A3724C"/>
    <w:rPr>
      <w:sz w:val="16"/>
    </w:rPr>
  </w:style>
  <w:style w:type="character" w:customStyle="1" w:styleId="Choice">
    <w:name w:val="Choice"/>
    <w:rsid w:val="00A3724C"/>
    <w:rPr>
      <w:rFonts w:ascii="Arial" w:hAnsi="Arial"/>
      <w:b/>
      <w:noProof w:val="0"/>
      <w:sz w:val="18"/>
      <w:vertAlign w:val="baseline"/>
      <w:lang w:val="en-AU"/>
    </w:rPr>
  </w:style>
  <w:style w:type="paragraph" w:customStyle="1" w:styleId="Indent1">
    <w:name w:val="Indent 1"/>
    <w:basedOn w:val="Normal"/>
    <w:next w:val="Normal"/>
    <w:rsid w:val="00A3724C"/>
    <w:pPr>
      <w:spacing w:after="240"/>
      <w:ind w:left="737"/>
    </w:pPr>
  </w:style>
  <w:style w:type="character" w:styleId="FootnoteReference">
    <w:name w:val="footnote reference"/>
    <w:rsid w:val="00A3724C"/>
    <w:rPr>
      <w:vertAlign w:val="superscript"/>
    </w:rPr>
  </w:style>
  <w:style w:type="paragraph" w:customStyle="1" w:styleId="PrecNo">
    <w:name w:val="PrecNo"/>
    <w:basedOn w:val="Normal"/>
    <w:rsid w:val="00A3724C"/>
    <w:pPr>
      <w:spacing w:line="260" w:lineRule="atLeast"/>
      <w:ind w:left="142"/>
    </w:pPr>
    <w:rPr>
      <w:caps/>
      <w:spacing w:val="60"/>
      <w:sz w:val="28"/>
    </w:rPr>
  </w:style>
  <w:style w:type="paragraph" w:customStyle="1" w:styleId="PrecName">
    <w:name w:val="PrecName"/>
    <w:basedOn w:val="Normal"/>
    <w:rsid w:val="00A3724C"/>
    <w:pPr>
      <w:spacing w:after="240" w:line="260" w:lineRule="atLeast"/>
      <w:ind w:left="142"/>
    </w:pPr>
    <w:rPr>
      <w:rFonts w:ascii="Garamond" w:hAnsi="Garamond"/>
      <w:sz w:val="64"/>
    </w:rPr>
  </w:style>
  <w:style w:type="paragraph" w:customStyle="1" w:styleId="FPbullet">
    <w:name w:val="FPbullet"/>
    <w:basedOn w:val="Normal"/>
    <w:rsid w:val="00A3724C"/>
    <w:pPr>
      <w:spacing w:before="120" w:line="260" w:lineRule="atLeast"/>
      <w:ind w:left="624" w:right="-567" w:hanging="284"/>
    </w:pPr>
  </w:style>
  <w:style w:type="paragraph" w:customStyle="1" w:styleId="FPtext">
    <w:name w:val="FPtext"/>
    <w:basedOn w:val="Normal"/>
    <w:rsid w:val="00A3724C"/>
    <w:pPr>
      <w:spacing w:line="260" w:lineRule="atLeast"/>
      <w:ind w:left="624" w:right="-567"/>
    </w:pPr>
  </w:style>
  <w:style w:type="paragraph" w:customStyle="1" w:styleId="FStext">
    <w:name w:val="FStext"/>
    <w:basedOn w:val="Normal"/>
    <w:rsid w:val="00A3724C"/>
    <w:pPr>
      <w:spacing w:after="120" w:line="260" w:lineRule="atLeast"/>
      <w:ind w:left="737"/>
    </w:pPr>
  </w:style>
  <w:style w:type="paragraph" w:customStyle="1" w:styleId="FSbullet">
    <w:name w:val="FSbullet"/>
    <w:basedOn w:val="Normal"/>
    <w:rsid w:val="00A3724C"/>
    <w:pPr>
      <w:spacing w:after="120" w:line="260" w:lineRule="atLeast"/>
      <w:ind w:left="737" w:hanging="510"/>
    </w:pPr>
  </w:style>
  <w:style w:type="paragraph" w:customStyle="1" w:styleId="CoverText">
    <w:name w:val="CoverText"/>
    <w:basedOn w:val="FPtext"/>
    <w:rsid w:val="00A3724C"/>
    <w:pPr>
      <w:ind w:left="57" w:right="0"/>
    </w:pPr>
  </w:style>
  <w:style w:type="paragraph" w:customStyle="1" w:styleId="FScheck1">
    <w:name w:val="FScheck1"/>
    <w:basedOn w:val="Normal"/>
    <w:rsid w:val="00A3724C"/>
    <w:pPr>
      <w:spacing w:before="60" w:after="60" w:line="260" w:lineRule="atLeast"/>
      <w:ind w:left="425" w:hanging="425"/>
    </w:pPr>
  </w:style>
  <w:style w:type="paragraph" w:customStyle="1" w:styleId="FScheckNoYes">
    <w:name w:val="FScheckNoYes"/>
    <w:basedOn w:val="FScheck1"/>
    <w:rsid w:val="00A3724C"/>
    <w:pPr>
      <w:ind w:left="0" w:firstLine="0"/>
    </w:pPr>
  </w:style>
  <w:style w:type="paragraph" w:customStyle="1" w:styleId="FScheck2">
    <w:name w:val="FScheck2"/>
    <w:basedOn w:val="Normal"/>
    <w:rsid w:val="00A3724C"/>
    <w:pPr>
      <w:spacing w:before="60" w:after="60" w:line="260" w:lineRule="atLeast"/>
      <w:ind w:left="850" w:hanging="425"/>
    </w:pPr>
  </w:style>
  <w:style w:type="paragraph" w:customStyle="1" w:styleId="FScheck3">
    <w:name w:val="FScheck3"/>
    <w:basedOn w:val="Normal"/>
    <w:rsid w:val="00A3724C"/>
    <w:pPr>
      <w:spacing w:before="60" w:after="60" w:line="260" w:lineRule="atLeast"/>
      <w:ind w:left="1276" w:hanging="425"/>
    </w:pPr>
  </w:style>
  <w:style w:type="paragraph" w:customStyle="1" w:styleId="FScheckbullet">
    <w:name w:val="FScheckbullet"/>
    <w:basedOn w:val="FScheck1"/>
    <w:rsid w:val="00A3724C"/>
    <w:pPr>
      <w:ind w:left="709" w:hanging="284"/>
    </w:pPr>
  </w:style>
  <w:style w:type="paragraph" w:customStyle="1" w:styleId="Details">
    <w:name w:val="Details"/>
    <w:basedOn w:val="Normal"/>
    <w:next w:val="DetailsFollower"/>
    <w:rsid w:val="00A3724C"/>
    <w:pPr>
      <w:spacing w:before="120" w:after="120" w:line="260" w:lineRule="atLeast"/>
    </w:pPr>
  </w:style>
  <w:style w:type="paragraph" w:customStyle="1" w:styleId="DetailsFollower">
    <w:name w:val="DetailsFollower"/>
    <w:basedOn w:val="Normal"/>
    <w:rsid w:val="00A3724C"/>
    <w:pPr>
      <w:spacing w:before="120" w:after="120" w:line="260" w:lineRule="atLeast"/>
    </w:pPr>
  </w:style>
  <w:style w:type="paragraph" w:customStyle="1" w:styleId="PrecNameCover">
    <w:name w:val="PrecNameCover"/>
    <w:basedOn w:val="PrecName"/>
    <w:next w:val="Normal"/>
    <w:rsid w:val="00A3724C"/>
    <w:pPr>
      <w:ind w:left="57"/>
    </w:pPr>
  </w:style>
  <w:style w:type="paragraph" w:styleId="FootnoteText">
    <w:name w:val="footnote text"/>
    <w:aliases w:val="Car"/>
    <w:basedOn w:val="Normal"/>
    <w:link w:val="FootnoteTextChar"/>
    <w:rsid w:val="00A3724C"/>
    <w:pPr>
      <w:spacing w:after="60"/>
      <w:ind w:left="284" w:hanging="284"/>
    </w:pPr>
    <w:rPr>
      <w:sz w:val="18"/>
    </w:rPr>
  </w:style>
  <w:style w:type="paragraph" w:customStyle="1" w:styleId="FPdisclaimer">
    <w:name w:val="FPdisclaimer"/>
    <w:basedOn w:val="Header"/>
    <w:rsid w:val="00A3724C"/>
    <w:pPr>
      <w:framePr w:w="5676" w:hSpace="181" w:wrap="around" w:vAnchor="page" w:hAnchor="page" w:x="5416" w:y="13467"/>
      <w:spacing w:line="260" w:lineRule="atLeast"/>
    </w:pPr>
    <w:rPr>
      <w:sz w:val="20"/>
    </w:rPr>
  </w:style>
  <w:style w:type="paragraph" w:customStyle="1" w:styleId="Headersub">
    <w:name w:val="Header sub"/>
    <w:basedOn w:val="Normal"/>
    <w:rsid w:val="00A3724C"/>
    <w:pPr>
      <w:spacing w:after="1240"/>
    </w:pPr>
    <w:rPr>
      <w:sz w:val="36"/>
    </w:rPr>
  </w:style>
  <w:style w:type="paragraph" w:customStyle="1" w:styleId="Indent6">
    <w:name w:val="Indent 6"/>
    <w:basedOn w:val="Normal"/>
    <w:rsid w:val="00A3724C"/>
    <w:pPr>
      <w:spacing w:after="240"/>
      <w:ind w:left="3686"/>
    </w:pPr>
  </w:style>
  <w:style w:type="paragraph" w:customStyle="1" w:styleId="FScheck1NoYes">
    <w:name w:val="FScheck1NoYes"/>
    <w:rsid w:val="00A3724C"/>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A3724C"/>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A3724C"/>
    <w:pPr>
      <w:tabs>
        <w:tab w:val="left" w:pos="1985"/>
      </w:tabs>
      <w:spacing w:before="60" w:after="60" w:line="260" w:lineRule="atLeast"/>
      <w:ind w:left="1304"/>
    </w:pPr>
    <w:rPr>
      <w:rFonts w:ascii="Arial" w:hAnsi="Arial"/>
      <w:noProof/>
      <w:lang w:eastAsia="en-US"/>
    </w:rPr>
  </w:style>
  <w:style w:type="paragraph" w:styleId="BodyText">
    <w:name w:val="Body Text"/>
    <w:aliases w:val="Table of Contents + (Latin) Century Gothic,Auto,Justified,Right:...,BodyText,bt,body text,text,BODY TEXT,t,Body Text2,Bullets,Heading 1 text"/>
    <w:basedOn w:val="Normal"/>
    <w:link w:val="BodyTextChar"/>
    <w:qFormat/>
    <w:rsid w:val="00A3724C"/>
    <w:pPr>
      <w:spacing w:after="240"/>
    </w:pPr>
  </w:style>
  <w:style w:type="paragraph" w:customStyle="1" w:styleId="NormalDeed">
    <w:name w:val="Normal Deed"/>
    <w:basedOn w:val="Normal"/>
    <w:rsid w:val="00A3724C"/>
    <w:pPr>
      <w:spacing w:after="240"/>
    </w:pPr>
  </w:style>
  <w:style w:type="paragraph" w:customStyle="1" w:styleId="PartHeading">
    <w:name w:val="Part Heading"/>
    <w:basedOn w:val="Normal"/>
    <w:next w:val="Normal"/>
    <w:uiPriority w:val="3"/>
    <w:rsid w:val="002D315F"/>
    <w:pPr>
      <w:numPr>
        <w:numId w:val="20"/>
      </w:numPr>
      <w:spacing w:before="240" w:after="240"/>
    </w:pPr>
    <w:rPr>
      <w:b/>
      <w:sz w:val="28"/>
    </w:rPr>
  </w:style>
  <w:style w:type="paragraph" w:customStyle="1" w:styleId="SchedH1">
    <w:name w:val="SchedH1"/>
    <w:basedOn w:val="Normal"/>
    <w:next w:val="SchedH2"/>
    <w:uiPriority w:val="6"/>
    <w:rsid w:val="00F7128F"/>
    <w:pPr>
      <w:keepNext/>
      <w:numPr>
        <w:ilvl w:val="1"/>
        <w:numId w:val="15"/>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A02998"/>
    <w:pPr>
      <w:keepNext/>
      <w:numPr>
        <w:ilvl w:val="2"/>
        <w:numId w:val="15"/>
      </w:numPr>
      <w:spacing w:before="120" w:after="120"/>
    </w:pPr>
    <w:rPr>
      <w:b/>
      <w:sz w:val="22"/>
    </w:rPr>
  </w:style>
  <w:style w:type="paragraph" w:customStyle="1" w:styleId="SchedH3">
    <w:name w:val="SchedH3"/>
    <w:basedOn w:val="Normal"/>
    <w:uiPriority w:val="6"/>
    <w:rsid w:val="00A02998"/>
    <w:pPr>
      <w:numPr>
        <w:ilvl w:val="3"/>
        <w:numId w:val="15"/>
      </w:numPr>
      <w:spacing w:after="240"/>
    </w:pPr>
  </w:style>
  <w:style w:type="paragraph" w:customStyle="1" w:styleId="SchedH4">
    <w:name w:val="SchedH4"/>
    <w:basedOn w:val="Normal"/>
    <w:uiPriority w:val="6"/>
    <w:rsid w:val="00A02998"/>
    <w:pPr>
      <w:numPr>
        <w:ilvl w:val="4"/>
        <w:numId w:val="15"/>
      </w:numPr>
      <w:spacing w:after="240"/>
    </w:pPr>
  </w:style>
  <w:style w:type="paragraph" w:customStyle="1" w:styleId="SchedH5">
    <w:name w:val="SchedH5"/>
    <w:basedOn w:val="Normal"/>
    <w:uiPriority w:val="6"/>
    <w:rsid w:val="00A02998"/>
    <w:pPr>
      <w:numPr>
        <w:ilvl w:val="5"/>
        <w:numId w:val="15"/>
      </w:numPr>
      <w:spacing w:after="240"/>
    </w:pPr>
  </w:style>
  <w:style w:type="character" w:styleId="PageNumber">
    <w:name w:val="page number"/>
    <w:basedOn w:val="DefaultParagraphFont"/>
    <w:rsid w:val="00A3724C"/>
  </w:style>
  <w:style w:type="numbering" w:styleId="111111">
    <w:name w:val="Outline List 2"/>
    <w:basedOn w:val="NoList"/>
    <w:rsid w:val="00663ED3"/>
    <w:pPr>
      <w:numPr>
        <w:numId w:val="1"/>
      </w:numPr>
    </w:pPr>
  </w:style>
  <w:style w:type="numbering" w:styleId="1ai">
    <w:name w:val="Outline List 1"/>
    <w:basedOn w:val="NoList"/>
    <w:rsid w:val="00663ED3"/>
    <w:pPr>
      <w:numPr>
        <w:numId w:val="2"/>
      </w:numPr>
    </w:pPr>
  </w:style>
  <w:style w:type="numbering" w:styleId="ArticleSection">
    <w:name w:val="Outline List 3"/>
    <w:basedOn w:val="NoList"/>
    <w:rsid w:val="00663ED3"/>
    <w:pPr>
      <w:numPr>
        <w:numId w:val="3"/>
      </w:numPr>
    </w:pPr>
  </w:style>
  <w:style w:type="paragraph" w:styleId="BalloonText">
    <w:name w:val="Balloon Text"/>
    <w:basedOn w:val="Normal"/>
    <w:link w:val="BalloonTextChar"/>
    <w:rsid w:val="00663ED3"/>
    <w:rPr>
      <w:rFonts w:ascii="Tahoma" w:hAnsi="Tahoma" w:cs="Tahoma"/>
      <w:sz w:val="16"/>
      <w:szCs w:val="16"/>
    </w:rPr>
  </w:style>
  <w:style w:type="character" w:customStyle="1" w:styleId="BalloonTextChar">
    <w:name w:val="Balloon Text Char"/>
    <w:link w:val="BalloonText"/>
    <w:rsid w:val="00663ED3"/>
    <w:rPr>
      <w:rFonts w:ascii="Tahoma" w:hAnsi="Tahoma" w:cs="Tahoma"/>
      <w:sz w:val="16"/>
      <w:szCs w:val="16"/>
      <w:lang w:eastAsia="en-US"/>
    </w:rPr>
  </w:style>
  <w:style w:type="paragraph" w:styleId="Bibliography">
    <w:name w:val="Bibliography"/>
    <w:basedOn w:val="Normal"/>
    <w:next w:val="Normal"/>
    <w:uiPriority w:val="37"/>
    <w:semiHidden/>
    <w:unhideWhenUsed/>
    <w:rsid w:val="00663ED3"/>
  </w:style>
  <w:style w:type="paragraph" w:styleId="BlockText">
    <w:name w:val="Block Text"/>
    <w:basedOn w:val="Normal"/>
    <w:rsid w:val="00663ED3"/>
    <w:pPr>
      <w:spacing w:after="120"/>
      <w:ind w:left="1440" w:right="1440"/>
    </w:pPr>
  </w:style>
  <w:style w:type="paragraph" w:styleId="BodyText2">
    <w:name w:val="Body Text 2"/>
    <w:basedOn w:val="Normal"/>
    <w:link w:val="BodyText2Char"/>
    <w:rsid w:val="00663ED3"/>
    <w:pPr>
      <w:spacing w:after="120" w:line="480" w:lineRule="auto"/>
    </w:pPr>
  </w:style>
  <w:style w:type="character" w:customStyle="1" w:styleId="BodyText2Char">
    <w:name w:val="Body Text 2 Char"/>
    <w:link w:val="BodyText2"/>
    <w:rsid w:val="00663ED3"/>
    <w:rPr>
      <w:rFonts w:ascii="Arial" w:hAnsi="Arial" w:cs="Arial"/>
      <w:lang w:eastAsia="en-US"/>
    </w:rPr>
  </w:style>
  <w:style w:type="paragraph" w:styleId="BodyText3">
    <w:name w:val="Body Text 3"/>
    <w:basedOn w:val="Normal"/>
    <w:link w:val="BodyText3Char"/>
    <w:rsid w:val="00663ED3"/>
    <w:pPr>
      <w:spacing w:after="120"/>
    </w:pPr>
    <w:rPr>
      <w:sz w:val="16"/>
      <w:szCs w:val="16"/>
    </w:rPr>
  </w:style>
  <w:style w:type="character" w:customStyle="1" w:styleId="BodyText3Char">
    <w:name w:val="Body Text 3 Char"/>
    <w:link w:val="BodyText3"/>
    <w:rsid w:val="00663ED3"/>
    <w:rPr>
      <w:rFonts w:ascii="Arial" w:hAnsi="Arial" w:cs="Arial"/>
      <w:sz w:val="16"/>
      <w:szCs w:val="16"/>
      <w:lang w:eastAsia="en-US"/>
    </w:rPr>
  </w:style>
  <w:style w:type="paragraph" w:styleId="BodyTextFirstIndent">
    <w:name w:val="Body Text First Indent"/>
    <w:basedOn w:val="BodyText"/>
    <w:link w:val="BodyTextFirstIndentChar"/>
    <w:rsid w:val="00663ED3"/>
    <w:pPr>
      <w:spacing w:after="120"/>
      <w:ind w:firstLine="210"/>
    </w:pPr>
  </w:style>
  <w:style w:type="character" w:customStyle="1" w:styleId="BodyTextChar">
    <w:name w:val="Body Text Char"/>
    <w:aliases w:val="Table of Contents + (Latin) Century Gothic Char,Auto Char,Justified Char,Right:... Char,BodyText Char,bt Char,body text Char,text Char,BODY TEXT Char,t Char,Body Text2 Char,Bullets Char,Heading 1 text Char"/>
    <w:link w:val="BodyText"/>
    <w:rsid w:val="00663ED3"/>
    <w:rPr>
      <w:rFonts w:ascii="Arial" w:hAnsi="Arial" w:cs="Arial"/>
      <w:lang w:eastAsia="en-US"/>
    </w:rPr>
  </w:style>
  <w:style w:type="character" w:customStyle="1" w:styleId="BodyTextFirstIndentChar">
    <w:name w:val="Body Text First Indent Char"/>
    <w:basedOn w:val="BodyTextChar"/>
    <w:link w:val="BodyTextFirstIndent"/>
    <w:rsid w:val="00663ED3"/>
    <w:rPr>
      <w:rFonts w:ascii="Arial" w:hAnsi="Arial" w:cs="Arial"/>
      <w:lang w:eastAsia="en-US"/>
    </w:rPr>
  </w:style>
  <w:style w:type="paragraph" w:styleId="BodyTextIndent">
    <w:name w:val="Body Text Indent"/>
    <w:basedOn w:val="Normal"/>
    <w:link w:val="BodyTextIndentChar"/>
    <w:rsid w:val="00663ED3"/>
    <w:pPr>
      <w:spacing w:after="120"/>
      <w:ind w:left="283"/>
    </w:pPr>
  </w:style>
  <w:style w:type="character" w:customStyle="1" w:styleId="BodyTextIndentChar">
    <w:name w:val="Body Text Indent Char"/>
    <w:link w:val="BodyTextIndent"/>
    <w:rsid w:val="00663ED3"/>
    <w:rPr>
      <w:rFonts w:ascii="Arial" w:hAnsi="Arial" w:cs="Arial"/>
      <w:lang w:eastAsia="en-US"/>
    </w:rPr>
  </w:style>
  <w:style w:type="paragraph" w:styleId="BodyTextFirstIndent2">
    <w:name w:val="Body Text First Indent 2"/>
    <w:basedOn w:val="BodyTextIndent"/>
    <w:link w:val="BodyTextFirstIndent2Char"/>
    <w:rsid w:val="00663ED3"/>
    <w:pPr>
      <w:ind w:firstLine="210"/>
    </w:pPr>
  </w:style>
  <w:style w:type="character" w:customStyle="1" w:styleId="BodyTextFirstIndent2Char">
    <w:name w:val="Body Text First Indent 2 Char"/>
    <w:basedOn w:val="BodyTextIndentChar"/>
    <w:link w:val="BodyTextFirstIndent2"/>
    <w:rsid w:val="00663ED3"/>
    <w:rPr>
      <w:rFonts w:ascii="Arial" w:hAnsi="Arial" w:cs="Arial"/>
      <w:lang w:eastAsia="en-US"/>
    </w:rPr>
  </w:style>
  <w:style w:type="paragraph" w:styleId="BodyTextIndent2">
    <w:name w:val="Body Text Indent 2"/>
    <w:basedOn w:val="Normal"/>
    <w:link w:val="BodyTextIndent2Char"/>
    <w:rsid w:val="00663ED3"/>
    <w:pPr>
      <w:spacing w:after="120" w:line="480" w:lineRule="auto"/>
      <w:ind w:left="283"/>
    </w:pPr>
  </w:style>
  <w:style w:type="character" w:customStyle="1" w:styleId="BodyTextIndent2Char">
    <w:name w:val="Body Text Indent 2 Char"/>
    <w:link w:val="BodyTextIndent2"/>
    <w:rsid w:val="00663ED3"/>
    <w:rPr>
      <w:rFonts w:ascii="Arial" w:hAnsi="Arial" w:cs="Arial"/>
      <w:lang w:eastAsia="en-US"/>
    </w:rPr>
  </w:style>
  <w:style w:type="paragraph" w:styleId="BodyTextIndent3">
    <w:name w:val="Body Text Indent 3"/>
    <w:basedOn w:val="Normal"/>
    <w:link w:val="BodyTextIndent3Char"/>
    <w:rsid w:val="00663ED3"/>
    <w:pPr>
      <w:spacing w:after="120"/>
      <w:ind w:left="283"/>
    </w:pPr>
    <w:rPr>
      <w:sz w:val="16"/>
      <w:szCs w:val="16"/>
    </w:rPr>
  </w:style>
  <w:style w:type="character" w:customStyle="1" w:styleId="BodyTextIndent3Char">
    <w:name w:val="Body Text Indent 3 Char"/>
    <w:link w:val="BodyTextIndent3"/>
    <w:rsid w:val="00663ED3"/>
    <w:rPr>
      <w:rFonts w:ascii="Arial" w:hAnsi="Arial" w:cs="Arial"/>
      <w:sz w:val="16"/>
      <w:szCs w:val="16"/>
      <w:lang w:eastAsia="en-US"/>
    </w:rPr>
  </w:style>
  <w:style w:type="character" w:styleId="BookTitle">
    <w:name w:val="Book Title"/>
    <w:uiPriority w:val="33"/>
    <w:qFormat/>
    <w:rsid w:val="00663ED3"/>
    <w:rPr>
      <w:b/>
      <w:bCs/>
      <w:smallCaps/>
      <w:spacing w:val="5"/>
    </w:rPr>
  </w:style>
  <w:style w:type="paragraph" w:styleId="Caption">
    <w:name w:val="caption"/>
    <w:basedOn w:val="Normal"/>
    <w:next w:val="Normal"/>
    <w:semiHidden/>
    <w:unhideWhenUsed/>
    <w:qFormat/>
    <w:rsid w:val="00663ED3"/>
    <w:rPr>
      <w:b/>
      <w:bCs/>
    </w:rPr>
  </w:style>
  <w:style w:type="paragraph" w:styleId="Closing">
    <w:name w:val="Closing"/>
    <w:basedOn w:val="Normal"/>
    <w:link w:val="ClosingChar"/>
    <w:rsid w:val="00663ED3"/>
    <w:pPr>
      <w:ind w:left="4252"/>
    </w:pPr>
  </w:style>
  <w:style w:type="character" w:customStyle="1" w:styleId="ClosingChar">
    <w:name w:val="Closing Char"/>
    <w:link w:val="Closing"/>
    <w:rsid w:val="00663ED3"/>
    <w:rPr>
      <w:rFonts w:ascii="Arial" w:hAnsi="Arial" w:cs="Arial"/>
      <w:lang w:eastAsia="en-US"/>
    </w:rPr>
  </w:style>
  <w:style w:type="table" w:styleId="ColorfulGrid">
    <w:name w:val="Colorful Grid"/>
    <w:basedOn w:val="TableNormal"/>
    <w:uiPriority w:val="73"/>
    <w:rsid w:val="00663E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663E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663E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663E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663E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663E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663E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663E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663E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663E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663E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663E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663E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663E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663E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663E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663E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663E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663E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663E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663E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63ED3"/>
    <w:rPr>
      <w:sz w:val="16"/>
      <w:szCs w:val="16"/>
    </w:rPr>
  </w:style>
  <w:style w:type="paragraph" w:styleId="CommentText">
    <w:name w:val="annotation text"/>
    <w:basedOn w:val="Normal"/>
    <w:link w:val="CommentTextChar"/>
    <w:rsid w:val="00663ED3"/>
  </w:style>
  <w:style w:type="character" w:customStyle="1" w:styleId="CommentTextChar">
    <w:name w:val="Comment Text Char"/>
    <w:link w:val="CommentText"/>
    <w:rsid w:val="00663ED3"/>
    <w:rPr>
      <w:rFonts w:ascii="Arial" w:hAnsi="Arial" w:cs="Arial"/>
      <w:lang w:eastAsia="en-US"/>
    </w:rPr>
  </w:style>
  <w:style w:type="paragraph" w:styleId="CommentSubject">
    <w:name w:val="annotation subject"/>
    <w:basedOn w:val="CommentText"/>
    <w:next w:val="CommentText"/>
    <w:link w:val="CommentSubjectChar"/>
    <w:rsid w:val="00663ED3"/>
    <w:rPr>
      <w:b/>
      <w:bCs/>
    </w:rPr>
  </w:style>
  <w:style w:type="character" w:customStyle="1" w:styleId="CommentSubjectChar">
    <w:name w:val="Comment Subject Char"/>
    <w:link w:val="CommentSubject"/>
    <w:rsid w:val="00663ED3"/>
    <w:rPr>
      <w:rFonts w:ascii="Arial" w:hAnsi="Arial" w:cs="Arial"/>
      <w:b/>
      <w:bCs/>
      <w:lang w:eastAsia="en-US"/>
    </w:rPr>
  </w:style>
  <w:style w:type="table" w:styleId="DarkList">
    <w:name w:val="Dark List"/>
    <w:basedOn w:val="TableNormal"/>
    <w:uiPriority w:val="70"/>
    <w:rsid w:val="00663E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663E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663E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663E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663E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663E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663E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63ED3"/>
  </w:style>
  <w:style w:type="character" w:customStyle="1" w:styleId="DateChar">
    <w:name w:val="Date Char"/>
    <w:link w:val="Date"/>
    <w:rsid w:val="00663ED3"/>
    <w:rPr>
      <w:rFonts w:ascii="Arial" w:hAnsi="Arial" w:cs="Arial"/>
      <w:lang w:eastAsia="en-US"/>
    </w:rPr>
  </w:style>
  <w:style w:type="paragraph" w:styleId="DocumentMap">
    <w:name w:val="Document Map"/>
    <w:basedOn w:val="Normal"/>
    <w:link w:val="DocumentMapChar"/>
    <w:rsid w:val="00663ED3"/>
    <w:rPr>
      <w:rFonts w:ascii="Tahoma" w:hAnsi="Tahoma" w:cs="Tahoma"/>
      <w:sz w:val="16"/>
      <w:szCs w:val="16"/>
    </w:rPr>
  </w:style>
  <w:style w:type="character" w:customStyle="1" w:styleId="DocumentMapChar">
    <w:name w:val="Document Map Char"/>
    <w:link w:val="DocumentMap"/>
    <w:rsid w:val="00663ED3"/>
    <w:rPr>
      <w:rFonts w:ascii="Tahoma" w:hAnsi="Tahoma" w:cs="Tahoma"/>
      <w:sz w:val="16"/>
      <w:szCs w:val="16"/>
      <w:lang w:eastAsia="en-US"/>
    </w:rPr>
  </w:style>
  <w:style w:type="paragraph" w:styleId="E-mailSignature">
    <w:name w:val="E-mail Signature"/>
    <w:basedOn w:val="Normal"/>
    <w:link w:val="E-mailSignatureChar"/>
    <w:rsid w:val="00663ED3"/>
  </w:style>
  <w:style w:type="character" w:customStyle="1" w:styleId="E-mailSignatureChar">
    <w:name w:val="E-mail Signature Char"/>
    <w:link w:val="E-mailSignature"/>
    <w:rsid w:val="00663ED3"/>
    <w:rPr>
      <w:rFonts w:ascii="Arial" w:hAnsi="Arial" w:cs="Arial"/>
      <w:lang w:eastAsia="en-US"/>
    </w:rPr>
  </w:style>
  <w:style w:type="character" w:styleId="Emphasis">
    <w:name w:val="Emphasis"/>
    <w:qFormat/>
    <w:rsid w:val="00663ED3"/>
    <w:rPr>
      <w:i/>
      <w:iCs/>
    </w:rPr>
  </w:style>
  <w:style w:type="character" w:styleId="EndnoteReference">
    <w:name w:val="endnote reference"/>
    <w:rsid w:val="00663ED3"/>
    <w:rPr>
      <w:vertAlign w:val="superscript"/>
    </w:rPr>
  </w:style>
  <w:style w:type="paragraph" w:styleId="EndnoteText">
    <w:name w:val="endnote text"/>
    <w:basedOn w:val="Normal"/>
    <w:link w:val="EndnoteTextChar"/>
    <w:rsid w:val="00663ED3"/>
  </w:style>
  <w:style w:type="character" w:customStyle="1" w:styleId="EndnoteTextChar">
    <w:name w:val="Endnote Text Char"/>
    <w:link w:val="EndnoteText"/>
    <w:rsid w:val="00663ED3"/>
    <w:rPr>
      <w:rFonts w:ascii="Arial" w:hAnsi="Arial" w:cs="Arial"/>
      <w:lang w:eastAsia="en-US"/>
    </w:rPr>
  </w:style>
  <w:style w:type="paragraph" w:styleId="EnvelopeAddress">
    <w:name w:val="envelope address"/>
    <w:basedOn w:val="Normal"/>
    <w:rsid w:val="00663ED3"/>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663ED3"/>
    <w:rPr>
      <w:rFonts w:ascii="Cambria" w:eastAsia="SimSun" w:hAnsi="Cambria" w:cs="Times New Roman"/>
    </w:rPr>
  </w:style>
  <w:style w:type="character" w:styleId="FollowedHyperlink">
    <w:name w:val="FollowedHyperlink"/>
    <w:rsid w:val="00663ED3"/>
    <w:rPr>
      <w:color w:val="800080"/>
      <w:u w:val="single"/>
    </w:rPr>
  </w:style>
  <w:style w:type="character" w:styleId="HTMLAcronym">
    <w:name w:val="HTML Acronym"/>
    <w:rsid w:val="00663ED3"/>
  </w:style>
  <w:style w:type="paragraph" w:styleId="HTMLAddress">
    <w:name w:val="HTML Address"/>
    <w:basedOn w:val="Normal"/>
    <w:link w:val="HTMLAddressChar"/>
    <w:rsid w:val="00663ED3"/>
    <w:rPr>
      <w:i/>
      <w:iCs/>
    </w:rPr>
  </w:style>
  <w:style w:type="character" w:customStyle="1" w:styleId="HTMLAddressChar">
    <w:name w:val="HTML Address Char"/>
    <w:link w:val="HTMLAddress"/>
    <w:rsid w:val="00663ED3"/>
    <w:rPr>
      <w:rFonts w:ascii="Arial" w:hAnsi="Arial" w:cs="Arial"/>
      <w:i/>
      <w:iCs/>
      <w:lang w:eastAsia="en-US"/>
    </w:rPr>
  </w:style>
  <w:style w:type="character" w:styleId="HTMLCite">
    <w:name w:val="HTML Cite"/>
    <w:rsid w:val="00663ED3"/>
    <w:rPr>
      <w:i/>
      <w:iCs/>
    </w:rPr>
  </w:style>
  <w:style w:type="character" w:styleId="HTMLCode">
    <w:name w:val="HTML Code"/>
    <w:rsid w:val="00663ED3"/>
    <w:rPr>
      <w:rFonts w:ascii="Courier New" w:hAnsi="Courier New" w:cs="Courier New"/>
      <w:sz w:val="20"/>
      <w:szCs w:val="20"/>
    </w:rPr>
  </w:style>
  <w:style w:type="character" w:styleId="HTMLDefinition">
    <w:name w:val="HTML Definition"/>
    <w:rsid w:val="00663ED3"/>
    <w:rPr>
      <w:i/>
      <w:iCs/>
    </w:rPr>
  </w:style>
  <w:style w:type="character" w:styleId="HTMLKeyboard">
    <w:name w:val="HTML Keyboard"/>
    <w:rsid w:val="00663ED3"/>
    <w:rPr>
      <w:rFonts w:ascii="Courier New" w:hAnsi="Courier New" w:cs="Courier New"/>
      <w:sz w:val="20"/>
      <w:szCs w:val="20"/>
    </w:rPr>
  </w:style>
  <w:style w:type="paragraph" w:styleId="HTMLPreformatted">
    <w:name w:val="HTML Preformatted"/>
    <w:basedOn w:val="Normal"/>
    <w:link w:val="HTMLPreformattedChar"/>
    <w:rsid w:val="00663ED3"/>
    <w:rPr>
      <w:rFonts w:ascii="Courier New" w:hAnsi="Courier New" w:cs="Courier New"/>
    </w:rPr>
  </w:style>
  <w:style w:type="character" w:customStyle="1" w:styleId="HTMLPreformattedChar">
    <w:name w:val="HTML Preformatted Char"/>
    <w:link w:val="HTMLPreformatted"/>
    <w:rsid w:val="00663ED3"/>
    <w:rPr>
      <w:rFonts w:ascii="Courier New" w:hAnsi="Courier New" w:cs="Courier New"/>
      <w:lang w:eastAsia="en-US"/>
    </w:rPr>
  </w:style>
  <w:style w:type="character" w:styleId="HTMLSample">
    <w:name w:val="HTML Sample"/>
    <w:rsid w:val="00663ED3"/>
    <w:rPr>
      <w:rFonts w:ascii="Courier New" w:hAnsi="Courier New" w:cs="Courier New"/>
    </w:rPr>
  </w:style>
  <w:style w:type="character" w:styleId="HTMLTypewriter">
    <w:name w:val="HTML Typewriter"/>
    <w:rsid w:val="00663ED3"/>
    <w:rPr>
      <w:rFonts w:ascii="Courier New" w:hAnsi="Courier New" w:cs="Courier New"/>
      <w:sz w:val="20"/>
      <w:szCs w:val="20"/>
    </w:rPr>
  </w:style>
  <w:style w:type="character" w:styleId="HTMLVariable">
    <w:name w:val="HTML Variable"/>
    <w:rsid w:val="00663ED3"/>
    <w:rPr>
      <w:i/>
      <w:iCs/>
    </w:rPr>
  </w:style>
  <w:style w:type="character" w:styleId="Hyperlink">
    <w:name w:val="Hyperlink"/>
    <w:rsid w:val="00663ED3"/>
    <w:rPr>
      <w:color w:val="0000FF"/>
      <w:u w:val="single"/>
    </w:rPr>
  </w:style>
  <w:style w:type="paragraph" w:styleId="Index1">
    <w:name w:val="index 1"/>
    <w:basedOn w:val="Normal"/>
    <w:next w:val="Normal"/>
    <w:autoRedefine/>
    <w:rsid w:val="00663ED3"/>
    <w:pPr>
      <w:ind w:left="200" w:hanging="200"/>
    </w:pPr>
  </w:style>
  <w:style w:type="paragraph" w:styleId="Index2">
    <w:name w:val="index 2"/>
    <w:basedOn w:val="Normal"/>
    <w:next w:val="Normal"/>
    <w:autoRedefine/>
    <w:rsid w:val="00663ED3"/>
    <w:pPr>
      <w:ind w:left="400" w:hanging="200"/>
    </w:pPr>
  </w:style>
  <w:style w:type="paragraph" w:styleId="Index3">
    <w:name w:val="index 3"/>
    <w:basedOn w:val="Normal"/>
    <w:next w:val="Normal"/>
    <w:autoRedefine/>
    <w:rsid w:val="00663ED3"/>
    <w:pPr>
      <w:ind w:left="600" w:hanging="200"/>
    </w:pPr>
  </w:style>
  <w:style w:type="paragraph" w:styleId="Index4">
    <w:name w:val="index 4"/>
    <w:basedOn w:val="Normal"/>
    <w:next w:val="Normal"/>
    <w:autoRedefine/>
    <w:rsid w:val="00663ED3"/>
    <w:pPr>
      <w:ind w:left="800" w:hanging="200"/>
    </w:pPr>
  </w:style>
  <w:style w:type="paragraph" w:styleId="Index5">
    <w:name w:val="index 5"/>
    <w:basedOn w:val="Normal"/>
    <w:next w:val="Normal"/>
    <w:autoRedefine/>
    <w:rsid w:val="00663ED3"/>
    <w:pPr>
      <w:ind w:left="1000" w:hanging="200"/>
    </w:pPr>
  </w:style>
  <w:style w:type="paragraph" w:styleId="Index6">
    <w:name w:val="index 6"/>
    <w:basedOn w:val="Normal"/>
    <w:next w:val="Normal"/>
    <w:autoRedefine/>
    <w:rsid w:val="00663ED3"/>
    <w:pPr>
      <w:ind w:left="1200" w:hanging="200"/>
    </w:pPr>
  </w:style>
  <w:style w:type="paragraph" w:styleId="Index7">
    <w:name w:val="index 7"/>
    <w:basedOn w:val="Normal"/>
    <w:next w:val="Normal"/>
    <w:autoRedefine/>
    <w:rsid w:val="00663ED3"/>
    <w:pPr>
      <w:ind w:left="1400" w:hanging="200"/>
    </w:pPr>
  </w:style>
  <w:style w:type="paragraph" w:styleId="Index8">
    <w:name w:val="index 8"/>
    <w:basedOn w:val="Normal"/>
    <w:next w:val="Normal"/>
    <w:autoRedefine/>
    <w:rsid w:val="00663ED3"/>
    <w:pPr>
      <w:ind w:left="1600" w:hanging="200"/>
    </w:pPr>
  </w:style>
  <w:style w:type="paragraph" w:styleId="Index9">
    <w:name w:val="index 9"/>
    <w:basedOn w:val="Normal"/>
    <w:next w:val="Normal"/>
    <w:autoRedefine/>
    <w:rsid w:val="00663ED3"/>
    <w:pPr>
      <w:ind w:left="1800" w:hanging="200"/>
    </w:pPr>
  </w:style>
  <w:style w:type="paragraph" w:styleId="IndexHeading">
    <w:name w:val="index heading"/>
    <w:basedOn w:val="Normal"/>
    <w:next w:val="Index1"/>
    <w:rsid w:val="00663ED3"/>
    <w:rPr>
      <w:rFonts w:ascii="Cambria" w:eastAsia="SimSun" w:hAnsi="Cambria" w:cs="Times New Roman"/>
      <w:b/>
      <w:bCs/>
    </w:rPr>
  </w:style>
  <w:style w:type="character" w:styleId="IntenseEmphasis">
    <w:name w:val="Intense Emphasis"/>
    <w:uiPriority w:val="21"/>
    <w:qFormat/>
    <w:rsid w:val="00663ED3"/>
    <w:rPr>
      <w:b/>
      <w:bCs/>
      <w:i/>
      <w:iCs/>
      <w:color w:val="4F81BD"/>
    </w:rPr>
  </w:style>
  <w:style w:type="paragraph" w:styleId="IntenseQuote">
    <w:name w:val="Intense Quote"/>
    <w:basedOn w:val="Normal"/>
    <w:next w:val="Normal"/>
    <w:link w:val="IntenseQuoteChar"/>
    <w:uiPriority w:val="30"/>
    <w:qFormat/>
    <w:rsid w:val="00663E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63ED3"/>
    <w:rPr>
      <w:rFonts w:ascii="Arial" w:hAnsi="Arial" w:cs="Arial"/>
      <w:b/>
      <w:bCs/>
      <w:i/>
      <w:iCs/>
      <w:color w:val="4F81BD"/>
      <w:lang w:eastAsia="en-US"/>
    </w:rPr>
  </w:style>
  <w:style w:type="character" w:styleId="IntenseReference">
    <w:name w:val="Intense Reference"/>
    <w:uiPriority w:val="32"/>
    <w:qFormat/>
    <w:rsid w:val="00663ED3"/>
    <w:rPr>
      <w:b/>
      <w:bCs/>
      <w:smallCaps/>
      <w:color w:val="C0504D"/>
      <w:spacing w:val="5"/>
      <w:u w:val="single"/>
    </w:rPr>
  </w:style>
  <w:style w:type="table" w:styleId="LightGrid">
    <w:name w:val="Light Grid"/>
    <w:basedOn w:val="TableNormal"/>
    <w:uiPriority w:val="62"/>
    <w:rsid w:val="00663E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663E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663E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663E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663E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663E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663E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663E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663E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663E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663E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663E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663E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663E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663E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663E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663E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663E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663E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663E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663E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663ED3"/>
  </w:style>
  <w:style w:type="paragraph" w:styleId="List">
    <w:name w:val="List"/>
    <w:basedOn w:val="Normal"/>
    <w:rsid w:val="00663ED3"/>
    <w:pPr>
      <w:ind w:left="283" w:hanging="283"/>
      <w:contextualSpacing/>
    </w:pPr>
  </w:style>
  <w:style w:type="paragraph" w:styleId="List2">
    <w:name w:val="List 2"/>
    <w:basedOn w:val="Normal"/>
    <w:rsid w:val="00663ED3"/>
    <w:pPr>
      <w:ind w:left="566" w:hanging="283"/>
      <w:contextualSpacing/>
    </w:pPr>
  </w:style>
  <w:style w:type="paragraph" w:styleId="List3">
    <w:name w:val="List 3"/>
    <w:basedOn w:val="Normal"/>
    <w:rsid w:val="00663ED3"/>
    <w:pPr>
      <w:ind w:left="849" w:hanging="283"/>
      <w:contextualSpacing/>
    </w:pPr>
  </w:style>
  <w:style w:type="paragraph" w:styleId="List4">
    <w:name w:val="List 4"/>
    <w:basedOn w:val="Normal"/>
    <w:rsid w:val="00663ED3"/>
    <w:pPr>
      <w:ind w:left="1132" w:hanging="283"/>
      <w:contextualSpacing/>
    </w:pPr>
  </w:style>
  <w:style w:type="paragraph" w:styleId="List5">
    <w:name w:val="List 5"/>
    <w:basedOn w:val="Normal"/>
    <w:rsid w:val="00663ED3"/>
    <w:pPr>
      <w:ind w:left="1415" w:hanging="283"/>
      <w:contextualSpacing/>
    </w:pPr>
  </w:style>
  <w:style w:type="paragraph" w:styleId="ListBullet">
    <w:name w:val="List Bullet"/>
    <w:basedOn w:val="Normal"/>
    <w:rsid w:val="00663ED3"/>
    <w:pPr>
      <w:numPr>
        <w:numId w:val="4"/>
      </w:numPr>
      <w:contextualSpacing/>
    </w:pPr>
  </w:style>
  <w:style w:type="paragraph" w:styleId="ListBullet2">
    <w:name w:val="List Bullet 2"/>
    <w:basedOn w:val="Normal"/>
    <w:rsid w:val="00663ED3"/>
    <w:pPr>
      <w:numPr>
        <w:numId w:val="5"/>
      </w:numPr>
      <w:contextualSpacing/>
    </w:pPr>
  </w:style>
  <w:style w:type="paragraph" w:styleId="ListBullet3">
    <w:name w:val="List Bullet 3"/>
    <w:basedOn w:val="Normal"/>
    <w:rsid w:val="00663ED3"/>
    <w:pPr>
      <w:numPr>
        <w:numId w:val="6"/>
      </w:numPr>
      <w:contextualSpacing/>
    </w:pPr>
  </w:style>
  <w:style w:type="paragraph" w:styleId="ListBullet4">
    <w:name w:val="List Bullet 4"/>
    <w:basedOn w:val="Normal"/>
    <w:rsid w:val="00663ED3"/>
    <w:pPr>
      <w:numPr>
        <w:numId w:val="7"/>
      </w:numPr>
      <w:contextualSpacing/>
    </w:pPr>
  </w:style>
  <w:style w:type="paragraph" w:styleId="ListBullet5">
    <w:name w:val="List Bullet 5"/>
    <w:basedOn w:val="Normal"/>
    <w:rsid w:val="00663ED3"/>
    <w:pPr>
      <w:numPr>
        <w:numId w:val="8"/>
      </w:numPr>
      <w:contextualSpacing/>
    </w:pPr>
  </w:style>
  <w:style w:type="paragraph" w:styleId="ListContinue">
    <w:name w:val="List Continue"/>
    <w:basedOn w:val="Normal"/>
    <w:rsid w:val="00663ED3"/>
    <w:pPr>
      <w:spacing w:after="120"/>
      <w:ind w:left="283"/>
      <w:contextualSpacing/>
    </w:pPr>
  </w:style>
  <w:style w:type="paragraph" w:styleId="ListContinue2">
    <w:name w:val="List Continue 2"/>
    <w:basedOn w:val="Normal"/>
    <w:rsid w:val="00663ED3"/>
    <w:pPr>
      <w:spacing w:after="120"/>
      <w:ind w:left="566"/>
      <w:contextualSpacing/>
    </w:pPr>
  </w:style>
  <w:style w:type="paragraph" w:styleId="ListContinue3">
    <w:name w:val="List Continue 3"/>
    <w:basedOn w:val="Normal"/>
    <w:rsid w:val="00663ED3"/>
    <w:pPr>
      <w:spacing w:after="120"/>
      <w:ind w:left="849"/>
      <w:contextualSpacing/>
    </w:pPr>
  </w:style>
  <w:style w:type="paragraph" w:styleId="ListContinue4">
    <w:name w:val="List Continue 4"/>
    <w:basedOn w:val="Normal"/>
    <w:rsid w:val="00663ED3"/>
    <w:pPr>
      <w:spacing w:after="120"/>
      <w:ind w:left="1132"/>
      <w:contextualSpacing/>
    </w:pPr>
  </w:style>
  <w:style w:type="paragraph" w:styleId="ListContinue5">
    <w:name w:val="List Continue 5"/>
    <w:basedOn w:val="Normal"/>
    <w:rsid w:val="00663ED3"/>
    <w:pPr>
      <w:spacing w:after="120"/>
      <w:ind w:left="1415"/>
      <w:contextualSpacing/>
    </w:pPr>
  </w:style>
  <w:style w:type="paragraph" w:styleId="ListNumber">
    <w:name w:val="List Number"/>
    <w:basedOn w:val="Normal"/>
    <w:rsid w:val="00663ED3"/>
    <w:pPr>
      <w:numPr>
        <w:numId w:val="9"/>
      </w:numPr>
      <w:contextualSpacing/>
    </w:pPr>
  </w:style>
  <w:style w:type="paragraph" w:styleId="ListNumber2">
    <w:name w:val="List Number 2"/>
    <w:basedOn w:val="Normal"/>
    <w:rsid w:val="00663ED3"/>
    <w:pPr>
      <w:numPr>
        <w:numId w:val="10"/>
      </w:numPr>
      <w:contextualSpacing/>
    </w:pPr>
  </w:style>
  <w:style w:type="paragraph" w:styleId="ListNumber3">
    <w:name w:val="List Number 3"/>
    <w:basedOn w:val="Normal"/>
    <w:rsid w:val="00663ED3"/>
    <w:pPr>
      <w:numPr>
        <w:numId w:val="11"/>
      </w:numPr>
      <w:contextualSpacing/>
    </w:pPr>
  </w:style>
  <w:style w:type="paragraph" w:styleId="ListNumber4">
    <w:name w:val="List Number 4"/>
    <w:basedOn w:val="Normal"/>
    <w:rsid w:val="00663ED3"/>
    <w:pPr>
      <w:numPr>
        <w:numId w:val="12"/>
      </w:numPr>
      <w:contextualSpacing/>
    </w:pPr>
  </w:style>
  <w:style w:type="paragraph" w:styleId="ListNumber5">
    <w:name w:val="List Number 5"/>
    <w:basedOn w:val="Normal"/>
    <w:rsid w:val="00663ED3"/>
    <w:pPr>
      <w:numPr>
        <w:numId w:val="13"/>
      </w:numPr>
      <w:contextualSpacing/>
    </w:pPr>
  </w:style>
  <w:style w:type="paragraph" w:styleId="ListParagraph">
    <w:name w:val="List Paragraph"/>
    <w:basedOn w:val="Normal"/>
    <w:uiPriority w:val="34"/>
    <w:qFormat/>
    <w:rsid w:val="00663ED3"/>
    <w:pPr>
      <w:ind w:left="720"/>
    </w:pPr>
  </w:style>
  <w:style w:type="paragraph" w:styleId="MacroText">
    <w:name w:val="macro"/>
    <w:link w:val="MacroTextChar"/>
    <w:rsid w:val="00663E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663ED3"/>
    <w:rPr>
      <w:rFonts w:ascii="Courier New" w:hAnsi="Courier New" w:cs="Courier New"/>
      <w:lang w:eastAsia="en-US"/>
    </w:rPr>
  </w:style>
  <w:style w:type="table" w:styleId="MediumGrid1">
    <w:name w:val="Medium Grid 1"/>
    <w:basedOn w:val="TableNormal"/>
    <w:uiPriority w:val="67"/>
    <w:rsid w:val="00663E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663E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663E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663E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663E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663E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663E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663ED3"/>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663ED3"/>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663ED3"/>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663ED3"/>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663ED3"/>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663ED3"/>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663ED3"/>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663E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663ED3"/>
    <w:rPr>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663ED3"/>
    <w:rPr>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663ED3"/>
    <w:rPr>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663ED3"/>
    <w:rPr>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663ED3"/>
    <w:rPr>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663ED3"/>
    <w:rPr>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663ED3"/>
    <w:rPr>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663ED3"/>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663ED3"/>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663ED3"/>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663ED3"/>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663ED3"/>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663ED3"/>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663ED3"/>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663E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63E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63E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63E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63E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63E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63E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63E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63ED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663ED3"/>
    <w:rPr>
      <w:rFonts w:ascii="Cambria" w:eastAsia="SimSun" w:hAnsi="Cambria" w:cs="Times New Roman"/>
      <w:sz w:val="24"/>
      <w:szCs w:val="24"/>
      <w:shd w:val="pct20" w:color="auto" w:fill="auto"/>
      <w:lang w:eastAsia="en-US"/>
    </w:rPr>
  </w:style>
  <w:style w:type="paragraph" w:styleId="NoSpacing">
    <w:name w:val="No Spacing"/>
    <w:uiPriority w:val="1"/>
    <w:qFormat/>
    <w:rsid w:val="00663ED3"/>
    <w:rPr>
      <w:rFonts w:ascii="Arial" w:hAnsi="Arial" w:cs="Arial"/>
      <w:lang w:eastAsia="en-US"/>
    </w:rPr>
  </w:style>
  <w:style w:type="paragraph" w:styleId="NormalWeb">
    <w:name w:val="Normal (Web)"/>
    <w:basedOn w:val="Normal"/>
    <w:rsid w:val="00663ED3"/>
    <w:rPr>
      <w:sz w:val="24"/>
      <w:szCs w:val="24"/>
    </w:rPr>
  </w:style>
  <w:style w:type="paragraph" w:styleId="NormalIndent">
    <w:name w:val="Normal Indent"/>
    <w:basedOn w:val="Normal"/>
    <w:rsid w:val="00663ED3"/>
    <w:pPr>
      <w:ind w:left="720"/>
    </w:pPr>
  </w:style>
  <w:style w:type="paragraph" w:styleId="NoteHeading">
    <w:name w:val="Note Heading"/>
    <w:basedOn w:val="Normal"/>
    <w:next w:val="Normal"/>
    <w:link w:val="NoteHeadingChar"/>
    <w:rsid w:val="00663ED3"/>
  </w:style>
  <w:style w:type="character" w:customStyle="1" w:styleId="NoteHeadingChar">
    <w:name w:val="Note Heading Char"/>
    <w:link w:val="NoteHeading"/>
    <w:rsid w:val="00663ED3"/>
    <w:rPr>
      <w:rFonts w:ascii="Arial" w:hAnsi="Arial" w:cs="Arial"/>
      <w:lang w:eastAsia="en-US"/>
    </w:rPr>
  </w:style>
  <w:style w:type="character" w:styleId="PlaceholderText">
    <w:name w:val="Placeholder Text"/>
    <w:uiPriority w:val="99"/>
    <w:semiHidden/>
    <w:rsid w:val="00663ED3"/>
    <w:rPr>
      <w:color w:val="808080"/>
    </w:rPr>
  </w:style>
  <w:style w:type="paragraph" w:styleId="PlainText">
    <w:name w:val="Plain Text"/>
    <w:basedOn w:val="Normal"/>
    <w:link w:val="PlainTextChar"/>
    <w:rsid w:val="00663ED3"/>
    <w:rPr>
      <w:rFonts w:ascii="Courier New" w:hAnsi="Courier New" w:cs="Courier New"/>
    </w:rPr>
  </w:style>
  <w:style w:type="character" w:customStyle="1" w:styleId="PlainTextChar">
    <w:name w:val="Plain Text Char"/>
    <w:link w:val="PlainText"/>
    <w:rsid w:val="00663ED3"/>
    <w:rPr>
      <w:rFonts w:ascii="Courier New" w:hAnsi="Courier New" w:cs="Courier New"/>
      <w:lang w:eastAsia="en-US"/>
    </w:rPr>
  </w:style>
  <w:style w:type="paragraph" w:styleId="Quote">
    <w:name w:val="Quote"/>
    <w:basedOn w:val="Normal"/>
    <w:next w:val="Normal"/>
    <w:link w:val="QuoteChar"/>
    <w:uiPriority w:val="29"/>
    <w:qFormat/>
    <w:rsid w:val="00663ED3"/>
    <w:rPr>
      <w:i/>
      <w:iCs/>
      <w:color w:val="000000"/>
    </w:rPr>
  </w:style>
  <w:style w:type="character" w:customStyle="1" w:styleId="QuoteChar">
    <w:name w:val="Quote Char"/>
    <w:link w:val="Quote"/>
    <w:uiPriority w:val="29"/>
    <w:rsid w:val="00663ED3"/>
    <w:rPr>
      <w:rFonts w:ascii="Arial" w:hAnsi="Arial" w:cs="Arial"/>
      <w:i/>
      <w:iCs/>
      <w:color w:val="000000"/>
      <w:lang w:eastAsia="en-US"/>
    </w:rPr>
  </w:style>
  <w:style w:type="paragraph" w:styleId="Salutation">
    <w:name w:val="Salutation"/>
    <w:basedOn w:val="Normal"/>
    <w:next w:val="Normal"/>
    <w:link w:val="SalutationChar"/>
    <w:rsid w:val="00663ED3"/>
  </w:style>
  <w:style w:type="character" w:customStyle="1" w:styleId="SalutationChar">
    <w:name w:val="Salutation Char"/>
    <w:link w:val="Salutation"/>
    <w:rsid w:val="00663ED3"/>
    <w:rPr>
      <w:rFonts w:ascii="Arial" w:hAnsi="Arial" w:cs="Arial"/>
      <w:lang w:eastAsia="en-US"/>
    </w:rPr>
  </w:style>
  <w:style w:type="paragraph" w:styleId="Signature">
    <w:name w:val="Signature"/>
    <w:basedOn w:val="Normal"/>
    <w:link w:val="SignatureChar"/>
    <w:rsid w:val="00663ED3"/>
    <w:pPr>
      <w:ind w:left="4252"/>
    </w:pPr>
  </w:style>
  <w:style w:type="character" w:customStyle="1" w:styleId="SignatureChar">
    <w:name w:val="Signature Char"/>
    <w:link w:val="Signature"/>
    <w:rsid w:val="00663ED3"/>
    <w:rPr>
      <w:rFonts w:ascii="Arial" w:hAnsi="Arial" w:cs="Arial"/>
      <w:lang w:eastAsia="en-US"/>
    </w:rPr>
  </w:style>
  <w:style w:type="character" w:styleId="Strong">
    <w:name w:val="Strong"/>
    <w:qFormat/>
    <w:rsid w:val="00663ED3"/>
    <w:rPr>
      <w:b/>
      <w:bCs/>
    </w:rPr>
  </w:style>
  <w:style w:type="paragraph" w:styleId="Subtitle">
    <w:name w:val="Subtitle"/>
    <w:basedOn w:val="Normal"/>
    <w:next w:val="Normal"/>
    <w:link w:val="SubtitleChar"/>
    <w:qFormat/>
    <w:rsid w:val="00663ED3"/>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663ED3"/>
    <w:rPr>
      <w:rFonts w:ascii="Cambria" w:eastAsia="SimSun" w:hAnsi="Cambria" w:cs="Times New Roman"/>
      <w:sz w:val="24"/>
      <w:szCs w:val="24"/>
      <w:lang w:eastAsia="en-US"/>
    </w:rPr>
  </w:style>
  <w:style w:type="character" w:styleId="SubtleEmphasis">
    <w:name w:val="Subtle Emphasis"/>
    <w:uiPriority w:val="19"/>
    <w:qFormat/>
    <w:rsid w:val="00663ED3"/>
    <w:rPr>
      <w:i/>
      <w:iCs/>
      <w:color w:val="808080"/>
    </w:rPr>
  </w:style>
  <w:style w:type="character" w:styleId="SubtleReference">
    <w:name w:val="Subtle Reference"/>
    <w:uiPriority w:val="31"/>
    <w:qFormat/>
    <w:rsid w:val="00663ED3"/>
    <w:rPr>
      <w:smallCaps/>
      <w:color w:val="C0504D"/>
      <w:u w:val="single"/>
    </w:rPr>
  </w:style>
  <w:style w:type="table" w:styleId="Table3Deffects1">
    <w:name w:val="Table 3D effects 1"/>
    <w:basedOn w:val="TableNormal"/>
    <w:rsid w:val="00663E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63E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63E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63E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63E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63E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63E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63E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63E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63E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63E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63E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63E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63E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63E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63E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63E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6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63E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63E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63E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63E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63E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63E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63E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63E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63E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63E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63E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63E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63E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63E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63E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63E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663ED3"/>
    <w:pPr>
      <w:ind w:left="200" w:hanging="200"/>
    </w:pPr>
  </w:style>
  <w:style w:type="paragraph" w:styleId="TableofFigures">
    <w:name w:val="table of figures"/>
    <w:basedOn w:val="Normal"/>
    <w:next w:val="Normal"/>
    <w:rsid w:val="00663ED3"/>
  </w:style>
  <w:style w:type="table" w:styleId="TableProfessional">
    <w:name w:val="Table Professional"/>
    <w:basedOn w:val="TableNormal"/>
    <w:rsid w:val="00663E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63E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63E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63E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63E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63E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6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63E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63E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63E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663ED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663ED3"/>
    <w:rPr>
      <w:rFonts w:ascii="Cambria" w:eastAsia="SimSun" w:hAnsi="Cambria" w:cs="Times New Roman"/>
      <w:b/>
      <w:bCs/>
      <w:kern w:val="28"/>
      <w:sz w:val="32"/>
      <w:szCs w:val="32"/>
      <w:lang w:eastAsia="en-US"/>
    </w:rPr>
  </w:style>
  <w:style w:type="paragraph" w:styleId="TOAHeading">
    <w:name w:val="toa heading"/>
    <w:basedOn w:val="Normal"/>
    <w:next w:val="Normal"/>
    <w:rsid w:val="00663ED3"/>
    <w:pPr>
      <w:spacing w:before="120"/>
    </w:pPr>
    <w:rPr>
      <w:rFonts w:ascii="Cambria" w:eastAsia="SimSun" w:hAnsi="Cambria" w:cs="Times New Roman"/>
      <w:b/>
      <w:bCs/>
      <w:sz w:val="24"/>
      <w:szCs w:val="24"/>
    </w:rPr>
  </w:style>
  <w:style w:type="paragraph" w:styleId="TOC4">
    <w:name w:val="toc 4"/>
    <w:basedOn w:val="Normal"/>
    <w:next w:val="Normal"/>
    <w:autoRedefine/>
    <w:rsid w:val="00663ED3"/>
    <w:pPr>
      <w:ind w:left="600"/>
    </w:pPr>
  </w:style>
  <w:style w:type="paragraph" w:styleId="TOC5">
    <w:name w:val="toc 5"/>
    <w:basedOn w:val="Normal"/>
    <w:next w:val="Normal"/>
    <w:autoRedefine/>
    <w:rsid w:val="00663ED3"/>
    <w:pPr>
      <w:ind w:left="800"/>
    </w:pPr>
  </w:style>
  <w:style w:type="paragraph" w:styleId="TOC6">
    <w:name w:val="toc 6"/>
    <w:basedOn w:val="Normal"/>
    <w:next w:val="Normal"/>
    <w:autoRedefine/>
    <w:rsid w:val="00663ED3"/>
    <w:pPr>
      <w:ind w:left="1000"/>
    </w:pPr>
  </w:style>
  <w:style w:type="paragraph" w:styleId="TOC7">
    <w:name w:val="toc 7"/>
    <w:basedOn w:val="Normal"/>
    <w:next w:val="Normal"/>
    <w:autoRedefine/>
    <w:rsid w:val="00663ED3"/>
    <w:pPr>
      <w:ind w:left="1200"/>
    </w:pPr>
  </w:style>
  <w:style w:type="paragraph" w:styleId="TOC8">
    <w:name w:val="toc 8"/>
    <w:basedOn w:val="Normal"/>
    <w:next w:val="Normal"/>
    <w:autoRedefine/>
    <w:rsid w:val="00663ED3"/>
    <w:pPr>
      <w:ind w:left="1400"/>
    </w:pPr>
  </w:style>
  <w:style w:type="paragraph" w:styleId="TOC9">
    <w:name w:val="toc 9"/>
    <w:basedOn w:val="Normal"/>
    <w:next w:val="Normal"/>
    <w:autoRedefine/>
    <w:rsid w:val="00663ED3"/>
    <w:pPr>
      <w:ind w:left="1600"/>
    </w:pPr>
  </w:style>
  <w:style w:type="paragraph" w:styleId="TOCHeading">
    <w:name w:val="TOC Heading"/>
    <w:basedOn w:val="Heading1"/>
    <w:next w:val="Normal"/>
    <w:uiPriority w:val="39"/>
    <w:semiHidden/>
    <w:unhideWhenUsed/>
    <w:qFormat/>
    <w:rsid w:val="00663ED3"/>
    <w:pPr>
      <w:numPr>
        <w:numId w:val="0"/>
      </w:numPr>
      <w:pBdr>
        <w:top w:val="none" w:sz="0" w:space="0" w:color="auto"/>
      </w:pBdr>
      <w:spacing w:after="60"/>
      <w:outlineLvl w:val="9"/>
    </w:pPr>
    <w:rPr>
      <w:rFonts w:ascii="Cambria" w:eastAsia="SimSun" w:hAnsi="Cambria" w:cs="Times New Roman"/>
      <w:bCs/>
      <w:kern w:val="32"/>
      <w:sz w:val="32"/>
      <w:szCs w:val="32"/>
    </w:rPr>
  </w:style>
  <w:style w:type="character" w:customStyle="1" w:styleId="FooterChar">
    <w:name w:val="Footer Char"/>
    <w:basedOn w:val="DefaultParagraphFont"/>
    <w:link w:val="Footer"/>
    <w:rsid w:val="00323D12"/>
    <w:rPr>
      <w:rFonts w:ascii="Arial" w:hAnsi="Arial" w:cs="Arial"/>
      <w:sz w:val="16"/>
      <w:lang w:eastAsia="en-US"/>
    </w:rPr>
  </w:style>
  <w:style w:type="numbering" w:customStyle="1" w:styleId="AnnexureListNumbers">
    <w:name w:val="Annexure List Numbers"/>
    <w:basedOn w:val="NoList"/>
    <w:uiPriority w:val="99"/>
    <w:rsid w:val="00240DA6"/>
    <w:pPr>
      <w:numPr>
        <w:numId w:val="14"/>
      </w:numPr>
    </w:pPr>
  </w:style>
  <w:style w:type="paragraph" w:customStyle="1" w:styleId="AnnexurePageHeading">
    <w:name w:val="Annexure Page Heading"/>
    <w:basedOn w:val="Normal"/>
    <w:next w:val="BodyText"/>
    <w:uiPriority w:val="2"/>
    <w:qFormat/>
    <w:rsid w:val="00240DA6"/>
    <w:pPr>
      <w:numPr>
        <w:numId w:val="14"/>
      </w:numPr>
      <w:spacing w:after="1240"/>
    </w:pPr>
    <w:rPr>
      <w:sz w:val="36"/>
    </w:rPr>
  </w:style>
  <w:style w:type="numbering" w:customStyle="1" w:styleId="ScheduleListNumbers">
    <w:name w:val="Schedule List Numbers"/>
    <w:basedOn w:val="NoList"/>
    <w:uiPriority w:val="99"/>
    <w:rsid w:val="00A02998"/>
    <w:pPr>
      <w:numPr>
        <w:numId w:val="16"/>
      </w:numPr>
    </w:pPr>
  </w:style>
  <w:style w:type="paragraph" w:customStyle="1" w:styleId="SchedulePageHeading">
    <w:name w:val="Schedule Page Heading"/>
    <w:basedOn w:val="Normal"/>
    <w:next w:val="SchedH1"/>
    <w:uiPriority w:val="2"/>
    <w:qFormat/>
    <w:rsid w:val="00A02998"/>
    <w:pPr>
      <w:numPr>
        <w:numId w:val="15"/>
      </w:numPr>
      <w:spacing w:after="1240"/>
    </w:pPr>
    <w:rPr>
      <w:sz w:val="36"/>
    </w:rPr>
  </w:style>
  <w:style w:type="paragraph" w:customStyle="1" w:styleId="Parties">
    <w:name w:val="Parties"/>
    <w:basedOn w:val="Normal"/>
    <w:uiPriority w:val="2"/>
    <w:qFormat/>
    <w:rsid w:val="002D315F"/>
    <w:pPr>
      <w:numPr>
        <w:numId w:val="18"/>
      </w:numPr>
      <w:spacing w:before="120" w:after="120" w:line="260" w:lineRule="atLeast"/>
    </w:pPr>
  </w:style>
  <w:style w:type="numbering" w:customStyle="1" w:styleId="PartiesListHeading">
    <w:name w:val="Parties List Heading"/>
    <w:uiPriority w:val="99"/>
    <w:rsid w:val="002D315F"/>
    <w:pPr>
      <w:numPr>
        <w:numId w:val="17"/>
      </w:numPr>
    </w:pPr>
  </w:style>
  <w:style w:type="numbering" w:customStyle="1" w:styleId="PartHeadingNumbering">
    <w:name w:val="Part Heading Numbering"/>
    <w:uiPriority w:val="99"/>
    <w:rsid w:val="002D315F"/>
    <w:pPr>
      <w:numPr>
        <w:numId w:val="19"/>
      </w:numPr>
    </w:pPr>
  </w:style>
  <w:style w:type="paragraph" w:customStyle="1" w:styleId="Recitals">
    <w:name w:val="Recitals"/>
    <w:basedOn w:val="Normal"/>
    <w:uiPriority w:val="2"/>
    <w:rsid w:val="00227B91"/>
    <w:pPr>
      <w:numPr>
        <w:numId w:val="22"/>
      </w:numPr>
      <w:spacing w:before="120" w:after="120" w:line="260" w:lineRule="atLeast"/>
    </w:pPr>
  </w:style>
  <w:style w:type="numbering" w:customStyle="1" w:styleId="RecitalsListHeading">
    <w:name w:val="Recitals List Heading"/>
    <w:uiPriority w:val="99"/>
    <w:rsid w:val="00227B91"/>
    <w:pPr>
      <w:numPr>
        <w:numId w:val="21"/>
      </w:numPr>
    </w:pPr>
  </w:style>
  <w:style w:type="paragraph" w:customStyle="1" w:styleId="Item">
    <w:name w:val="Item"/>
    <w:basedOn w:val="Normal"/>
    <w:next w:val="BodyText"/>
    <w:qFormat/>
    <w:rsid w:val="001B16A5"/>
    <w:pPr>
      <w:numPr>
        <w:numId w:val="23"/>
      </w:numPr>
      <w:spacing w:before="120"/>
    </w:pPr>
    <w:rPr>
      <w:b/>
    </w:rPr>
  </w:style>
  <w:style w:type="paragraph" w:customStyle="1" w:styleId="ItemSub">
    <w:name w:val="ItemSub"/>
    <w:basedOn w:val="Item"/>
    <w:next w:val="BodyText"/>
    <w:qFormat/>
    <w:rsid w:val="001B16A5"/>
    <w:pPr>
      <w:numPr>
        <w:ilvl w:val="1"/>
      </w:numPr>
    </w:pPr>
  </w:style>
  <w:style w:type="numbering" w:customStyle="1" w:styleId="ItemListHeading">
    <w:name w:val="Item List Heading"/>
    <w:uiPriority w:val="99"/>
    <w:rsid w:val="001D7EEE"/>
    <w:pPr>
      <w:numPr>
        <w:numId w:val="24"/>
      </w:numPr>
    </w:pPr>
  </w:style>
  <w:style w:type="character" w:customStyle="1" w:styleId="FootnoteTextChar">
    <w:name w:val="Footnote Text Char"/>
    <w:aliases w:val="Car Char"/>
    <w:basedOn w:val="DefaultParagraphFont"/>
    <w:link w:val="FootnoteText"/>
    <w:uiPriority w:val="99"/>
    <w:rsid w:val="00F70B6E"/>
    <w:rPr>
      <w:rFonts w:ascii="Arial" w:hAnsi="Arial" w:cs="Arial"/>
      <w:sz w:val="18"/>
      <w:lang w:eastAsia="en-US"/>
    </w:rPr>
  </w:style>
  <w:style w:type="character" w:customStyle="1" w:styleId="Indent2Char">
    <w:name w:val="Indent 2 Char"/>
    <w:link w:val="Indent2"/>
    <w:rsid w:val="00F70B6E"/>
    <w:rPr>
      <w:rFonts w:ascii="Arial" w:hAnsi="Arial" w:cs="Arial"/>
      <w:lang w:eastAsia="en-US"/>
    </w:rPr>
  </w:style>
  <w:style w:type="character" w:customStyle="1" w:styleId="Heading1Char">
    <w:name w:val="Heading 1 Char"/>
    <w:aliases w:val="No numbers Char,H1 Char,A MAJOR/BOLD Char,Para Char,h1 Char,Para1 Char,h11 Char,h12 Char,MAIN HEADING Char,1. Level 1 Heading Char,heading 1Body Char,H-1 Char,1. Char,Chapter Char,Section Heading Char,Heading 1 St.George Char,style1 Char"/>
    <w:basedOn w:val="DefaultParagraphFont"/>
    <w:link w:val="Heading1"/>
    <w:rsid w:val="00835264"/>
    <w:rPr>
      <w:rFonts w:ascii="Arial" w:hAnsi="Arial" w:cs="Arial"/>
      <w:b/>
      <w:sz w:val="28"/>
      <w:lang w:eastAsia="en-US"/>
    </w:rPr>
  </w:style>
  <w:style w:type="character" w:customStyle="1" w:styleId="Heading2Char">
    <w:name w:val="Heading 2 Char"/>
    <w:aliases w:val="heading 2body Char,h2 Char,l2 Char,list 2 Char,list 2 Char,heading 2TOC Char,Head 2 Char,List level 2 Char,2 Char,Header 2 Char,H2 Char,body Char,Section Char,h2.H2 Char,1.1 Char,UNDERRUBRIK 1-2 Char,Para2 Char,h21 Char,h22 Char"/>
    <w:basedOn w:val="DefaultParagraphFont"/>
    <w:link w:val="Heading2"/>
    <w:rsid w:val="00835264"/>
    <w:rPr>
      <w:rFonts w:ascii="Arial" w:hAnsi="Arial" w:cs="Arial"/>
      <w:b/>
      <w:sz w:val="22"/>
      <w:lang w:eastAsia="en-US"/>
    </w:rPr>
  </w:style>
  <w:style w:type="character" w:customStyle="1" w:styleId="Heading3Char">
    <w:name w:val="Heading 3 Char"/>
    <w:aliases w:val="H3 Char,h3 Char,h31 Char,h32 Char,Para3 Char,a Char,h:3 Char,h3 sub heading Char,H31 Char,Head 3 Char,C Sub-Sub/Italic Char,Head 31 Char,Head 32 Char,C Sub-Sub/Italic1 Char,3 Char,Sub2Para Char,3m Char,d Char,Heading 3a Char,(Alt+3) Char"/>
    <w:basedOn w:val="DefaultParagraphFont"/>
    <w:link w:val="Heading3"/>
    <w:rsid w:val="00835264"/>
    <w:rPr>
      <w:rFonts w:ascii="Arial" w:hAnsi="Arial" w:cs="Arial"/>
      <w:lang w:eastAsia="en-US"/>
    </w:rPr>
  </w:style>
  <w:style w:type="character" w:customStyle="1" w:styleId="Heading4Char">
    <w:name w:val="Heading 4 Char"/>
    <w:aliases w:val="Heading 3A Char,h4 Char,h41 Char,h42 Char,Para4 Char,H4 Char,h4 sub sub heading Char,4 Char,D Sub-Sub/Plain Char,H-4 Char,i Char,Minor Char,Heading 4 StGeorge Char,Level 2 - a Char,(i) Char,Agt Head 4 Char,MisHead4 Char,Normalhead4 Char"/>
    <w:basedOn w:val="DefaultParagraphFont"/>
    <w:link w:val="Heading4"/>
    <w:rsid w:val="00835264"/>
    <w:rPr>
      <w:rFonts w:ascii="Arial" w:hAnsi="Arial" w:cs="Arial"/>
      <w:lang w:eastAsia="en-US"/>
    </w:rPr>
  </w:style>
  <w:style w:type="character" w:customStyle="1" w:styleId="Heading5Char">
    <w:name w:val="Heading 5 Char"/>
    <w:aliases w:val="Para5 Char,h5 Char,h51 Char,h52 Char,H5 Char,Appendix Char,Heading 5 StGeorge Char,Level 3 - i Char,(A) Char,AgtHead5 Char,rp_Heading 5 Char,A Char,s Char,Level 5 Char,L5 Char,5 Char,Heading 5(unused) Char,Body Text (R) Char,Lev 5 Char"/>
    <w:basedOn w:val="DefaultParagraphFont"/>
    <w:link w:val="Heading5"/>
    <w:rsid w:val="00835264"/>
    <w:rPr>
      <w:rFonts w:ascii="Arial" w:hAnsi="Arial" w:cs="Arial"/>
      <w:lang w:eastAsia="en-US"/>
    </w:rPr>
  </w:style>
  <w:style w:type="character" w:customStyle="1" w:styleId="Heading6Char">
    <w:name w:val="Heading 6 Char"/>
    <w:aliases w:val="H6 Char,I Char,Legal Level 1. Char,(I) Char,Level 6 Char,6 Char,Body Text 5 Char,rp_Heading 6 Char,b Char,a. Char,a.1 Char,Heading 6(unused) Char,as Char,sub-dash Char,heading 6 Char,h6 Char,L1 PIP Char,Name of Org Char,H61 Char,H62 Char"/>
    <w:basedOn w:val="DefaultParagraphFont"/>
    <w:link w:val="Heading6"/>
    <w:rsid w:val="00835264"/>
    <w:rPr>
      <w:rFonts w:ascii="Arial" w:hAnsi="Arial" w:cs="Arial"/>
      <w:lang w:eastAsia="en-US"/>
    </w:rPr>
  </w:style>
  <w:style w:type="character" w:customStyle="1" w:styleId="Heading7Char">
    <w:name w:val="Heading 7 Char"/>
    <w:aliases w:val="H7 Char,Legal Level 1.1. Char,Indented hyphen Char,(1) Char,Heading 7(unused) Char,ap Char,i. Char,i.1 Char,square GS Char,level1noheading Char,L2 PIP Char,Body Text 6 Char,7 Char1,7 Char Char,h7 Char,Level 1.1 Char,letter list Char"/>
    <w:basedOn w:val="DefaultParagraphFont"/>
    <w:link w:val="Heading7"/>
    <w:rsid w:val="00835264"/>
    <w:rPr>
      <w:rFonts w:ascii="Arial" w:hAnsi="Arial" w:cs="Arial"/>
      <w:lang w:eastAsia="en-US"/>
    </w:rPr>
  </w:style>
  <w:style w:type="character" w:customStyle="1" w:styleId="Heading8Char">
    <w:name w:val="Heading 8 Char"/>
    <w:aliases w:val="Bullet 1 Char,H8 Char,Legal Level 1.1.1. Char,Heading 8(unused) Char,h8 Char,8 Char,(Sub-section Nos) Char,Annex Char,Comm8 Char,Heading 8 not in use Char,L3 PIP Char,Lev 8 Char,Level 1.1.1 Char,ad Char,Body Text 7 Char,Spare4 Char"/>
    <w:basedOn w:val="DefaultParagraphFont"/>
    <w:link w:val="Heading8"/>
    <w:rsid w:val="00835264"/>
    <w:rPr>
      <w:rFonts w:ascii="Arial" w:hAnsi="Arial" w:cs="Arial"/>
      <w:lang w:eastAsia="en-US"/>
    </w:rPr>
  </w:style>
  <w:style w:type="character" w:customStyle="1" w:styleId="Heading9Char">
    <w:name w:val="Heading 9 Char"/>
    <w:aliases w:val="H9 Char,Legal Level 1.1.1.1. Char,Lev 9 Char,Heading 9(unused) Char,Body Text 8 Char,aat Char,Bullet 2 Char,level3(i) Char,Level (a) Char,Annex1 Char, Appen 1 Char,Appen 1 Char,9 Char,h9 Char,number Char,Appendix Level 3 Char,Com Char"/>
    <w:basedOn w:val="DefaultParagraphFont"/>
    <w:link w:val="Heading9"/>
    <w:rsid w:val="00835264"/>
    <w:rPr>
      <w:rFonts w:ascii="Arial" w:hAnsi="Arial" w:cs="Arial"/>
      <w:lang w:eastAsia="en-US"/>
    </w:rPr>
  </w:style>
  <w:style w:type="character" w:customStyle="1" w:styleId="HeaderChar">
    <w:name w:val="Header Char"/>
    <w:basedOn w:val="DefaultParagraphFont"/>
    <w:link w:val="Header"/>
    <w:rsid w:val="00835264"/>
    <w:rPr>
      <w:rFonts w:ascii="Arial" w:hAnsi="Arial" w:cs="Arial"/>
      <w:b/>
      <w:sz w:val="36"/>
      <w:lang w:eastAsia="en-US"/>
    </w:rPr>
  </w:style>
  <w:style w:type="numbering" w:customStyle="1" w:styleId="PartiesListHeading1">
    <w:name w:val="Parties List Heading1"/>
    <w:uiPriority w:val="99"/>
    <w:rsid w:val="00B517C3"/>
    <w:pPr>
      <w:numPr>
        <w:numId w:val="26"/>
      </w:numPr>
    </w:pPr>
  </w:style>
  <w:style w:type="paragraph" w:styleId="Revision">
    <w:name w:val="Revision"/>
    <w:hidden/>
    <w:uiPriority w:val="99"/>
    <w:semiHidden/>
    <w:rsid w:val="001A74D3"/>
    <w:rPr>
      <w:rFonts w:ascii="Arial" w:hAnsi="Arial" w:cs="Arial"/>
      <w:lang w:eastAsia="en-US"/>
    </w:rPr>
  </w:style>
  <w:style w:type="character" w:styleId="UnresolvedMention">
    <w:name w:val="Unresolved Mention"/>
    <w:basedOn w:val="DefaultParagraphFont"/>
    <w:uiPriority w:val="99"/>
    <w:unhideWhenUsed/>
    <w:rsid w:val="00DF1664"/>
    <w:rPr>
      <w:color w:val="605E5C"/>
      <w:shd w:val="clear" w:color="auto" w:fill="E1DFDD"/>
    </w:rPr>
  </w:style>
  <w:style w:type="character" w:styleId="Mention">
    <w:name w:val="Mention"/>
    <w:basedOn w:val="DefaultParagraphFont"/>
    <w:uiPriority w:val="99"/>
    <w:unhideWhenUsed/>
    <w:rsid w:val="00DF16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165">
      <w:bodyDiv w:val="1"/>
      <w:marLeft w:val="0"/>
      <w:marRight w:val="0"/>
      <w:marTop w:val="0"/>
      <w:marBottom w:val="0"/>
      <w:divBdr>
        <w:top w:val="none" w:sz="0" w:space="0" w:color="auto"/>
        <w:left w:val="none" w:sz="0" w:space="0" w:color="auto"/>
        <w:bottom w:val="none" w:sz="0" w:space="0" w:color="auto"/>
        <w:right w:val="none" w:sz="0" w:space="0" w:color="auto"/>
      </w:divBdr>
      <w:divsChild>
        <w:div w:id="578639104">
          <w:marLeft w:val="0"/>
          <w:marRight w:val="0"/>
          <w:marTop w:val="0"/>
          <w:marBottom w:val="0"/>
          <w:divBdr>
            <w:top w:val="none" w:sz="0" w:space="0" w:color="auto"/>
            <w:left w:val="none" w:sz="0" w:space="0" w:color="auto"/>
            <w:bottom w:val="none" w:sz="0" w:space="0" w:color="auto"/>
            <w:right w:val="none" w:sz="0" w:space="0" w:color="auto"/>
          </w:divBdr>
        </w:div>
      </w:divsChild>
    </w:div>
    <w:div w:id="107508538">
      <w:bodyDiv w:val="1"/>
      <w:marLeft w:val="0"/>
      <w:marRight w:val="0"/>
      <w:marTop w:val="0"/>
      <w:marBottom w:val="0"/>
      <w:divBdr>
        <w:top w:val="none" w:sz="0" w:space="0" w:color="auto"/>
        <w:left w:val="none" w:sz="0" w:space="0" w:color="auto"/>
        <w:bottom w:val="none" w:sz="0" w:space="0" w:color="auto"/>
        <w:right w:val="none" w:sz="0" w:space="0" w:color="auto"/>
      </w:divBdr>
    </w:div>
    <w:div w:id="224144810">
      <w:bodyDiv w:val="1"/>
      <w:marLeft w:val="0"/>
      <w:marRight w:val="0"/>
      <w:marTop w:val="0"/>
      <w:marBottom w:val="0"/>
      <w:divBdr>
        <w:top w:val="none" w:sz="0" w:space="0" w:color="auto"/>
        <w:left w:val="none" w:sz="0" w:space="0" w:color="auto"/>
        <w:bottom w:val="none" w:sz="0" w:space="0" w:color="auto"/>
        <w:right w:val="none" w:sz="0" w:space="0" w:color="auto"/>
      </w:divBdr>
    </w:div>
    <w:div w:id="593248567">
      <w:bodyDiv w:val="1"/>
      <w:marLeft w:val="0"/>
      <w:marRight w:val="0"/>
      <w:marTop w:val="0"/>
      <w:marBottom w:val="0"/>
      <w:divBdr>
        <w:top w:val="none" w:sz="0" w:space="0" w:color="auto"/>
        <w:left w:val="none" w:sz="0" w:space="0" w:color="auto"/>
        <w:bottom w:val="none" w:sz="0" w:space="0" w:color="auto"/>
        <w:right w:val="none" w:sz="0" w:space="0" w:color="auto"/>
      </w:divBdr>
    </w:div>
    <w:div w:id="1113553578">
      <w:bodyDiv w:val="1"/>
      <w:marLeft w:val="0"/>
      <w:marRight w:val="0"/>
      <w:marTop w:val="0"/>
      <w:marBottom w:val="0"/>
      <w:divBdr>
        <w:top w:val="none" w:sz="0" w:space="0" w:color="auto"/>
        <w:left w:val="none" w:sz="0" w:space="0" w:color="auto"/>
        <w:bottom w:val="none" w:sz="0" w:space="0" w:color="auto"/>
        <w:right w:val="none" w:sz="0" w:space="0" w:color="auto"/>
      </w:divBdr>
    </w:div>
    <w:div w:id="1356078108">
      <w:bodyDiv w:val="1"/>
      <w:marLeft w:val="0"/>
      <w:marRight w:val="0"/>
      <w:marTop w:val="0"/>
      <w:marBottom w:val="0"/>
      <w:divBdr>
        <w:top w:val="none" w:sz="0" w:space="0" w:color="auto"/>
        <w:left w:val="none" w:sz="0" w:space="0" w:color="auto"/>
        <w:bottom w:val="none" w:sz="0" w:space="0" w:color="auto"/>
        <w:right w:val="none" w:sz="0" w:space="0" w:color="auto"/>
      </w:divBdr>
    </w:div>
    <w:div w:id="1425225481">
      <w:bodyDiv w:val="1"/>
      <w:marLeft w:val="0"/>
      <w:marRight w:val="0"/>
      <w:marTop w:val="0"/>
      <w:marBottom w:val="0"/>
      <w:divBdr>
        <w:top w:val="none" w:sz="0" w:space="0" w:color="auto"/>
        <w:left w:val="none" w:sz="0" w:space="0" w:color="auto"/>
        <w:bottom w:val="none" w:sz="0" w:space="0" w:color="auto"/>
        <w:right w:val="none" w:sz="0" w:space="0" w:color="auto"/>
      </w:divBdr>
    </w:div>
    <w:div w:id="1588273781">
      <w:bodyDiv w:val="1"/>
      <w:marLeft w:val="0"/>
      <w:marRight w:val="0"/>
      <w:marTop w:val="0"/>
      <w:marBottom w:val="0"/>
      <w:divBdr>
        <w:top w:val="none" w:sz="0" w:space="0" w:color="auto"/>
        <w:left w:val="none" w:sz="0" w:space="0" w:color="auto"/>
        <w:bottom w:val="none" w:sz="0" w:space="0" w:color="auto"/>
        <w:right w:val="none" w:sz="0" w:space="0" w:color="auto"/>
      </w:divBdr>
    </w:div>
    <w:div w:id="17226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6@aemoservices.com.au"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headEnd type="arrow"/>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79B8D372692B469E411A6A4DB1EFBD" ma:contentTypeVersion="4" ma:contentTypeDescription="Create a new document." ma:contentTypeScope="" ma:versionID="1281a24c058bfa1fc9fb3efd15195d16">
  <xsd:schema xmlns:xsd="http://www.w3.org/2001/XMLSchema" xmlns:xs="http://www.w3.org/2001/XMLSchema" xmlns:p="http://schemas.microsoft.com/office/2006/metadata/properties" xmlns:ns2="382cad38-37fe-4529-ac8e-8f24343f29da" targetNamespace="http://schemas.microsoft.com/office/2006/metadata/properties" ma:root="true" ma:fieldsID="ef268194bfb8bda5c56db501d79eadd3" ns2:_="">
    <xsd:import namespace="382cad38-37fe-4529-ac8e-8f24343f29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cad38-37fe-4529-ac8e-8f24343f2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67CE7-EE12-4143-A62C-B863E0C4C209}"/>
</file>

<file path=customXml/itemProps2.xml><?xml version="1.0" encoding="utf-8"?>
<ds:datastoreItem xmlns:ds="http://schemas.openxmlformats.org/officeDocument/2006/customXml" ds:itemID="{EE270808-DA1E-484D-9F4A-019071D6E7F8}"/>
</file>

<file path=customXml/itemProps3.xml><?xml version="1.0" encoding="utf-8"?>
<ds:datastoreItem xmlns:ds="http://schemas.openxmlformats.org/officeDocument/2006/customXml" ds:itemID="{ECCFC2D3-11A3-4C5A-8FA1-17FF4E9FB2EE}"/>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7037</Words>
  <Characters>40112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2025-05-08T06:10:00Z</dcterms:created>
  <dcterms:modified xsi:type="dcterms:W3CDTF">2025-05-08T06:10:00Z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0x010100FD79B8D372692B469E411A6A4DB1EFBD</vt:lpwstr>
  </property>
  <property fmtid="{D5CDD505-2E9C-101B-9397-08002B2CF9AE}" pid="3" name="DocID">
    <vt:lpwstr>150580519_2</vt:lpwstr>
  </property>
  <property fmtid="{D5CDD505-2E9C-101B-9397-08002B2CF9AE}" pid="4" name="kwmDocumentID">
    <vt:lpwstr>DOCUMENTS!150580519.2</vt:lpwstr>
  </property>
</Properties>
</file>