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2F34" w14:textId="00FB1EB3" w:rsidR="00F918AD" w:rsidRDefault="00A2340E" w:rsidP="00CC68DA">
      <w:pPr>
        <w:jc w:val="right"/>
      </w:pPr>
      <w:bookmarkStart w:id="0" w:name="_Hlk74737605"/>
      <w:bookmarkStart w:id="1" w:name="_Hlk86351513"/>
      <w:bookmarkStart w:id="2" w:name="_Hlk103594407"/>
      <w:bookmarkStart w:id="3" w:name="_Hlk108032984"/>
      <w:r>
        <w:rPr>
          <w:b/>
          <w:bCs/>
        </w:rPr>
        <w:t xml:space="preserve">Draft </w:t>
      </w:r>
      <w:r w:rsidR="00723036">
        <w:rPr>
          <w:b/>
          <w:bCs/>
        </w:rPr>
        <w:t>14 May</w:t>
      </w:r>
      <w:r>
        <w:rPr>
          <w:b/>
          <w:bCs/>
        </w:rPr>
        <w:t xml:space="preserve"> 2024</w:t>
      </w:r>
      <w:r w:rsidR="008C1D10">
        <w:rPr>
          <w:b/>
          <w:bCs/>
        </w:rPr>
        <w:t xml:space="preserve"> </w:t>
      </w:r>
    </w:p>
    <w:p w14:paraId="75FEC59D" w14:textId="77777777" w:rsidR="00F918AD" w:rsidRPr="007217B9" w:rsidRDefault="00F918AD"/>
    <w:p w14:paraId="49F00FC5" w14:textId="77777777" w:rsidR="00F918AD" w:rsidRPr="007217B9" w:rsidRDefault="00F918AD"/>
    <w:p w14:paraId="1999DC99" w14:textId="77777777" w:rsidR="00F918AD" w:rsidRPr="007217B9" w:rsidRDefault="00F918AD"/>
    <w:p w14:paraId="3EB09FDD" w14:textId="55CED07B" w:rsidR="00F918AD" w:rsidRDefault="00F918AD">
      <w:pPr>
        <w:pStyle w:val="PrecNameCover"/>
        <w:rPr>
          <w:sz w:val="72"/>
          <w:szCs w:val="72"/>
        </w:rPr>
      </w:pPr>
      <w:r>
        <w:rPr>
          <w:sz w:val="72"/>
          <w:szCs w:val="72"/>
        </w:rPr>
        <w:t>Project Development Agreement</w:t>
      </w:r>
      <w:r w:rsidR="0008714E">
        <w:rPr>
          <w:sz w:val="72"/>
          <w:szCs w:val="72"/>
        </w:rPr>
        <w:t xml:space="preserve"> – South-West REZ</w:t>
      </w:r>
    </w:p>
    <w:p w14:paraId="18F1C9AA" w14:textId="77777777" w:rsidR="00F918AD" w:rsidRDefault="00F918AD" w:rsidP="00D05F3C">
      <w:pPr>
        <w:ind w:left="57"/>
        <w:rPr>
          <w:rFonts w:ascii="Garamond" w:hAnsi="Garamond"/>
          <w:sz w:val="36"/>
          <w:szCs w:val="36"/>
        </w:rPr>
      </w:pPr>
      <w:r>
        <w:rPr>
          <w:rFonts w:ascii="Garamond" w:hAnsi="Garamond"/>
          <w:sz w:val="36"/>
          <w:szCs w:val="36"/>
        </w:rPr>
        <w:t>Project with an Access Right</w:t>
      </w:r>
    </w:p>
    <w:p w14:paraId="0ED23336" w14:textId="77777777" w:rsidR="00F918AD" w:rsidRPr="00213777" w:rsidRDefault="00F918AD" w:rsidP="00D05F3C">
      <w:pPr>
        <w:ind w:left="57"/>
        <w:rPr>
          <w:rFonts w:ascii="Garamond" w:hAnsi="Garamond"/>
          <w:sz w:val="36"/>
          <w:szCs w:val="36"/>
        </w:rPr>
      </w:pPr>
    </w:p>
    <w:p w14:paraId="310357CA" w14:textId="77777777" w:rsidR="00F918AD" w:rsidRPr="000E2D5F" w:rsidRDefault="00F918AD" w:rsidP="00D05F3C">
      <w:pPr>
        <w:ind w:left="57"/>
      </w:pPr>
      <w:r w:rsidRPr="00262925">
        <w:rPr>
          <w:rFonts w:ascii="Garamond" w:hAnsi="Garamond"/>
          <w:sz w:val="36"/>
          <w:szCs w:val="36"/>
        </w:rPr>
        <w:t>[</w:t>
      </w:r>
      <w:r w:rsidRPr="00262925">
        <w:rPr>
          <w:rFonts w:ascii="Garamond" w:hAnsi="Garamond"/>
          <w:sz w:val="36"/>
          <w:szCs w:val="36"/>
          <w:highlight w:val="yellow"/>
        </w:rPr>
        <w:t>Project name</w:t>
      </w:r>
      <w:r w:rsidRPr="00262925">
        <w:rPr>
          <w:rFonts w:ascii="Garamond" w:hAnsi="Garamond"/>
          <w:sz w:val="36"/>
          <w:szCs w:val="36"/>
        </w:rPr>
        <w:t>]</w:t>
      </w:r>
    </w:p>
    <w:p w14:paraId="684BAA8F" w14:textId="77777777" w:rsidR="00F918AD" w:rsidRPr="007217B9" w:rsidRDefault="00F918AD" w:rsidP="00467B09">
      <w:pPr>
        <w:pStyle w:val="CoverText"/>
        <w:spacing w:before="560" w:after="567"/>
      </w:pPr>
      <w:r w:rsidRPr="007217B9">
        <w:t>Dated</w:t>
      </w:r>
      <w:r>
        <w:t xml:space="preserve">                                        </w:t>
      </w:r>
    </w:p>
    <w:p w14:paraId="39DB2969" w14:textId="77777777" w:rsidR="00F918AD" w:rsidRDefault="00F918AD" w:rsidP="00467B09">
      <w:pPr>
        <w:pStyle w:val="CoverText"/>
        <w:spacing w:before="60" w:after="60"/>
      </w:pPr>
      <w:bookmarkStart w:id="4" w:name="CPFirstPartyName"/>
      <w:bookmarkEnd w:id="4"/>
      <w:r>
        <w:rPr>
          <w:bCs/>
        </w:rPr>
        <w:t>Energy Corporation of New South Wales</w:t>
      </w:r>
      <w:r w:rsidRPr="00E1111B">
        <w:rPr>
          <w:bCs/>
        </w:rPr>
        <w:t xml:space="preserve"> (</w:t>
      </w:r>
      <w:r w:rsidRPr="00687398">
        <w:rPr>
          <w:bCs/>
        </w:rPr>
        <w:t>ABN 13 495 767 706</w:t>
      </w:r>
      <w:r w:rsidRPr="00233281">
        <w:rPr>
          <w:bCs/>
        </w:rPr>
        <w:t>)</w:t>
      </w:r>
      <w:r w:rsidRPr="00F84437" w:rsidDel="00D96EB5">
        <w:rPr>
          <w:b/>
        </w:rPr>
        <w:t xml:space="preserve"> </w:t>
      </w:r>
      <w:r>
        <w:t>(</w:t>
      </w:r>
      <w:r>
        <w:rPr>
          <w:b/>
        </w:rPr>
        <w:t>EnergyCo</w:t>
      </w:r>
      <w:r>
        <w:t>)</w:t>
      </w:r>
    </w:p>
    <w:p w14:paraId="27D0657B" w14:textId="77777777" w:rsidR="00F918AD" w:rsidRDefault="00F918AD" w:rsidP="00467B09">
      <w:pPr>
        <w:pStyle w:val="CoverText"/>
        <w:spacing w:before="60" w:after="60"/>
      </w:pPr>
      <w:r w:rsidRPr="00AB60C7">
        <w:rPr>
          <w:bCs/>
        </w:rPr>
        <w:t>[</w:t>
      </w:r>
      <w:r w:rsidRPr="00AB60C7">
        <w:rPr>
          <w:bCs/>
          <w:highlight w:val="yellow"/>
        </w:rPr>
        <w:t>insert</w:t>
      </w:r>
      <w:r w:rsidRPr="00AB60C7">
        <w:rPr>
          <w:bCs/>
        </w:rPr>
        <w:t>]</w:t>
      </w:r>
      <w:r w:rsidRPr="00AB60C7" w:rsidDel="00D96EB5">
        <w:rPr>
          <w:bCs/>
        </w:rPr>
        <w:t xml:space="preserve"> </w:t>
      </w:r>
      <w:r>
        <w:rPr>
          <w:bCs/>
        </w:rPr>
        <w:t>(ABN [</w:t>
      </w:r>
      <w:r w:rsidRPr="00B04257">
        <w:rPr>
          <w:bCs/>
          <w:highlight w:val="yellow"/>
        </w:rPr>
        <w:t>insert</w:t>
      </w:r>
      <w:r>
        <w:rPr>
          <w:bCs/>
        </w:rPr>
        <w:t xml:space="preserve">]) </w:t>
      </w:r>
      <w:r>
        <w:t>(</w:t>
      </w:r>
      <w:r>
        <w:rPr>
          <w:b/>
        </w:rPr>
        <w:t>Access Right Holder</w:t>
      </w:r>
      <w:r>
        <w:t xml:space="preserve">)  </w:t>
      </w:r>
    </w:p>
    <w:p w14:paraId="00D1EC57" w14:textId="77777777" w:rsidR="00F918AD" w:rsidRPr="007217B9" w:rsidRDefault="00F918AD">
      <w:pPr>
        <w:pStyle w:val="CoverText"/>
      </w:pPr>
    </w:p>
    <w:p w14:paraId="1064721E" w14:textId="77777777" w:rsidR="00F918AD" w:rsidRDefault="00F918AD">
      <w:pPr>
        <w:pStyle w:val="CoverText"/>
        <w:rPr>
          <w:i/>
          <w:iCs/>
          <w:szCs w:val="18"/>
        </w:rPr>
      </w:pPr>
    </w:p>
    <w:p w14:paraId="787A9853" w14:textId="3C92E698" w:rsidR="00F918AD" w:rsidRDefault="0009097D">
      <w:pPr>
        <w:pStyle w:val="CoverText"/>
        <w:rPr>
          <w:i/>
          <w:iCs/>
          <w:szCs w:val="18"/>
        </w:rPr>
      </w:pPr>
      <w:r>
        <w:t>[</w:t>
      </w:r>
      <w:r w:rsidRPr="00B10625">
        <w:rPr>
          <w:b/>
          <w:bCs/>
          <w:i/>
          <w:iCs/>
          <w:highlight w:val="lightGray"/>
        </w:rPr>
        <w:t xml:space="preserve">Note: This agreement assumes </w:t>
      </w:r>
      <w:r>
        <w:rPr>
          <w:b/>
          <w:bCs/>
          <w:i/>
          <w:iCs/>
          <w:highlight w:val="lightGray"/>
        </w:rPr>
        <w:t xml:space="preserve">the Project does not have </w:t>
      </w:r>
      <w:r w:rsidRPr="00B10625">
        <w:rPr>
          <w:b/>
          <w:bCs/>
          <w:i/>
          <w:iCs/>
          <w:highlight w:val="lightGray"/>
        </w:rPr>
        <w:t xml:space="preserve">an LTESA. If Access Right Holder </w:t>
      </w:r>
      <w:r>
        <w:rPr>
          <w:b/>
          <w:bCs/>
          <w:i/>
          <w:iCs/>
          <w:highlight w:val="lightGray"/>
        </w:rPr>
        <w:t>does hold</w:t>
      </w:r>
      <w:r w:rsidRPr="00B10625">
        <w:rPr>
          <w:b/>
          <w:bCs/>
          <w:i/>
          <w:iCs/>
          <w:highlight w:val="lightGray"/>
        </w:rPr>
        <w:t xml:space="preserve"> an LTESA, amendments will be required.</w:t>
      </w:r>
      <w:r>
        <w:t>]</w:t>
      </w:r>
    </w:p>
    <w:p w14:paraId="1232B309" w14:textId="77777777" w:rsidR="00F918AD" w:rsidRDefault="00F918AD">
      <w:pPr>
        <w:pStyle w:val="CoverText"/>
      </w:pPr>
    </w:p>
    <w:p w14:paraId="3E0B1A57" w14:textId="77777777" w:rsidR="00F918AD" w:rsidRDefault="00F918AD">
      <w:pPr>
        <w:pStyle w:val="CoverText"/>
      </w:pPr>
    </w:p>
    <w:p w14:paraId="4AFE4CAD" w14:textId="77777777" w:rsidR="00F918AD" w:rsidRPr="007217B9" w:rsidRDefault="00F918AD">
      <w:pPr>
        <w:pStyle w:val="CoverText"/>
      </w:pPr>
    </w:p>
    <w:p w14:paraId="18D07738" w14:textId="77777777" w:rsidR="00F918AD" w:rsidRPr="007217B9" w:rsidRDefault="00F918AD">
      <w:pPr>
        <w:sectPr w:rsidR="00F918AD" w:rsidRPr="007217B9" w:rsidSect="00524E6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417" w:left="4195" w:header="425" w:footer="567" w:gutter="0"/>
          <w:pgNumType w:start="1"/>
          <w:cols w:space="720"/>
          <w:titlePg/>
          <w:docGrid w:linePitch="313"/>
        </w:sectPr>
      </w:pPr>
      <w:bookmarkStart w:id="5" w:name="CPCentre"/>
      <w:bookmarkEnd w:id="5"/>
    </w:p>
    <w:p w14:paraId="107A682D" w14:textId="77777777" w:rsidR="00F918AD" w:rsidRPr="007217B9" w:rsidRDefault="00F918AD">
      <w:pPr>
        <w:rPr>
          <w:vanish/>
          <w:color w:val="808080"/>
        </w:rPr>
      </w:pPr>
      <w:bookmarkStart w:id="6" w:name="Contents"/>
      <w:bookmarkEnd w:id="6"/>
    </w:p>
    <w:p w14:paraId="74916500" w14:textId="776A103F" w:rsidR="00951A96" w:rsidRDefault="00F918AD">
      <w:pPr>
        <w:pStyle w:val="TOC3"/>
        <w:rPr>
          <w:rFonts w:asciiTheme="minorHAnsi" w:eastAsiaTheme="minorEastAsia" w:hAnsiTheme="minorHAnsi" w:cstheme="minorBidi"/>
          <w:b w:val="0"/>
          <w:noProof/>
          <w:sz w:val="22"/>
          <w:szCs w:val="22"/>
          <w:lang w:eastAsia="en-AU"/>
        </w:rPr>
      </w:pPr>
      <w:r>
        <w:fldChar w:fldCharType="begin"/>
      </w:r>
      <w:r>
        <w:instrText xml:space="preserve"> TOC \o "1-2" \t "Header sub,3,Part Heading,1,Annexure Page Heading,3,Schedule Page Heading,3" </w:instrText>
      </w:r>
      <w:r>
        <w:fldChar w:fldCharType="separate"/>
      </w:r>
      <w:r w:rsidR="00951A96">
        <w:rPr>
          <w:noProof/>
        </w:rPr>
        <w:t>Details</w:t>
      </w:r>
      <w:r w:rsidR="00951A96">
        <w:rPr>
          <w:noProof/>
        </w:rPr>
        <w:tab/>
      </w:r>
      <w:r w:rsidR="00951A96">
        <w:rPr>
          <w:noProof/>
        </w:rPr>
        <w:fldChar w:fldCharType="begin"/>
      </w:r>
      <w:r w:rsidR="00951A96">
        <w:rPr>
          <w:noProof/>
        </w:rPr>
        <w:instrText xml:space="preserve"> PAGEREF _Toc166600248 \h </w:instrText>
      </w:r>
      <w:r w:rsidR="00951A96">
        <w:rPr>
          <w:noProof/>
        </w:rPr>
      </w:r>
      <w:r w:rsidR="00951A96">
        <w:rPr>
          <w:noProof/>
        </w:rPr>
        <w:fldChar w:fldCharType="separate"/>
      </w:r>
      <w:r w:rsidR="00D13566">
        <w:rPr>
          <w:noProof/>
        </w:rPr>
        <w:t>5</w:t>
      </w:r>
      <w:r w:rsidR="00951A96">
        <w:rPr>
          <w:noProof/>
        </w:rPr>
        <w:fldChar w:fldCharType="end"/>
      </w:r>
    </w:p>
    <w:p w14:paraId="08DCAA03" w14:textId="47F6F6F6" w:rsidR="00951A96" w:rsidRDefault="00951A96">
      <w:pPr>
        <w:pStyle w:val="TOC3"/>
        <w:rPr>
          <w:rFonts w:asciiTheme="minorHAnsi" w:eastAsiaTheme="minorEastAsia" w:hAnsiTheme="minorHAnsi" w:cstheme="minorBidi"/>
          <w:b w:val="0"/>
          <w:noProof/>
          <w:sz w:val="22"/>
          <w:szCs w:val="22"/>
          <w:lang w:eastAsia="en-AU"/>
        </w:rPr>
      </w:pPr>
      <w:r>
        <w:rPr>
          <w:noProof/>
        </w:rPr>
        <w:t>Reference Details</w:t>
      </w:r>
      <w:r>
        <w:rPr>
          <w:noProof/>
        </w:rPr>
        <w:tab/>
      </w:r>
      <w:r>
        <w:rPr>
          <w:noProof/>
        </w:rPr>
        <w:fldChar w:fldCharType="begin"/>
      </w:r>
      <w:r>
        <w:rPr>
          <w:noProof/>
        </w:rPr>
        <w:instrText xml:space="preserve"> PAGEREF _Toc166600249 \h </w:instrText>
      </w:r>
      <w:r>
        <w:rPr>
          <w:noProof/>
        </w:rPr>
      </w:r>
      <w:r>
        <w:rPr>
          <w:noProof/>
        </w:rPr>
        <w:fldChar w:fldCharType="separate"/>
      </w:r>
      <w:r w:rsidR="00D13566">
        <w:rPr>
          <w:noProof/>
        </w:rPr>
        <w:t>5</w:t>
      </w:r>
      <w:r>
        <w:rPr>
          <w:noProof/>
        </w:rPr>
        <w:fldChar w:fldCharType="end"/>
      </w:r>
    </w:p>
    <w:p w14:paraId="1472F60E" w14:textId="3B0D0CDA" w:rsidR="00951A96" w:rsidRDefault="00951A96">
      <w:pPr>
        <w:pStyle w:val="TOC3"/>
        <w:rPr>
          <w:rFonts w:asciiTheme="minorHAnsi" w:eastAsiaTheme="minorEastAsia" w:hAnsiTheme="minorHAnsi" w:cstheme="minorBidi"/>
          <w:b w:val="0"/>
          <w:noProof/>
          <w:sz w:val="22"/>
          <w:szCs w:val="22"/>
          <w:lang w:eastAsia="en-AU"/>
        </w:rPr>
      </w:pPr>
      <w:r>
        <w:rPr>
          <w:noProof/>
        </w:rPr>
        <w:t>General terms</w:t>
      </w:r>
      <w:r>
        <w:rPr>
          <w:noProof/>
        </w:rPr>
        <w:tab/>
      </w:r>
      <w:r>
        <w:rPr>
          <w:noProof/>
        </w:rPr>
        <w:fldChar w:fldCharType="begin"/>
      </w:r>
      <w:r>
        <w:rPr>
          <w:noProof/>
        </w:rPr>
        <w:instrText xml:space="preserve"> PAGEREF _Toc166600250 \h </w:instrText>
      </w:r>
      <w:r>
        <w:rPr>
          <w:noProof/>
        </w:rPr>
      </w:r>
      <w:r>
        <w:rPr>
          <w:noProof/>
        </w:rPr>
        <w:fldChar w:fldCharType="separate"/>
      </w:r>
      <w:r w:rsidR="00D13566">
        <w:rPr>
          <w:noProof/>
        </w:rPr>
        <w:t>8</w:t>
      </w:r>
      <w:r>
        <w:rPr>
          <w:noProof/>
        </w:rPr>
        <w:fldChar w:fldCharType="end"/>
      </w:r>
    </w:p>
    <w:p w14:paraId="19563D12" w14:textId="2BFD6FA5" w:rsidR="00951A96" w:rsidRDefault="00951A96">
      <w:pPr>
        <w:pStyle w:val="TOC1"/>
        <w:rPr>
          <w:rFonts w:asciiTheme="minorHAnsi" w:eastAsiaTheme="minorEastAsia" w:hAnsiTheme="minorHAnsi" w:cstheme="minorBidi"/>
          <w:b w:val="0"/>
          <w:noProof/>
          <w:sz w:val="22"/>
          <w:szCs w:val="22"/>
          <w:lang w:eastAsia="en-AU"/>
        </w:rPr>
      </w:pPr>
      <w:r w:rsidRPr="00F2132E">
        <w:rPr>
          <w:bCs/>
          <w:noProof/>
        </w:rPr>
        <w:t>Part 1</w:t>
      </w:r>
      <w:r>
        <w:rPr>
          <w:noProof/>
        </w:rPr>
        <w:t xml:space="preserve"> Interpretation</w:t>
      </w:r>
      <w:r>
        <w:rPr>
          <w:noProof/>
        </w:rPr>
        <w:tab/>
      </w:r>
      <w:r>
        <w:rPr>
          <w:noProof/>
        </w:rPr>
        <w:fldChar w:fldCharType="begin"/>
      </w:r>
      <w:r>
        <w:rPr>
          <w:noProof/>
        </w:rPr>
        <w:instrText xml:space="preserve"> PAGEREF _Toc166600251 \h </w:instrText>
      </w:r>
      <w:r>
        <w:rPr>
          <w:noProof/>
        </w:rPr>
      </w:r>
      <w:r>
        <w:rPr>
          <w:noProof/>
        </w:rPr>
        <w:fldChar w:fldCharType="separate"/>
      </w:r>
      <w:r w:rsidR="00D13566">
        <w:rPr>
          <w:noProof/>
        </w:rPr>
        <w:t>8</w:t>
      </w:r>
      <w:r>
        <w:rPr>
          <w:noProof/>
        </w:rPr>
        <w:fldChar w:fldCharType="end"/>
      </w:r>
    </w:p>
    <w:p w14:paraId="1C71A80B" w14:textId="01645A67" w:rsidR="00951A96" w:rsidRDefault="00951A96">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Definitions and interpretation</w:t>
      </w:r>
      <w:r>
        <w:rPr>
          <w:noProof/>
        </w:rPr>
        <w:tab/>
      </w:r>
      <w:r>
        <w:rPr>
          <w:noProof/>
        </w:rPr>
        <w:fldChar w:fldCharType="begin"/>
      </w:r>
      <w:r>
        <w:rPr>
          <w:noProof/>
        </w:rPr>
        <w:instrText xml:space="preserve"> PAGEREF _Toc166600252 \h </w:instrText>
      </w:r>
      <w:r>
        <w:rPr>
          <w:noProof/>
        </w:rPr>
      </w:r>
      <w:r>
        <w:rPr>
          <w:noProof/>
        </w:rPr>
        <w:fldChar w:fldCharType="separate"/>
      </w:r>
      <w:r w:rsidR="00D13566">
        <w:rPr>
          <w:noProof/>
        </w:rPr>
        <w:t>8</w:t>
      </w:r>
      <w:r>
        <w:rPr>
          <w:noProof/>
        </w:rPr>
        <w:fldChar w:fldCharType="end"/>
      </w:r>
    </w:p>
    <w:p w14:paraId="4F4872EE" w14:textId="7400FA43" w:rsidR="00951A96" w:rsidRDefault="00951A96">
      <w:pPr>
        <w:pStyle w:val="TOC2"/>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Defined terms</w:t>
      </w:r>
      <w:r>
        <w:rPr>
          <w:noProof/>
        </w:rPr>
        <w:tab/>
      </w:r>
      <w:r>
        <w:rPr>
          <w:noProof/>
        </w:rPr>
        <w:fldChar w:fldCharType="begin"/>
      </w:r>
      <w:r>
        <w:rPr>
          <w:noProof/>
        </w:rPr>
        <w:instrText xml:space="preserve"> PAGEREF _Toc166600253 \h </w:instrText>
      </w:r>
      <w:r>
        <w:rPr>
          <w:noProof/>
        </w:rPr>
      </w:r>
      <w:r>
        <w:rPr>
          <w:noProof/>
        </w:rPr>
        <w:fldChar w:fldCharType="separate"/>
      </w:r>
      <w:r w:rsidR="00D13566">
        <w:rPr>
          <w:noProof/>
        </w:rPr>
        <w:t>8</w:t>
      </w:r>
      <w:r>
        <w:rPr>
          <w:noProof/>
        </w:rPr>
        <w:fldChar w:fldCharType="end"/>
      </w:r>
    </w:p>
    <w:p w14:paraId="296DF27F" w14:textId="2DE172D8" w:rsidR="00951A96" w:rsidRDefault="00951A96">
      <w:pPr>
        <w:pStyle w:val="TOC2"/>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Interpretation Provisions</w:t>
      </w:r>
      <w:r>
        <w:rPr>
          <w:noProof/>
        </w:rPr>
        <w:tab/>
      </w:r>
      <w:r>
        <w:rPr>
          <w:noProof/>
        </w:rPr>
        <w:fldChar w:fldCharType="begin"/>
      </w:r>
      <w:r>
        <w:rPr>
          <w:noProof/>
        </w:rPr>
        <w:instrText xml:space="preserve"> PAGEREF _Toc166600254 \h </w:instrText>
      </w:r>
      <w:r>
        <w:rPr>
          <w:noProof/>
        </w:rPr>
      </w:r>
      <w:r>
        <w:rPr>
          <w:noProof/>
        </w:rPr>
        <w:fldChar w:fldCharType="separate"/>
      </w:r>
      <w:r w:rsidR="00D13566">
        <w:rPr>
          <w:noProof/>
        </w:rPr>
        <w:t>15</w:t>
      </w:r>
      <w:r>
        <w:rPr>
          <w:noProof/>
        </w:rPr>
        <w:fldChar w:fldCharType="end"/>
      </w:r>
    </w:p>
    <w:p w14:paraId="79FCCA66" w14:textId="31A454AE" w:rsidR="00951A96" w:rsidRDefault="00951A96">
      <w:pPr>
        <w:pStyle w:val="TOC2"/>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NER definition change</w:t>
      </w:r>
      <w:r>
        <w:rPr>
          <w:noProof/>
        </w:rPr>
        <w:tab/>
      </w:r>
      <w:r>
        <w:rPr>
          <w:noProof/>
        </w:rPr>
        <w:fldChar w:fldCharType="begin"/>
      </w:r>
      <w:r>
        <w:rPr>
          <w:noProof/>
        </w:rPr>
        <w:instrText xml:space="preserve"> PAGEREF _Toc166600255 \h </w:instrText>
      </w:r>
      <w:r>
        <w:rPr>
          <w:noProof/>
        </w:rPr>
      </w:r>
      <w:r>
        <w:rPr>
          <w:noProof/>
        </w:rPr>
        <w:fldChar w:fldCharType="separate"/>
      </w:r>
      <w:r w:rsidR="00D13566">
        <w:rPr>
          <w:noProof/>
        </w:rPr>
        <w:t>16</w:t>
      </w:r>
      <w:r>
        <w:rPr>
          <w:noProof/>
        </w:rPr>
        <w:fldChar w:fldCharType="end"/>
      </w:r>
    </w:p>
    <w:p w14:paraId="71EDAA35" w14:textId="36204045" w:rsidR="00951A96" w:rsidRDefault="00951A96">
      <w:pPr>
        <w:pStyle w:val="TOC2"/>
        <w:rPr>
          <w:rFonts w:asciiTheme="minorHAnsi" w:eastAsiaTheme="minorEastAsia" w:hAnsiTheme="minorHAnsi" w:cstheme="minorBidi"/>
          <w:noProof/>
          <w:sz w:val="22"/>
          <w:szCs w:val="22"/>
          <w:lang w:eastAsia="en-AU"/>
        </w:rPr>
      </w:pPr>
      <w:r w:rsidRPr="00F2132E">
        <w:rPr>
          <w:bCs/>
          <w:noProof/>
        </w:rPr>
        <w:t>1.4</w:t>
      </w:r>
      <w:r>
        <w:rPr>
          <w:rFonts w:asciiTheme="minorHAnsi" w:eastAsiaTheme="minorEastAsia" w:hAnsiTheme="minorHAnsi" w:cstheme="minorBidi"/>
          <w:noProof/>
          <w:sz w:val="22"/>
          <w:szCs w:val="22"/>
          <w:lang w:eastAsia="en-AU"/>
        </w:rPr>
        <w:tab/>
      </w:r>
      <w:r w:rsidRPr="00F2132E">
        <w:rPr>
          <w:bCs/>
          <w:noProof/>
        </w:rPr>
        <w:t>EnergyCo, Consumer Trustee and SFV interaction</w:t>
      </w:r>
      <w:r>
        <w:rPr>
          <w:noProof/>
        </w:rPr>
        <w:tab/>
      </w:r>
      <w:r>
        <w:rPr>
          <w:noProof/>
        </w:rPr>
        <w:fldChar w:fldCharType="begin"/>
      </w:r>
      <w:r>
        <w:rPr>
          <w:noProof/>
        </w:rPr>
        <w:instrText xml:space="preserve"> PAGEREF _Toc166600256 \h </w:instrText>
      </w:r>
      <w:r>
        <w:rPr>
          <w:noProof/>
        </w:rPr>
      </w:r>
      <w:r>
        <w:rPr>
          <w:noProof/>
        </w:rPr>
        <w:fldChar w:fldCharType="separate"/>
      </w:r>
      <w:r w:rsidR="00D13566">
        <w:rPr>
          <w:noProof/>
        </w:rPr>
        <w:t>16</w:t>
      </w:r>
      <w:r>
        <w:rPr>
          <w:noProof/>
        </w:rPr>
        <w:fldChar w:fldCharType="end"/>
      </w:r>
    </w:p>
    <w:p w14:paraId="45A79689" w14:textId="6E859189" w:rsidR="00951A96" w:rsidRDefault="00951A96">
      <w:pPr>
        <w:pStyle w:val="TOC2"/>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Appointment of agent</w:t>
      </w:r>
      <w:r>
        <w:rPr>
          <w:noProof/>
        </w:rPr>
        <w:tab/>
      </w:r>
      <w:r>
        <w:rPr>
          <w:noProof/>
        </w:rPr>
        <w:fldChar w:fldCharType="begin"/>
      </w:r>
      <w:r>
        <w:rPr>
          <w:noProof/>
        </w:rPr>
        <w:instrText xml:space="preserve"> PAGEREF _Toc166600257 \h </w:instrText>
      </w:r>
      <w:r>
        <w:rPr>
          <w:noProof/>
        </w:rPr>
      </w:r>
      <w:r>
        <w:rPr>
          <w:noProof/>
        </w:rPr>
        <w:fldChar w:fldCharType="separate"/>
      </w:r>
      <w:r w:rsidR="00D13566">
        <w:rPr>
          <w:noProof/>
        </w:rPr>
        <w:t>17</w:t>
      </w:r>
      <w:r>
        <w:rPr>
          <w:noProof/>
        </w:rPr>
        <w:fldChar w:fldCharType="end"/>
      </w:r>
    </w:p>
    <w:p w14:paraId="4946D32C" w14:textId="7DAD1BCC" w:rsidR="00951A96" w:rsidRDefault="00951A96">
      <w:pPr>
        <w:pStyle w:val="TOC2"/>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Access right agreement</w:t>
      </w:r>
      <w:r>
        <w:rPr>
          <w:noProof/>
        </w:rPr>
        <w:tab/>
      </w:r>
      <w:r>
        <w:rPr>
          <w:noProof/>
        </w:rPr>
        <w:fldChar w:fldCharType="begin"/>
      </w:r>
      <w:r>
        <w:rPr>
          <w:noProof/>
        </w:rPr>
        <w:instrText xml:space="preserve"> PAGEREF _Toc166600258 \h </w:instrText>
      </w:r>
      <w:r>
        <w:rPr>
          <w:noProof/>
        </w:rPr>
      </w:r>
      <w:r>
        <w:rPr>
          <w:noProof/>
        </w:rPr>
        <w:fldChar w:fldCharType="separate"/>
      </w:r>
      <w:r w:rsidR="00D13566">
        <w:rPr>
          <w:noProof/>
        </w:rPr>
        <w:t>17</w:t>
      </w:r>
      <w:r>
        <w:rPr>
          <w:noProof/>
        </w:rPr>
        <w:fldChar w:fldCharType="end"/>
      </w:r>
    </w:p>
    <w:p w14:paraId="3D200AD0" w14:textId="0DF6C878" w:rsidR="00951A96" w:rsidRDefault="00951A96">
      <w:pPr>
        <w:pStyle w:val="TOC1"/>
        <w:rPr>
          <w:rFonts w:asciiTheme="minorHAnsi" w:eastAsiaTheme="minorEastAsia" w:hAnsiTheme="minorHAnsi" w:cstheme="minorBidi"/>
          <w:b w:val="0"/>
          <w:noProof/>
          <w:sz w:val="22"/>
          <w:szCs w:val="22"/>
          <w:lang w:eastAsia="en-AU"/>
        </w:rPr>
      </w:pPr>
      <w:r w:rsidRPr="00F2132E">
        <w:rPr>
          <w:bCs/>
          <w:noProof/>
        </w:rPr>
        <w:t>Part 2</w:t>
      </w:r>
      <w:r>
        <w:rPr>
          <w:noProof/>
        </w:rPr>
        <w:t xml:space="preserve"> Term</w:t>
      </w:r>
      <w:r>
        <w:rPr>
          <w:noProof/>
        </w:rPr>
        <w:tab/>
      </w:r>
      <w:r>
        <w:rPr>
          <w:noProof/>
        </w:rPr>
        <w:fldChar w:fldCharType="begin"/>
      </w:r>
      <w:r>
        <w:rPr>
          <w:noProof/>
        </w:rPr>
        <w:instrText xml:space="preserve"> PAGEREF _Toc166600259 \h </w:instrText>
      </w:r>
      <w:r>
        <w:rPr>
          <w:noProof/>
        </w:rPr>
      </w:r>
      <w:r>
        <w:rPr>
          <w:noProof/>
        </w:rPr>
        <w:fldChar w:fldCharType="separate"/>
      </w:r>
      <w:r w:rsidR="00D13566">
        <w:rPr>
          <w:noProof/>
        </w:rPr>
        <w:t>18</w:t>
      </w:r>
      <w:r>
        <w:rPr>
          <w:noProof/>
        </w:rPr>
        <w:fldChar w:fldCharType="end"/>
      </w:r>
    </w:p>
    <w:p w14:paraId="114BA083" w14:textId="64241900" w:rsidR="00951A96" w:rsidRDefault="00951A96">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Term</w:t>
      </w:r>
      <w:r>
        <w:rPr>
          <w:noProof/>
        </w:rPr>
        <w:tab/>
      </w:r>
      <w:r>
        <w:rPr>
          <w:noProof/>
        </w:rPr>
        <w:fldChar w:fldCharType="begin"/>
      </w:r>
      <w:r>
        <w:rPr>
          <w:noProof/>
        </w:rPr>
        <w:instrText xml:space="preserve"> PAGEREF _Toc166600260 \h </w:instrText>
      </w:r>
      <w:r>
        <w:rPr>
          <w:noProof/>
        </w:rPr>
      </w:r>
      <w:r>
        <w:rPr>
          <w:noProof/>
        </w:rPr>
        <w:fldChar w:fldCharType="separate"/>
      </w:r>
      <w:r w:rsidR="00D13566">
        <w:rPr>
          <w:noProof/>
        </w:rPr>
        <w:t>18</w:t>
      </w:r>
      <w:r>
        <w:rPr>
          <w:noProof/>
        </w:rPr>
        <w:fldChar w:fldCharType="end"/>
      </w:r>
    </w:p>
    <w:p w14:paraId="1D5977FD" w14:textId="49A308AF" w:rsidR="00951A96" w:rsidRDefault="00951A96">
      <w:pPr>
        <w:pStyle w:val="TOC1"/>
        <w:rPr>
          <w:rFonts w:asciiTheme="minorHAnsi" w:eastAsiaTheme="minorEastAsia" w:hAnsiTheme="minorHAnsi" w:cstheme="minorBidi"/>
          <w:b w:val="0"/>
          <w:noProof/>
          <w:sz w:val="22"/>
          <w:szCs w:val="22"/>
          <w:lang w:eastAsia="en-AU"/>
        </w:rPr>
      </w:pPr>
      <w:r w:rsidRPr="00F2132E">
        <w:rPr>
          <w:bCs/>
          <w:noProof/>
        </w:rPr>
        <w:t>Part 3</w:t>
      </w:r>
      <w:r>
        <w:rPr>
          <w:noProof/>
        </w:rPr>
        <w:t xml:space="preserve"> Development and construction of Project</w:t>
      </w:r>
      <w:r>
        <w:rPr>
          <w:noProof/>
        </w:rPr>
        <w:tab/>
      </w:r>
      <w:r>
        <w:rPr>
          <w:noProof/>
        </w:rPr>
        <w:fldChar w:fldCharType="begin"/>
      </w:r>
      <w:r>
        <w:rPr>
          <w:noProof/>
        </w:rPr>
        <w:instrText xml:space="preserve"> PAGEREF _Toc166600261 \h </w:instrText>
      </w:r>
      <w:r>
        <w:rPr>
          <w:noProof/>
        </w:rPr>
      </w:r>
      <w:r>
        <w:rPr>
          <w:noProof/>
        </w:rPr>
        <w:fldChar w:fldCharType="separate"/>
      </w:r>
      <w:r w:rsidR="00D13566">
        <w:rPr>
          <w:noProof/>
        </w:rPr>
        <w:t>19</w:t>
      </w:r>
      <w:r>
        <w:rPr>
          <w:noProof/>
        </w:rPr>
        <w:fldChar w:fldCharType="end"/>
      </w:r>
    </w:p>
    <w:p w14:paraId="0C5CF9CF" w14:textId="6C57542D" w:rsidR="00951A96" w:rsidRDefault="00951A96">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Application of this Part</w:t>
      </w:r>
      <w:r>
        <w:rPr>
          <w:noProof/>
        </w:rPr>
        <w:tab/>
      </w:r>
      <w:r>
        <w:rPr>
          <w:noProof/>
        </w:rPr>
        <w:fldChar w:fldCharType="begin"/>
      </w:r>
      <w:r>
        <w:rPr>
          <w:noProof/>
        </w:rPr>
        <w:instrText xml:space="preserve"> PAGEREF _Toc166600262 \h </w:instrText>
      </w:r>
      <w:r>
        <w:rPr>
          <w:noProof/>
        </w:rPr>
      </w:r>
      <w:r>
        <w:rPr>
          <w:noProof/>
        </w:rPr>
        <w:fldChar w:fldCharType="separate"/>
      </w:r>
      <w:r w:rsidR="00D13566">
        <w:rPr>
          <w:noProof/>
        </w:rPr>
        <w:t>19</w:t>
      </w:r>
      <w:r>
        <w:rPr>
          <w:noProof/>
        </w:rPr>
        <w:fldChar w:fldCharType="end"/>
      </w:r>
    </w:p>
    <w:p w14:paraId="65E825F5" w14:textId="125F4C45" w:rsidR="00951A96" w:rsidRDefault="00951A96">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sidRPr="00F2132E">
        <w:rPr>
          <w:bCs/>
          <w:noProof/>
        </w:rPr>
        <w:t>Transgrid</w:t>
      </w:r>
      <w:r>
        <w:rPr>
          <w:noProof/>
        </w:rPr>
        <w:t xml:space="preserve"> activities</w:t>
      </w:r>
      <w:r>
        <w:rPr>
          <w:noProof/>
        </w:rPr>
        <w:tab/>
      </w:r>
      <w:r>
        <w:rPr>
          <w:noProof/>
        </w:rPr>
        <w:fldChar w:fldCharType="begin"/>
      </w:r>
      <w:r>
        <w:rPr>
          <w:noProof/>
        </w:rPr>
        <w:instrText xml:space="preserve"> PAGEREF _Toc166600263 \h </w:instrText>
      </w:r>
      <w:r>
        <w:rPr>
          <w:noProof/>
        </w:rPr>
      </w:r>
      <w:r>
        <w:rPr>
          <w:noProof/>
        </w:rPr>
        <w:fldChar w:fldCharType="separate"/>
      </w:r>
      <w:r w:rsidR="00D13566">
        <w:rPr>
          <w:noProof/>
        </w:rPr>
        <w:t>19</w:t>
      </w:r>
      <w:r>
        <w:rPr>
          <w:noProof/>
        </w:rPr>
        <w:fldChar w:fldCharType="end"/>
      </w:r>
    </w:p>
    <w:p w14:paraId="160504D8" w14:textId="5AE2290B" w:rsidR="00951A96" w:rsidRDefault="00951A96">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Cooperation obligations</w:t>
      </w:r>
      <w:r>
        <w:rPr>
          <w:noProof/>
        </w:rPr>
        <w:tab/>
      </w:r>
      <w:r>
        <w:rPr>
          <w:noProof/>
        </w:rPr>
        <w:fldChar w:fldCharType="begin"/>
      </w:r>
      <w:r>
        <w:rPr>
          <w:noProof/>
        </w:rPr>
        <w:instrText xml:space="preserve"> PAGEREF _Toc166600264 \h </w:instrText>
      </w:r>
      <w:r>
        <w:rPr>
          <w:noProof/>
        </w:rPr>
      </w:r>
      <w:r>
        <w:rPr>
          <w:noProof/>
        </w:rPr>
        <w:fldChar w:fldCharType="separate"/>
      </w:r>
      <w:r w:rsidR="00D13566">
        <w:rPr>
          <w:noProof/>
        </w:rPr>
        <w:t>19</w:t>
      </w:r>
      <w:r>
        <w:rPr>
          <w:noProof/>
        </w:rPr>
        <w:fldChar w:fldCharType="end"/>
      </w:r>
    </w:p>
    <w:p w14:paraId="599787F7" w14:textId="057205C2" w:rsidR="00951A96" w:rsidRDefault="00951A96">
      <w:pPr>
        <w:pStyle w:val="TOC2"/>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Access Right Holder obligations</w:t>
      </w:r>
      <w:r>
        <w:rPr>
          <w:noProof/>
        </w:rPr>
        <w:tab/>
      </w:r>
      <w:r>
        <w:rPr>
          <w:noProof/>
        </w:rPr>
        <w:fldChar w:fldCharType="begin"/>
      </w:r>
      <w:r>
        <w:rPr>
          <w:noProof/>
        </w:rPr>
        <w:instrText xml:space="preserve"> PAGEREF _Toc166600265 \h </w:instrText>
      </w:r>
      <w:r>
        <w:rPr>
          <w:noProof/>
        </w:rPr>
      </w:r>
      <w:r>
        <w:rPr>
          <w:noProof/>
        </w:rPr>
        <w:fldChar w:fldCharType="separate"/>
      </w:r>
      <w:r w:rsidR="00D13566">
        <w:rPr>
          <w:noProof/>
        </w:rPr>
        <w:t>19</w:t>
      </w:r>
      <w:r>
        <w:rPr>
          <w:noProof/>
        </w:rPr>
        <w:fldChar w:fldCharType="end"/>
      </w:r>
    </w:p>
    <w:p w14:paraId="25480319" w14:textId="5A51B1A4" w:rsidR="00951A96" w:rsidRDefault="00951A96">
      <w:pPr>
        <w:pStyle w:val="TOC2"/>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EnergyCo obligations</w:t>
      </w:r>
      <w:r>
        <w:rPr>
          <w:noProof/>
        </w:rPr>
        <w:tab/>
      </w:r>
      <w:r>
        <w:rPr>
          <w:noProof/>
        </w:rPr>
        <w:fldChar w:fldCharType="begin"/>
      </w:r>
      <w:r>
        <w:rPr>
          <w:noProof/>
        </w:rPr>
        <w:instrText xml:space="preserve"> PAGEREF _Toc166600266 \h </w:instrText>
      </w:r>
      <w:r>
        <w:rPr>
          <w:noProof/>
        </w:rPr>
      </w:r>
      <w:r>
        <w:rPr>
          <w:noProof/>
        </w:rPr>
        <w:fldChar w:fldCharType="separate"/>
      </w:r>
      <w:r w:rsidR="00D13566">
        <w:rPr>
          <w:noProof/>
        </w:rPr>
        <w:t>20</w:t>
      </w:r>
      <w:r>
        <w:rPr>
          <w:noProof/>
        </w:rPr>
        <w:fldChar w:fldCharType="end"/>
      </w:r>
    </w:p>
    <w:p w14:paraId="56AB8CEE" w14:textId="50E7EA33" w:rsidR="00951A96" w:rsidRDefault="00951A96">
      <w:pPr>
        <w:pStyle w:val="TOC1"/>
        <w:rPr>
          <w:rFonts w:asciiTheme="minorHAnsi" w:eastAsiaTheme="minorEastAsia" w:hAnsiTheme="minorHAnsi" w:cstheme="minorBidi"/>
          <w:b w:val="0"/>
          <w:noProof/>
          <w:sz w:val="22"/>
          <w:szCs w:val="22"/>
          <w:lang w:eastAsia="en-AU"/>
        </w:rPr>
      </w:pPr>
      <w:r>
        <w:rPr>
          <w:noProof/>
        </w:rPr>
        <w:t>6</w:t>
      </w:r>
      <w:r>
        <w:rPr>
          <w:rFonts w:asciiTheme="minorHAnsi" w:eastAsiaTheme="minorEastAsia" w:hAnsiTheme="minorHAnsi" w:cstheme="minorBidi"/>
          <w:b w:val="0"/>
          <w:noProof/>
          <w:sz w:val="22"/>
          <w:szCs w:val="22"/>
          <w:lang w:eastAsia="en-AU"/>
        </w:rPr>
        <w:tab/>
      </w:r>
      <w:r>
        <w:rPr>
          <w:noProof/>
        </w:rPr>
        <w:t>Notifications</w:t>
      </w:r>
      <w:r>
        <w:rPr>
          <w:noProof/>
        </w:rPr>
        <w:tab/>
      </w:r>
      <w:r>
        <w:rPr>
          <w:noProof/>
        </w:rPr>
        <w:fldChar w:fldCharType="begin"/>
      </w:r>
      <w:r>
        <w:rPr>
          <w:noProof/>
        </w:rPr>
        <w:instrText xml:space="preserve"> PAGEREF _Toc166600267 \h </w:instrText>
      </w:r>
      <w:r>
        <w:rPr>
          <w:noProof/>
        </w:rPr>
      </w:r>
      <w:r>
        <w:rPr>
          <w:noProof/>
        </w:rPr>
        <w:fldChar w:fldCharType="separate"/>
      </w:r>
      <w:r w:rsidR="00D13566">
        <w:rPr>
          <w:noProof/>
        </w:rPr>
        <w:t>20</w:t>
      </w:r>
      <w:r>
        <w:rPr>
          <w:noProof/>
        </w:rPr>
        <w:fldChar w:fldCharType="end"/>
      </w:r>
    </w:p>
    <w:p w14:paraId="0E4A5ECE" w14:textId="4E5BDBDE" w:rsidR="00951A96" w:rsidRDefault="00951A96">
      <w:pPr>
        <w:pStyle w:val="TOC2"/>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Network Readiness</w:t>
      </w:r>
      <w:r>
        <w:rPr>
          <w:noProof/>
        </w:rPr>
        <w:tab/>
      </w:r>
      <w:r>
        <w:rPr>
          <w:noProof/>
        </w:rPr>
        <w:fldChar w:fldCharType="begin"/>
      </w:r>
      <w:r>
        <w:rPr>
          <w:noProof/>
        </w:rPr>
        <w:instrText xml:space="preserve"> PAGEREF _Toc166600268 \h </w:instrText>
      </w:r>
      <w:r>
        <w:rPr>
          <w:noProof/>
        </w:rPr>
      </w:r>
      <w:r>
        <w:rPr>
          <w:noProof/>
        </w:rPr>
        <w:fldChar w:fldCharType="separate"/>
      </w:r>
      <w:r w:rsidR="00D13566">
        <w:rPr>
          <w:noProof/>
        </w:rPr>
        <w:t>20</w:t>
      </w:r>
      <w:r>
        <w:rPr>
          <w:noProof/>
        </w:rPr>
        <w:fldChar w:fldCharType="end"/>
      </w:r>
    </w:p>
    <w:p w14:paraId="5623BE3B" w14:textId="0D117DE2" w:rsidR="00951A96" w:rsidRDefault="00951A96">
      <w:pPr>
        <w:pStyle w:val="TOC2"/>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Satisfaction of Milestones</w:t>
      </w:r>
      <w:r>
        <w:rPr>
          <w:noProof/>
        </w:rPr>
        <w:tab/>
      </w:r>
      <w:r>
        <w:rPr>
          <w:noProof/>
        </w:rPr>
        <w:fldChar w:fldCharType="begin"/>
      </w:r>
      <w:r>
        <w:rPr>
          <w:noProof/>
        </w:rPr>
        <w:instrText xml:space="preserve"> PAGEREF _Toc166600269 \h </w:instrText>
      </w:r>
      <w:r>
        <w:rPr>
          <w:noProof/>
        </w:rPr>
      </w:r>
      <w:r>
        <w:rPr>
          <w:noProof/>
        </w:rPr>
        <w:fldChar w:fldCharType="separate"/>
      </w:r>
      <w:r w:rsidR="00D13566">
        <w:rPr>
          <w:noProof/>
        </w:rPr>
        <w:t>20</w:t>
      </w:r>
      <w:r>
        <w:rPr>
          <w:noProof/>
        </w:rPr>
        <w:fldChar w:fldCharType="end"/>
      </w:r>
    </w:p>
    <w:p w14:paraId="3445BC85" w14:textId="522DA1BB" w:rsidR="00951A96" w:rsidRDefault="00951A96">
      <w:pPr>
        <w:pStyle w:val="TOC2"/>
        <w:rPr>
          <w:rFonts w:asciiTheme="minorHAnsi" w:eastAsiaTheme="minorEastAsia" w:hAnsiTheme="minorHAnsi" w:cstheme="minorBidi"/>
          <w:noProof/>
          <w:sz w:val="22"/>
          <w:szCs w:val="22"/>
          <w:lang w:eastAsia="en-AU"/>
        </w:rPr>
      </w:pPr>
      <w:r>
        <w:rPr>
          <w:noProof/>
        </w:rPr>
        <w:t>6.3</w:t>
      </w:r>
      <w:r>
        <w:rPr>
          <w:rFonts w:asciiTheme="minorHAnsi" w:eastAsiaTheme="minorEastAsia" w:hAnsiTheme="minorHAnsi" w:cstheme="minorBidi"/>
          <w:noProof/>
          <w:sz w:val="22"/>
          <w:szCs w:val="22"/>
          <w:lang w:eastAsia="en-AU"/>
        </w:rPr>
        <w:tab/>
      </w:r>
      <w:r>
        <w:rPr>
          <w:noProof/>
        </w:rPr>
        <w:t>Commercial Operations</w:t>
      </w:r>
      <w:r>
        <w:rPr>
          <w:noProof/>
        </w:rPr>
        <w:tab/>
      </w:r>
      <w:r>
        <w:rPr>
          <w:noProof/>
        </w:rPr>
        <w:fldChar w:fldCharType="begin"/>
      </w:r>
      <w:r>
        <w:rPr>
          <w:noProof/>
        </w:rPr>
        <w:instrText xml:space="preserve"> PAGEREF _Toc166600270 \h </w:instrText>
      </w:r>
      <w:r>
        <w:rPr>
          <w:noProof/>
        </w:rPr>
      </w:r>
      <w:r>
        <w:rPr>
          <w:noProof/>
        </w:rPr>
        <w:fldChar w:fldCharType="separate"/>
      </w:r>
      <w:r w:rsidR="00D13566">
        <w:rPr>
          <w:noProof/>
        </w:rPr>
        <w:t>20</w:t>
      </w:r>
      <w:r>
        <w:rPr>
          <w:noProof/>
        </w:rPr>
        <w:fldChar w:fldCharType="end"/>
      </w:r>
    </w:p>
    <w:p w14:paraId="725E010C" w14:textId="61D046F1" w:rsidR="00951A96" w:rsidRDefault="00951A96">
      <w:pPr>
        <w:pStyle w:val="TOC1"/>
        <w:rPr>
          <w:rFonts w:asciiTheme="minorHAnsi" w:eastAsiaTheme="minorEastAsia" w:hAnsiTheme="minorHAnsi" w:cstheme="minorBidi"/>
          <w:b w:val="0"/>
          <w:noProof/>
          <w:sz w:val="22"/>
          <w:szCs w:val="22"/>
          <w:lang w:eastAsia="en-AU"/>
        </w:rPr>
      </w:pPr>
      <w:r>
        <w:rPr>
          <w:noProof/>
        </w:rPr>
        <w:t>7</w:t>
      </w:r>
      <w:r>
        <w:rPr>
          <w:rFonts w:asciiTheme="minorHAnsi" w:eastAsiaTheme="minorEastAsia" w:hAnsiTheme="minorHAnsi" w:cstheme="minorBidi"/>
          <w:b w:val="0"/>
          <w:noProof/>
          <w:sz w:val="22"/>
          <w:szCs w:val="22"/>
          <w:lang w:eastAsia="en-AU"/>
        </w:rPr>
        <w:tab/>
      </w:r>
      <w:r>
        <w:rPr>
          <w:noProof/>
        </w:rPr>
        <w:t>Energisation Conditions</w:t>
      </w:r>
      <w:r>
        <w:rPr>
          <w:noProof/>
        </w:rPr>
        <w:tab/>
      </w:r>
      <w:r>
        <w:rPr>
          <w:noProof/>
        </w:rPr>
        <w:fldChar w:fldCharType="begin"/>
      </w:r>
      <w:r>
        <w:rPr>
          <w:noProof/>
        </w:rPr>
        <w:instrText xml:space="preserve"> PAGEREF _Toc166600271 \h </w:instrText>
      </w:r>
      <w:r>
        <w:rPr>
          <w:noProof/>
        </w:rPr>
      </w:r>
      <w:r>
        <w:rPr>
          <w:noProof/>
        </w:rPr>
        <w:fldChar w:fldCharType="separate"/>
      </w:r>
      <w:r w:rsidR="00D13566">
        <w:rPr>
          <w:noProof/>
        </w:rPr>
        <w:t>21</w:t>
      </w:r>
      <w:r>
        <w:rPr>
          <w:noProof/>
        </w:rPr>
        <w:fldChar w:fldCharType="end"/>
      </w:r>
    </w:p>
    <w:p w14:paraId="1B5B152F" w14:textId="0BE9B1D0" w:rsidR="00951A96" w:rsidRDefault="00951A96">
      <w:pPr>
        <w:pStyle w:val="TOC2"/>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Energisation Conditions</w:t>
      </w:r>
      <w:r>
        <w:rPr>
          <w:noProof/>
        </w:rPr>
        <w:tab/>
      </w:r>
      <w:r>
        <w:rPr>
          <w:noProof/>
        </w:rPr>
        <w:fldChar w:fldCharType="begin"/>
      </w:r>
      <w:r>
        <w:rPr>
          <w:noProof/>
        </w:rPr>
        <w:instrText xml:space="preserve"> PAGEREF _Toc166600272 \h </w:instrText>
      </w:r>
      <w:r>
        <w:rPr>
          <w:noProof/>
        </w:rPr>
      </w:r>
      <w:r>
        <w:rPr>
          <w:noProof/>
        </w:rPr>
        <w:fldChar w:fldCharType="separate"/>
      </w:r>
      <w:r w:rsidR="00D13566">
        <w:rPr>
          <w:noProof/>
        </w:rPr>
        <w:t>21</w:t>
      </w:r>
      <w:r>
        <w:rPr>
          <w:noProof/>
        </w:rPr>
        <w:fldChar w:fldCharType="end"/>
      </w:r>
    </w:p>
    <w:p w14:paraId="10486E3D" w14:textId="6E6F4B3C" w:rsidR="00951A96" w:rsidRDefault="00951A96">
      <w:pPr>
        <w:pStyle w:val="TOC2"/>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Satisfaction of Energisation Conditions</w:t>
      </w:r>
      <w:r>
        <w:rPr>
          <w:noProof/>
        </w:rPr>
        <w:tab/>
      </w:r>
      <w:r>
        <w:rPr>
          <w:noProof/>
        </w:rPr>
        <w:fldChar w:fldCharType="begin"/>
      </w:r>
      <w:r>
        <w:rPr>
          <w:noProof/>
        </w:rPr>
        <w:instrText xml:space="preserve"> PAGEREF _Toc166600273 \h </w:instrText>
      </w:r>
      <w:r>
        <w:rPr>
          <w:noProof/>
        </w:rPr>
      </w:r>
      <w:r>
        <w:rPr>
          <w:noProof/>
        </w:rPr>
        <w:fldChar w:fldCharType="separate"/>
      </w:r>
      <w:r w:rsidR="00D13566">
        <w:rPr>
          <w:noProof/>
        </w:rPr>
        <w:t>21</w:t>
      </w:r>
      <w:r>
        <w:rPr>
          <w:noProof/>
        </w:rPr>
        <w:fldChar w:fldCharType="end"/>
      </w:r>
    </w:p>
    <w:p w14:paraId="45B9DC8C" w14:textId="064BEB1E" w:rsidR="00951A96" w:rsidRDefault="00951A96">
      <w:pPr>
        <w:pStyle w:val="TOC1"/>
        <w:rPr>
          <w:rFonts w:asciiTheme="minorHAnsi" w:eastAsiaTheme="minorEastAsia" w:hAnsiTheme="minorHAnsi" w:cstheme="minorBidi"/>
          <w:b w:val="0"/>
          <w:noProof/>
          <w:sz w:val="22"/>
          <w:szCs w:val="22"/>
          <w:lang w:eastAsia="en-AU"/>
        </w:rPr>
      </w:pPr>
      <w:r>
        <w:rPr>
          <w:noProof/>
        </w:rPr>
        <w:t>8</w:t>
      </w:r>
      <w:r>
        <w:rPr>
          <w:rFonts w:asciiTheme="minorHAnsi" w:eastAsiaTheme="minorEastAsia" w:hAnsiTheme="minorHAnsi" w:cstheme="minorBidi"/>
          <w:b w:val="0"/>
          <w:noProof/>
          <w:sz w:val="22"/>
          <w:szCs w:val="22"/>
          <w:lang w:eastAsia="en-AU"/>
        </w:rPr>
        <w:tab/>
      </w:r>
      <w:r>
        <w:rPr>
          <w:noProof/>
        </w:rPr>
        <w:t>Delay Event</w:t>
      </w:r>
      <w:r>
        <w:rPr>
          <w:noProof/>
        </w:rPr>
        <w:tab/>
      </w:r>
      <w:r>
        <w:rPr>
          <w:noProof/>
        </w:rPr>
        <w:fldChar w:fldCharType="begin"/>
      </w:r>
      <w:r>
        <w:rPr>
          <w:noProof/>
        </w:rPr>
        <w:instrText xml:space="preserve"> PAGEREF _Toc166600274 \h </w:instrText>
      </w:r>
      <w:r>
        <w:rPr>
          <w:noProof/>
        </w:rPr>
      </w:r>
      <w:r>
        <w:rPr>
          <w:noProof/>
        </w:rPr>
        <w:fldChar w:fldCharType="separate"/>
      </w:r>
      <w:r w:rsidR="00D13566">
        <w:rPr>
          <w:noProof/>
        </w:rPr>
        <w:t>21</w:t>
      </w:r>
      <w:r>
        <w:rPr>
          <w:noProof/>
        </w:rPr>
        <w:fldChar w:fldCharType="end"/>
      </w:r>
    </w:p>
    <w:p w14:paraId="064EBE28" w14:textId="52DDAAA8" w:rsidR="00951A96" w:rsidRDefault="00951A96">
      <w:pPr>
        <w:pStyle w:val="TOC2"/>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Definition of Delay Event</w:t>
      </w:r>
      <w:r>
        <w:rPr>
          <w:noProof/>
        </w:rPr>
        <w:tab/>
      </w:r>
      <w:r>
        <w:rPr>
          <w:noProof/>
        </w:rPr>
        <w:fldChar w:fldCharType="begin"/>
      </w:r>
      <w:r>
        <w:rPr>
          <w:noProof/>
        </w:rPr>
        <w:instrText xml:space="preserve"> PAGEREF _Toc166600275 \h </w:instrText>
      </w:r>
      <w:r>
        <w:rPr>
          <w:noProof/>
        </w:rPr>
      </w:r>
      <w:r>
        <w:rPr>
          <w:noProof/>
        </w:rPr>
        <w:fldChar w:fldCharType="separate"/>
      </w:r>
      <w:r w:rsidR="00D13566">
        <w:rPr>
          <w:noProof/>
        </w:rPr>
        <w:t>21</w:t>
      </w:r>
      <w:r>
        <w:rPr>
          <w:noProof/>
        </w:rPr>
        <w:fldChar w:fldCharType="end"/>
      </w:r>
    </w:p>
    <w:p w14:paraId="15E1A919" w14:textId="2949865E" w:rsidR="00951A96" w:rsidRDefault="00951A96">
      <w:pPr>
        <w:pStyle w:val="TOC2"/>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Extension for Delay Event</w:t>
      </w:r>
      <w:r>
        <w:rPr>
          <w:noProof/>
        </w:rPr>
        <w:tab/>
      </w:r>
      <w:r>
        <w:rPr>
          <w:noProof/>
        </w:rPr>
        <w:fldChar w:fldCharType="begin"/>
      </w:r>
      <w:r>
        <w:rPr>
          <w:noProof/>
        </w:rPr>
        <w:instrText xml:space="preserve"> PAGEREF _Toc166600276 \h </w:instrText>
      </w:r>
      <w:r>
        <w:rPr>
          <w:noProof/>
        </w:rPr>
      </w:r>
      <w:r>
        <w:rPr>
          <w:noProof/>
        </w:rPr>
        <w:fldChar w:fldCharType="separate"/>
      </w:r>
      <w:r w:rsidR="00D13566">
        <w:rPr>
          <w:noProof/>
        </w:rPr>
        <w:t>22</w:t>
      </w:r>
      <w:r>
        <w:rPr>
          <w:noProof/>
        </w:rPr>
        <w:fldChar w:fldCharType="end"/>
      </w:r>
    </w:p>
    <w:p w14:paraId="0D20F023" w14:textId="1C944D52" w:rsidR="00951A96" w:rsidRDefault="00951A96">
      <w:pPr>
        <w:pStyle w:val="TOC2"/>
        <w:rPr>
          <w:rFonts w:asciiTheme="minorHAnsi" w:eastAsiaTheme="minorEastAsia" w:hAnsiTheme="minorHAnsi" w:cstheme="minorBidi"/>
          <w:noProof/>
          <w:sz w:val="22"/>
          <w:szCs w:val="22"/>
          <w:lang w:eastAsia="en-AU"/>
        </w:rPr>
      </w:pPr>
      <w:r>
        <w:rPr>
          <w:noProof/>
        </w:rPr>
        <w:t>8.3</w:t>
      </w:r>
      <w:r>
        <w:rPr>
          <w:rFonts w:asciiTheme="minorHAnsi" w:eastAsiaTheme="minorEastAsia" w:hAnsiTheme="minorHAnsi" w:cstheme="minorBidi"/>
          <w:noProof/>
          <w:sz w:val="22"/>
          <w:szCs w:val="22"/>
          <w:lang w:eastAsia="en-AU"/>
        </w:rPr>
        <w:tab/>
      </w:r>
      <w:r>
        <w:rPr>
          <w:noProof/>
        </w:rPr>
        <w:t>Suspension of obligations</w:t>
      </w:r>
      <w:r>
        <w:rPr>
          <w:noProof/>
        </w:rPr>
        <w:tab/>
      </w:r>
      <w:r>
        <w:rPr>
          <w:noProof/>
        </w:rPr>
        <w:fldChar w:fldCharType="begin"/>
      </w:r>
      <w:r>
        <w:rPr>
          <w:noProof/>
        </w:rPr>
        <w:instrText xml:space="preserve"> PAGEREF _Toc166600277 \h </w:instrText>
      </w:r>
      <w:r>
        <w:rPr>
          <w:noProof/>
        </w:rPr>
      </w:r>
      <w:r>
        <w:rPr>
          <w:noProof/>
        </w:rPr>
        <w:fldChar w:fldCharType="separate"/>
      </w:r>
      <w:r w:rsidR="00D13566">
        <w:rPr>
          <w:noProof/>
        </w:rPr>
        <w:t>23</w:t>
      </w:r>
      <w:r>
        <w:rPr>
          <w:noProof/>
        </w:rPr>
        <w:fldChar w:fldCharType="end"/>
      </w:r>
    </w:p>
    <w:p w14:paraId="43A93034" w14:textId="0DC249AC" w:rsidR="00951A96" w:rsidRDefault="00951A96">
      <w:pPr>
        <w:pStyle w:val="TOC2"/>
        <w:rPr>
          <w:rFonts w:asciiTheme="minorHAnsi" w:eastAsiaTheme="minorEastAsia" w:hAnsiTheme="minorHAnsi" w:cstheme="minorBidi"/>
          <w:noProof/>
          <w:sz w:val="22"/>
          <w:szCs w:val="22"/>
          <w:lang w:eastAsia="en-AU"/>
        </w:rPr>
      </w:pPr>
      <w:r>
        <w:rPr>
          <w:noProof/>
        </w:rPr>
        <w:t>8.4</w:t>
      </w:r>
      <w:r>
        <w:rPr>
          <w:rFonts w:asciiTheme="minorHAnsi" w:eastAsiaTheme="minorEastAsia" w:hAnsiTheme="minorHAnsi" w:cstheme="minorBidi"/>
          <w:noProof/>
          <w:sz w:val="22"/>
          <w:szCs w:val="22"/>
          <w:lang w:eastAsia="en-AU"/>
        </w:rPr>
        <w:tab/>
      </w:r>
      <w:r>
        <w:rPr>
          <w:noProof/>
        </w:rPr>
        <w:t>Mitigation of Delay Event</w:t>
      </w:r>
      <w:r>
        <w:rPr>
          <w:noProof/>
        </w:rPr>
        <w:tab/>
      </w:r>
      <w:r>
        <w:rPr>
          <w:noProof/>
        </w:rPr>
        <w:fldChar w:fldCharType="begin"/>
      </w:r>
      <w:r>
        <w:rPr>
          <w:noProof/>
        </w:rPr>
        <w:instrText xml:space="preserve"> PAGEREF _Toc166600278 \h </w:instrText>
      </w:r>
      <w:r>
        <w:rPr>
          <w:noProof/>
        </w:rPr>
      </w:r>
      <w:r>
        <w:rPr>
          <w:noProof/>
        </w:rPr>
        <w:fldChar w:fldCharType="separate"/>
      </w:r>
      <w:r w:rsidR="00D13566">
        <w:rPr>
          <w:noProof/>
        </w:rPr>
        <w:t>24</w:t>
      </w:r>
      <w:r>
        <w:rPr>
          <w:noProof/>
        </w:rPr>
        <w:fldChar w:fldCharType="end"/>
      </w:r>
    </w:p>
    <w:p w14:paraId="4CAB0B4A" w14:textId="65B9BF10" w:rsidR="00951A96" w:rsidRDefault="00951A96">
      <w:pPr>
        <w:pStyle w:val="TOC2"/>
        <w:rPr>
          <w:rFonts w:asciiTheme="minorHAnsi" w:eastAsiaTheme="minorEastAsia" w:hAnsiTheme="minorHAnsi" w:cstheme="minorBidi"/>
          <w:noProof/>
          <w:sz w:val="22"/>
          <w:szCs w:val="22"/>
          <w:lang w:eastAsia="en-AU"/>
        </w:rPr>
      </w:pPr>
      <w:r>
        <w:rPr>
          <w:noProof/>
        </w:rPr>
        <w:t>8.5</w:t>
      </w:r>
      <w:r>
        <w:rPr>
          <w:rFonts w:asciiTheme="minorHAnsi" w:eastAsiaTheme="minorEastAsia" w:hAnsiTheme="minorHAnsi" w:cstheme="minorBidi"/>
          <w:noProof/>
          <w:sz w:val="22"/>
          <w:szCs w:val="22"/>
          <w:lang w:eastAsia="en-AU"/>
        </w:rPr>
        <w:tab/>
      </w:r>
      <w:r>
        <w:rPr>
          <w:noProof/>
        </w:rPr>
        <w:t>Extension of FC Sunset Date</w:t>
      </w:r>
      <w:r>
        <w:rPr>
          <w:noProof/>
        </w:rPr>
        <w:tab/>
      </w:r>
      <w:r>
        <w:rPr>
          <w:noProof/>
        </w:rPr>
        <w:fldChar w:fldCharType="begin"/>
      </w:r>
      <w:r>
        <w:rPr>
          <w:noProof/>
        </w:rPr>
        <w:instrText xml:space="preserve"> PAGEREF _Toc166600279 \h </w:instrText>
      </w:r>
      <w:r>
        <w:rPr>
          <w:noProof/>
        </w:rPr>
      </w:r>
      <w:r>
        <w:rPr>
          <w:noProof/>
        </w:rPr>
        <w:fldChar w:fldCharType="separate"/>
      </w:r>
      <w:r w:rsidR="00D13566">
        <w:rPr>
          <w:noProof/>
        </w:rPr>
        <w:t>24</w:t>
      </w:r>
      <w:r>
        <w:rPr>
          <w:noProof/>
        </w:rPr>
        <w:fldChar w:fldCharType="end"/>
      </w:r>
    </w:p>
    <w:p w14:paraId="58DCEBE6" w14:textId="39F6F7E3" w:rsidR="00951A96" w:rsidRDefault="00951A96">
      <w:pPr>
        <w:pStyle w:val="TOC1"/>
        <w:rPr>
          <w:rFonts w:asciiTheme="minorHAnsi" w:eastAsiaTheme="minorEastAsia" w:hAnsiTheme="minorHAnsi" w:cstheme="minorBidi"/>
          <w:b w:val="0"/>
          <w:noProof/>
          <w:sz w:val="22"/>
          <w:szCs w:val="22"/>
          <w:lang w:eastAsia="en-AU"/>
        </w:rPr>
      </w:pPr>
      <w:r>
        <w:rPr>
          <w:noProof/>
        </w:rPr>
        <w:lastRenderedPageBreak/>
        <w:t>9</w:t>
      </w:r>
      <w:r>
        <w:rPr>
          <w:rFonts w:asciiTheme="minorHAnsi" w:eastAsiaTheme="minorEastAsia" w:hAnsiTheme="minorHAnsi" w:cstheme="minorBidi"/>
          <w:b w:val="0"/>
          <w:noProof/>
          <w:sz w:val="22"/>
          <w:szCs w:val="22"/>
          <w:lang w:eastAsia="en-AU"/>
        </w:rPr>
        <w:tab/>
      </w:r>
      <w:r>
        <w:rPr>
          <w:noProof/>
        </w:rPr>
        <w:t>Reporting</w:t>
      </w:r>
      <w:r>
        <w:rPr>
          <w:noProof/>
        </w:rPr>
        <w:tab/>
      </w:r>
      <w:r>
        <w:rPr>
          <w:noProof/>
        </w:rPr>
        <w:fldChar w:fldCharType="begin"/>
      </w:r>
      <w:r>
        <w:rPr>
          <w:noProof/>
        </w:rPr>
        <w:instrText xml:space="preserve"> PAGEREF _Toc166600280 \h </w:instrText>
      </w:r>
      <w:r>
        <w:rPr>
          <w:noProof/>
        </w:rPr>
      </w:r>
      <w:r>
        <w:rPr>
          <w:noProof/>
        </w:rPr>
        <w:fldChar w:fldCharType="separate"/>
      </w:r>
      <w:r w:rsidR="00D13566">
        <w:rPr>
          <w:noProof/>
        </w:rPr>
        <w:t>24</w:t>
      </w:r>
      <w:r>
        <w:rPr>
          <w:noProof/>
        </w:rPr>
        <w:fldChar w:fldCharType="end"/>
      </w:r>
    </w:p>
    <w:p w14:paraId="2E52C47A" w14:textId="0D147C84" w:rsidR="00951A96" w:rsidRDefault="00951A96">
      <w:pPr>
        <w:pStyle w:val="TOC1"/>
        <w:rPr>
          <w:rFonts w:asciiTheme="minorHAnsi" w:eastAsiaTheme="minorEastAsia" w:hAnsiTheme="minorHAnsi" w:cstheme="minorBidi"/>
          <w:b w:val="0"/>
          <w:noProof/>
          <w:sz w:val="22"/>
          <w:szCs w:val="22"/>
          <w:lang w:eastAsia="en-AU"/>
        </w:rPr>
      </w:pPr>
      <w:r>
        <w:rPr>
          <w:noProof/>
        </w:rPr>
        <w:t>10</w:t>
      </w:r>
      <w:r>
        <w:rPr>
          <w:rFonts w:asciiTheme="minorHAnsi" w:eastAsiaTheme="minorEastAsia" w:hAnsiTheme="minorHAnsi" w:cstheme="minorBidi"/>
          <w:b w:val="0"/>
          <w:noProof/>
          <w:sz w:val="22"/>
          <w:szCs w:val="22"/>
          <w:lang w:eastAsia="en-AU"/>
        </w:rPr>
        <w:tab/>
      </w:r>
      <w:r>
        <w:rPr>
          <w:noProof/>
        </w:rPr>
        <w:t>Inspection and access</w:t>
      </w:r>
      <w:r>
        <w:rPr>
          <w:noProof/>
        </w:rPr>
        <w:tab/>
      </w:r>
      <w:r>
        <w:rPr>
          <w:noProof/>
        </w:rPr>
        <w:fldChar w:fldCharType="begin"/>
      </w:r>
      <w:r>
        <w:rPr>
          <w:noProof/>
        </w:rPr>
        <w:instrText xml:space="preserve"> PAGEREF _Toc166600281 \h </w:instrText>
      </w:r>
      <w:r>
        <w:rPr>
          <w:noProof/>
        </w:rPr>
      </w:r>
      <w:r>
        <w:rPr>
          <w:noProof/>
        </w:rPr>
        <w:fldChar w:fldCharType="separate"/>
      </w:r>
      <w:r w:rsidR="00D13566">
        <w:rPr>
          <w:noProof/>
        </w:rPr>
        <w:t>26</w:t>
      </w:r>
      <w:r>
        <w:rPr>
          <w:noProof/>
        </w:rPr>
        <w:fldChar w:fldCharType="end"/>
      </w:r>
    </w:p>
    <w:p w14:paraId="384841B4" w14:textId="319C4F53" w:rsidR="00951A96" w:rsidRDefault="00951A96">
      <w:pPr>
        <w:pStyle w:val="TOC1"/>
        <w:rPr>
          <w:rFonts w:asciiTheme="minorHAnsi" w:eastAsiaTheme="minorEastAsia" w:hAnsiTheme="minorHAnsi" w:cstheme="minorBidi"/>
          <w:b w:val="0"/>
          <w:noProof/>
          <w:sz w:val="22"/>
          <w:szCs w:val="22"/>
          <w:lang w:eastAsia="en-AU"/>
        </w:rPr>
      </w:pPr>
      <w:r>
        <w:rPr>
          <w:noProof/>
        </w:rPr>
        <w:t>11</w:t>
      </w:r>
      <w:r>
        <w:rPr>
          <w:rFonts w:asciiTheme="minorHAnsi" w:eastAsiaTheme="minorEastAsia" w:hAnsiTheme="minorHAnsi" w:cstheme="minorBidi"/>
          <w:b w:val="0"/>
          <w:noProof/>
          <w:sz w:val="22"/>
          <w:szCs w:val="22"/>
          <w:lang w:eastAsia="en-AU"/>
        </w:rPr>
        <w:tab/>
      </w:r>
      <w:r>
        <w:rPr>
          <w:noProof/>
        </w:rPr>
        <w:t>Insurance</w:t>
      </w:r>
      <w:r>
        <w:rPr>
          <w:noProof/>
        </w:rPr>
        <w:tab/>
      </w:r>
      <w:r>
        <w:rPr>
          <w:noProof/>
        </w:rPr>
        <w:fldChar w:fldCharType="begin"/>
      </w:r>
      <w:r>
        <w:rPr>
          <w:noProof/>
        </w:rPr>
        <w:instrText xml:space="preserve"> PAGEREF _Toc166600282 \h </w:instrText>
      </w:r>
      <w:r>
        <w:rPr>
          <w:noProof/>
        </w:rPr>
      </w:r>
      <w:r>
        <w:rPr>
          <w:noProof/>
        </w:rPr>
        <w:fldChar w:fldCharType="separate"/>
      </w:r>
      <w:r w:rsidR="00D13566">
        <w:rPr>
          <w:noProof/>
        </w:rPr>
        <w:t>26</w:t>
      </w:r>
      <w:r>
        <w:rPr>
          <w:noProof/>
        </w:rPr>
        <w:fldChar w:fldCharType="end"/>
      </w:r>
    </w:p>
    <w:p w14:paraId="470D77DF" w14:textId="7AFB5F58" w:rsidR="00951A96" w:rsidRDefault="00951A96">
      <w:pPr>
        <w:pStyle w:val="TOC1"/>
        <w:rPr>
          <w:rFonts w:asciiTheme="minorHAnsi" w:eastAsiaTheme="minorEastAsia" w:hAnsiTheme="minorHAnsi" w:cstheme="minorBidi"/>
          <w:b w:val="0"/>
          <w:noProof/>
          <w:sz w:val="22"/>
          <w:szCs w:val="22"/>
          <w:lang w:eastAsia="en-AU"/>
        </w:rPr>
      </w:pPr>
      <w:r w:rsidRPr="00F2132E">
        <w:rPr>
          <w:bCs/>
          <w:noProof/>
        </w:rPr>
        <w:t>Part 4</w:t>
      </w:r>
      <w:r>
        <w:rPr>
          <w:noProof/>
        </w:rPr>
        <w:t xml:space="preserve"> Development, Construction and Operation of Project</w:t>
      </w:r>
      <w:r>
        <w:rPr>
          <w:noProof/>
        </w:rPr>
        <w:tab/>
      </w:r>
      <w:r>
        <w:rPr>
          <w:noProof/>
        </w:rPr>
        <w:fldChar w:fldCharType="begin"/>
      </w:r>
      <w:r>
        <w:rPr>
          <w:noProof/>
        </w:rPr>
        <w:instrText xml:space="preserve"> PAGEREF _Toc166600283 \h </w:instrText>
      </w:r>
      <w:r>
        <w:rPr>
          <w:noProof/>
        </w:rPr>
      </w:r>
      <w:r>
        <w:rPr>
          <w:noProof/>
        </w:rPr>
        <w:fldChar w:fldCharType="separate"/>
      </w:r>
      <w:r w:rsidR="00D13566">
        <w:rPr>
          <w:noProof/>
        </w:rPr>
        <w:t>28</w:t>
      </w:r>
      <w:r>
        <w:rPr>
          <w:noProof/>
        </w:rPr>
        <w:fldChar w:fldCharType="end"/>
      </w:r>
    </w:p>
    <w:p w14:paraId="6ABC8BE9" w14:textId="5C59EF2E" w:rsidR="00951A96" w:rsidRDefault="00951A96">
      <w:pPr>
        <w:pStyle w:val="TOC1"/>
        <w:rPr>
          <w:rFonts w:asciiTheme="minorHAnsi" w:eastAsiaTheme="minorEastAsia" w:hAnsiTheme="minorHAnsi" w:cstheme="minorBidi"/>
          <w:b w:val="0"/>
          <w:noProof/>
          <w:sz w:val="22"/>
          <w:szCs w:val="22"/>
          <w:lang w:eastAsia="en-AU"/>
        </w:rPr>
      </w:pPr>
      <w:r>
        <w:rPr>
          <w:noProof/>
        </w:rPr>
        <w:t>12</w:t>
      </w:r>
      <w:r>
        <w:rPr>
          <w:rFonts w:asciiTheme="minorHAnsi" w:eastAsiaTheme="minorEastAsia" w:hAnsiTheme="minorHAnsi" w:cstheme="minorBidi"/>
          <w:b w:val="0"/>
          <w:noProof/>
          <w:sz w:val="22"/>
          <w:szCs w:val="22"/>
          <w:lang w:eastAsia="en-AU"/>
        </w:rPr>
        <w:tab/>
      </w:r>
      <w:r>
        <w:rPr>
          <w:noProof/>
        </w:rPr>
        <w:t>Application of this part</w:t>
      </w:r>
      <w:r>
        <w:rPr>
          <w:noProof/>
        </w:rPr>
        <w:tab/>
      </w:r>
      <w:r>
        <w:rPr>
          <w:noProof/>
        </w:rPr>
        <w:fldChar w:fldCharType="begin"/>
      </w:r>
      <w:r>
        <w:rPr>
          <w:noProof/>
        </w:rPr>
        <w:instrText xml:space="preserve"> PAGEREF _Toc166600284 \h </w:instrText>
      </w:r>
      <w:r>
        <w:rPr>
          <w:noProof/>
        </w:rPr>
      </w:r>
      <w:r>
        <w:rPr>
          <w:noProof/>
        </w:rPr>
        <w:fldChar w:fldCharType="separate"/>
      </w:r>
      <w:r w:rsidR="00D13566">
        <w:rPr>
          <w:noProof/>
        </w:rPr>
        <w:t>28</w:t>
      </w:r>
      <w:r>
        <w:rPr>
          <w:noProof/>
        </w:rPr>
        <w:fldChar w:fldCharType="end"/>
      </w:r>
    </w:p>
    <w:p w14:paraId="5E506B0B" w14:textId="17E247C9" w:rsidR="00951A96" w:rsidRDefault="00951A96">
      <w:pPr>
        <w:pStyle w:val="TOC1"/>
        <w:rPr>
          <w:rFonts w:asciiTheme="minorHAnsi" w:eastAsiaTheme="minorEastAsia" w:hAnsiTheme="minorHAnsi" w:cstheme="minorBidi"/>
          <w:b w:val="0"/>
          <w:noProof/>
          <w:sz w:val="22"/>
          <w:szCs w:val="22"/>
          <w:lang w:eastAsia="en-AU"/>
        </w:rPr>
      </w:pPr>
      <w:r>
        <w:rPr>
          <w:noProof/>
        </w:rPr>
        <w:t>13</w:t>
      </w:r>
      <w:r>
        <w:rPr>
          <w:rFonts w:asciiTheme="minorHAnsi" w:eastAsiaTheme="minorEastAsia" w:hAnsiTheme="minorHAnsi" w:cstheme="minorBidi"/>
          <w:b w:val="0"/>
          <w:noProof/>
          <w:sz w:val="22"/>
          <w:szCs w:val="22"/>
          <w:lang w:eastAsia="en-AU"/>
        </w:rPr>
        <w:tab/>
      </w:r>
      <w:r>
        <w:rPr>
          <w:noProof/>
        </w:rPr>
        <w:t>Project undertakings</w:t>
      </w:r>
      <w:r>
        <w:rPr>
          <w:noProof/>
        </w:rPr>
        <w:tab/>
      </w:r>
      <w:r>
        <w:rPr>
          <w:noProof/>
        </w:rPr>
        <w:fldChar w:fldCharType="begin"/>
      </w:r>
      <w:r>
        <w:rPr>
          <w:noProof/>
        </w:rPr>
        <w:instrText xml:space="preserve"> PAGEREF _Toc166600285 \h </w:instrText>
      </w:r>
      <w:r>
        <w:rPr>
          <w:noProof/>
        </w:rPr>
      </w:r>
      <w:r>
        <w:rPr>
          <w:noProof/>
        </w:rPr>
        <w:fldChar w:fldCharType="separate"/>
      </w:r>
      <w:r w:rsidR="00D13566">
        <w:rPr>
          <w:noProof/>
        </w:rPr>
        <w:t>28</w:t>
      </w:r>
      <w:r>
        <w:rPr>
          <w:noProof/>
        </w:rPr>
        <w:fldChar w:fldCharType="end"/>
      </w:r>
    </w:p>
    <w:p w14:paraId="4E27796F" w14:textId="200B2A7D" w:rsidR="00951A96" w:rsidRDefault="00951A96">
      <w:pPr>
        <w:pStyle w:val="TOC1"/>
        <w:rPr>
          <w:rFonts w:asciiTheme="minorHAnsi" w:eastAsiaTheme="minorEastAsia" w:hAnsiTheme="minorHAnsi" w:cstheme="minorBidi"/>
          <w:b w:val="0"/>
          <w:noProof/>
          <w:sz w:val="22"/>
          <w:szCs w:val="22"/>
          <w:lang w:eastAsia="en-AU"/>
        </w:rPr>
      </w:pPr>
      <w:r>
        <w:rPr>
          <w:noProof/>
        </w:rPr>
        <w:t>14</w:t>
      </w:r>
      <w:r>
        <w:rPr>
          <w:rFonts w:asciiTheme="minorHAnsi" w:eastAsiaTheme="minorEastAsia" w:hAnsiTheme="minorHAnsi" w:cstheme="minorBidi"/>
          <w:b w:val="0"/>
          <w:noProof/>
          <w:sz w:val="22"/>
          <w:szCs w:val="22"/>
          <w:lang w:eastAsia="en-AU"/>
        </w:rPr>
        <w:tab/>
      </w:r>
      <w:r>
        <w:rPr>
          <w:noProof/>
        </w:rPr>
        <w:t>Social Licence Commitments</w:t>
      </w:r>
      <w:r>
        <w:rPr>
          <w:noProof/>
        </w:rPr>
        <w:tab/>
      </w:r>
      <w:r>
        <w:rPr>
          <w:noProof/>
        </w:rPr>
        <w:fldChar w:fldCharType="begin"/>
      </w:r>
      <w:r>
        <w:rPr>
          <w:noProof/>
        </w:rPr>
        <w:instrText xml:space="preserve"> PAGEREF _Toc166600286 \h </w:instrText>
      </w:r>
      <w:r>
        <w:rPr>
          <w:noProof/>
        </w:rPr>
      </w:r>
      <w:r>
        <w:rPr>
          <w:noProof/>
        </w:rPr>
        <w:fldChar w:fldCharType="separate"/>
      </w:r>
      <w:r w:rsidR="00D13566">
        <w:rPr>
          <w:noProof/>
        </w:rPr>
        <w:t>28</w:t>
      </w:r>
      <w:r>
        <w:rPr>
          <w:noProof/>
        </w:rPr>
        <w:fldChar w:fldCharType="end"/>
      </w:r>
    </w:p>
    <w:p w14:paraId="5B6A7B81" w14:textId="603D3D66" w:rsidR="00951A96" w:rsidRDefault="00951A96">
      <w:pPr>
        <w:pStyle w:val="TOC2"/>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Performance</w:t>
      </w:r>
      <w:r>
        <w:rPr>
          <w:noProof/>
        </w:rPr>
        <w:tab/>
      </w:r>
      <w:r>
        <w:rPr>
          <w:noProof/>
        </w:rPr>
        <w:fldChar w:fldCharType="begin"/>
      </w:r>
      <w:r>
        <w:rPr>
          <w:noProof/>
        </w:rPr>
        <w:instrText xml:space="preserve"> PAGEREF _Toc166600287 \h </w:instrText>
      </w:r>
      <w:r>
        <w:rPr>
          <w:noProof/>
        </w:rPr>
      </w:r>
      <w:r>
        <w:rPr>
          <w:noProof/>
        </w:rPr>
        <w:fldChar w:fldCharType="separate"/>
      </w:r>
      <w:r w:rsidR="00D13566">
        <w:rPr>
          <w:noProof/>
        </w:rPr>
        <w:t>28</w:t>
      </w:r>
      <w:r>
        <w:rPr>
          <w:noProof/>
        </w:rPr>
        <w:fldChar w:fldCharType="end"/>
      </w:r>
    </w:p>
    <w:p w14:paraId="1F10D816" w14:textId="6B6EB7E7" w:rsidR="00951A96" w:rsidRDefault="00951A96">
      <w:pPr>
        <w:pStyle w:val="TOC2"/>
        <w:rPr>
          <w:rFonts w:asciiTheme="minorHAnsi" w:eastAsiaTheme="minorEastAsia" w:hAnsiTheme="minorHAnsi" w:cstheme="minorBidi"/>
          <w:noProof/>
          <w:sz w:val="22"/>
          <w:szCs w:val="22"/>
          <w:lang w:eastAsia="en-AU"/>
        </w:rPr>
      </w:pPr>
      <w:r>
        <w:rPr>
          <w:noProof/>
        </w:rPr>
        <w:t>14.2</w:t>
      </w:r>
      <w:r>
        <w:rPr>
          <w:rFonts w:asciiTheme="minorHAnsi" w:eastAsiaTheme="minorEastAsia" w:hAnsiTheme="minorHAnsi" w:cstheme="minorBidi"/>
          <w:noProof/>
          <w:sz w:val="22"/>
          <w:szCs w:val="22"/>
          <w:lang w:eastAsia="en-AU"/>
        </w:rPr>
        <w:tab/>
      </w:r>
      <w:r>
        <w:rPr>
          <w:noProof/>
        </w:rPr>
        <w:t>Reporting</w:t>
      </w:r>
      <w:r>
        <w:rPr>
          <w:noProof/>
        </w:rPr>
        <w:tab/>
      </w:r>
      <w:r>
        <w:rPr>
          <w:noProof/>
        </w:rPr>
        <w:fldChar w:fldCharType="begin"/>
      </w:r>
      <w:r>
        <w:rPr>
          <w:noProof/>
        </w:rPr>
        <w:instrText xml:space="preserve"> PAGEREF _Toc166600288 \h </w:instrText>
      </w:r>
      <w:r>
        <w:rPr>
          <w:noProof/>
        </w:rPr>
      </w:r>
      <w:r>
        <w:rPr>
          <w:noProof/>
        </w:rPr>
        <w:fldChar w:fldCharType="separate"/>
      </w:r>
      <w:r w:rsidR="00D13566">
        <w:rPr>
          <w:noProof/>
        </w:rPr>
        <w:t>28</w:t>
      </w:r>
      <w:r>
        <w:rPr>
          <w:noProof/>
        </w:rPr>
        <w:fldChar w:fldCharType="end"/>
      </w:r>
    </w:p>
    <w:p w14:paraId="643E7DC3" w14:textId="2B39BED6" w:rsidR="00951A96" w:rsidRDefault="00951A96">
      <w:pPr>
        <w:pStyle w:val="TOC2"/>
        <w:rPr>
          <w:rFonts w:asciiTheme="minorHAnsi" w:eastAsiaTheme="minorEastAsia" w:hAnsiTheme="minorHAnsi" w:cstheme="minorBidi"/>
          <w:noProof/>
          <w:sz w:val="22"/>
          <w:szCs w:val="22"/>
          <w:lang w:eastAsia="en-AU"/>
        </w:rPr>
      </w:pPr>
      <w:r>
        <w:rPr>
          <w:noProof/>
        </w:rPr>
        <w:t>14.3</w:t>
      </w:r>
      <w:r>
        <w:rPr>
          <w:rFonts w:asciiTheme="minorHAnsi" w:eastAsiaTheme="minorEastAsia" w:hAnsiTheme="minorHAnsi" w:cstheme="minorBidi"/>
          <w:noProof/>
          <w:sz w:val="22"/>
          <w:szCs w:val="22"/>
          <w:lang w:eastAsia="en-AU"/>
        </w:rPr>
        <w:tab/>
      </w:r>
      <w:r>
        <w:rPr>
          <w:noProof/>
        </w:rPr>
        <w:t>Alternative proposals</w:t>
      </w:r>
      <w:r>
        <w:rPr>
          <w:noProof/>
        </w:rPr>
        <w:tab/>
      </w:r>
      <w:r>
        <w:rPr>
          <w:noProof/>
        </w:rPr>
        <w:fldChar w:fldCharType="begin"/>
      </w:r>
      <w:r>
        <w:rPr>
          <w:noProof/>
        </w:rPr>
        <w:instrText xml:space="preserve"> PAGEREF _Toc166600289 \h </w:instrText>
      </w:r>
      <w:r>
        <w:rPr>
          <w:noProof/>
        </w:rPr>
      </w:r>
      <w:r>
        <w:rPr>
          <w:noProof/>
        </w:rPr>
        <w:fldChar w:fldCharType="separate"/>
      </w:r>
      <w:r w:rsidR="00D13566">
        <w:rPr>
          <w:noProof/>
        </w:rPr>
        <w:t>29</w:t>
      </w:r>
      <w:r>
        <w:rPr>
          <w:noProof/>
        </w:rPr>
        <w:fldChar w:fldCharType="end"/>
      </w:r>
    </w:p>
    <w:p w14:paraId="4C6B7D67" w14:textId="78885795" w:rsidR="00951A96" w:rsidRDefault="00951A96">
      <w:pPr>
        <w:pStyle w:val="TOC2"/>
        <w:rPr>
          <w:rFonts w:asciiTheme="minorHAnsi" w:eastAsiaTheme="minorEastAsia" w:hAnsiTheme="minorHAnsi" w:cstheme="minorBidi"/>
          <w:noProof/>
          <w:sz w:val="22"/>
          <w:szCs w:val="22"/>
          <w:lang w:eastAsia="en-AU"/>
        </w:rPr>
      </w:pPr>
      <w:r>
        <w:rPr>
          <w:noProof/>
        </w:rPr>
        <w:t>14.4</w:t>
      </w:r>
      <w:r>
        <w:rPr>
          <w:rFonts w:asciiTheme="minorHAnsi" w:eastAsiaTheme="minorEastAsia" w:hAnsiTheme="minorHAnsi" w:cstheme="minorBidi"/>
          <w:noProof/>
          <w:sz w:val="22"/>
          <w:szCs w:val="22"/>
          <w:lang w:eastAsia="en-AU"/>
        </w:rPr>
        <w:tab/>
      </w:r>
      <w:r>
        <w:rPr>
          <w:noProof/>
        </w:rPr>
        <w:t>Audit</w:t>
      </w:r>
      <w:r>
        <w:rPr>
          <w:noProof/>
        </w:rPr>
        <w:tab/>
      </w:r>
      <w:r>
        <w:rPr>
          <w:noProof/>
        </w:rPr>
        <w:fldChar w:fldCharType="begin"/>
      </w:r>
      <w:r>
        <w:rPr>
          <w:noProof/>
        </w:rPr>
        <w:instrText xml:space="preserve"> PAGEREF _Toc166600290 \h </w:instrText>
      </w:r>
      <w:r>
        <w:rPr>
          <w:noProof/>
        </w:rPr>
      </w:r>
      <w:r>
        <w:rPr>
          <w:noProof/>
        </w:rPr>
        <w:fldChar w:fldCharType="separate"/>
      </w:r>
      <w:r w:rsidR="00D13566">
        <w:rPr>
          <w:noProof/>
        </w:rPr>
        <w:t>30</w:t>
      </w:r>
      <w:r>
        <w:rPr>
          <w:noProof/>
        </w:rPr>
        <w:fldChar w:fldCharType="end"/>
      </w:r>
    </w:p>
    <w:p w14:paraId="52B6B0E8" w14:textId="6977C401" w:rsidR="00951A96" w:rsidRDefault="00951A96">
      <w:pPr>
        <w:pStyle w:val="TOC2"/>
        <w:rPr>
          <w:rFonts w:asciiTheme="minorHAnsi" w:eastAsiaTheme="minorEastAsia" w:hAnsiTheme="minorHAnsi" w:cstheme="minorBidi"/>
          <w:noProof/>
          <w:sz w:val="22"/>
          <w:szCs w:val="22"/>
          <w:lang w:eastAsia="en-AU"/>
        </w:rPr>
      </w:pPr>
      <w:r>
        <w:rPr>
          <w:noProof/>
        </w:rPr>
        <w:t>14.5</w:t>
      </w:r>
      <w:r>
        <w:rPr>
          <w:rFonts w:asciiTheme="minorHAnsi" w:eastAsiaTheme="minorEastAsia" w:hAnsiTheme="minorHAnsi" w:cstheme="minorBidi"/>
          <w:noProof/>
          <w:sz w:val="22"/>
          <w:szCs w:val="22"/>
          <w:lang w:eastAsia="en-AU"/>
        </w:rPr>
        <w:tab/>
      </w:r>
      <w:r>
        <w:rPr>
          <w:noProof/>
        </w:rPr>
        <w:t>Alternative cash payment</w:t>
      </w:r>
      <w:r>
        <w:rPr>
          <w:noProof/>
        </w:rPr>
        <w:tab/>
      </w:r>
      <w:r>
        <w:rPr>
          <w:noProof/>
        </w:rPr>
        <w:fldChar w:fldCharType="begin"/>
      </w:r>
      <w:r>
        <w:rPr>
          <w:noProof/>
        </w:rPr>
        <w:instrText xml:space="preserve"> PAGEREF _Toc166600291 \h </w:instrText>
      </w:r>
      <w:r>
        <w:rPr>
          <w:noProof/>
        </w:rPr>
      </w:r>
      <w:r>
        <w:rPr>
          <w:noProof/>
        </w:rPr>
        <w:fldChar w:fldCharType="separate"/>
      </w:r>
      <w:r w:rsidR="00D13566">
        <w:rPr>
          <w:noProof/>
        </w:rPr>
        <w:t>30</w:t>
      </w:r>
      <w:r>
        <w:rPr>
          <w:noProof/>
        </w:rPr>
        <w:fldChar w:fldCharType="end"/>
      </w:r>
    </w:p>
    <w:p w14:paraId="45ADA1FA" w14:textId="59755C68" w:rsidR="00951A96" w:rsidRDefault="00951A96">
      <w:pPr>
        <w:pStyle w:val="TOC1"/>
        <w:rPr>
          <w:rFonts w:asciiTheme="minorHAnsi" w:eastAsiaTheme="minorEastAsia" w:hAnsiTheme="minorHAnsi" w:cstheme="minorBidi"/>
          <w:b w:val="0"/>
          <w:noProof/>
          <w:sz w:val="22"/>
          <w:szCs w:val="22"/>
          <w:lang w:eastAsia="en-AU"/>
        </w:rPr>
      </w:pPr>
      <w:r>
        <w:rPr>
          <w:noProof/>
        </w:rPr>
        <w:t>15</w:t>
      </w:r>
      <w:r>
        <w:rPr>
          <w:rFonts w:asciiTheme="minorHAnsi" w:eastAsiaTheme="minorEastAsia" w:hAnsiTheme="minorHAnsi" w:cstheme="minorBidi"/>
          <w:b w:val="0"/>
          <w:noProof/>
          <w:sz w:val="22"/>
          <w:szCs w:val="22"/>
          <w:lang w:eastAsia="en-AU"/>
        </w:rPr>
        <w:tab/>
      </w:r>
      <w:r>
        <w:rPr>
          <w:noProof/>
        </w:rPr>
        <w:t>Cumulative impacts of Project</w:t>
      </w:r>
      <w:r>
        <w:rPr>
          <w:noProof/>
        </w:rPr>
        <w:tab/>
      </w:r>
      <w:r>
        <w:rPr>
          <w:noProof/>
        </w:rPr>
        <w:fldChar w:fldCharType="begin"/>
      </w:r>
      <w:r>
        <w:rPr>
          <w:noProof/>
        </w:rPr>
        <w:instrText xml:space="preserve"> PAGEREF _Toc166600292 \h </w:instrText>
      </w:r>
      <w:r>
        <w:rPr>
          <w:noProof/>
        </w:rPr>
      </w:r>
      <w:r>
        <w:rPr>
          <w:noProof/>
        </w:rPr>
        <w:fldChar w:fldCharType="separate"/>
      </w:r>
      <w:r w:rsidR="00D13566">
        <w:rPr>
          <w:noProof/>
        </w:rPr>
        <w:t>30</w:t>
      </w:r>
      <w:r>
        <w:rPr>
          <w:noProof/>
        </w:rPr>
        <w:fldChar w:fldCharType="end"/>
      </w:r>
    </w:p>
    <w:p w14:paraId="312BCAAA" w14:textId="352EFB7A" w:rsidR="00951A96" w:rsidRDefault="00951A96">
      <w:pPr>
        <w:pStyle w:val="TOC2"/>
        <w:rPr>
          <w:rFonts w:asciiTheme="minorHAnsi" w:eastAsiaTheme="minorEastAsia" w:hAnsiTheme="minorHAnsi" w:cstheme="minorBidi"/>
          <w:noProof/>
          <w:sz w:val="22"/>
          <w:szCs w:val="22"/>
          <w:lang w:eastAsia="en-AU"/>
        </w:rPr>
      </w:pPr>
      <w:r>
        <w:rPr>
          <w:noProof/>
        </w:rPr>
        <w:t>15.1</w:t>
      </w:r>
      <w:r>
        <w:rPr>
          <w:rFonts w:asciiTheme="minorHAnsi" w:eastAsiaTheme="minorEastAsia" w:hAnsiTheme="minorHAnsi" w:cstheme="minorBidi"/>
          <w:noProof/>
          <w:sz w:val="22"/>
          <w:szCs w:val="22"/>
          <w:lang w:eastAsia="en-AU"/>
        </w:rPr>
        <w:tab/>
      </w:r>
      <w:r>
        <w:rPr>
          <w:noProof/>
        </w:rPr>
        <w:t>Acknowledgement</w:t>
      </w:r>
      <w:r>
        <w:rPr>
          <w:noProof/>
        </w:rPr>
        <w:tab/>
      </w:r>
      <w:r>
        <w:rPr>
          <w:noProof/>
        </w:rPr>
        <w:fldChar w:fldCharType="begin"/>
      </w:r>
      <w:r>
        <w:rPr>
          <w:noProof/>
        </w:rPr>
        <w:instrText xml:space="preserve"> PAGEREF _Toc166600293 \h </w:instrText>
      </w:r>
      <w:r>
        <w:rPr>
          <w:noProof/>
        </w:rPr>
      </w:r>
      <w:r>
        <w:rPr>
          <w:noProof/>
        </w:rPr>
        <w:fldChar w:fldCharType="separate"/>
      </w:r>
      <w:r w:rsidR="00D13566">
        <w:rPr>
          <w:noProof/>
        </w:rPr>
        <w:t>30</w:t>
      </w:r>
      <w:r>
        <w:rPr>
          <w:noProof/>
        </w:rPr>
        <w:fldChar w:fldCharType="end"/>
      </w:r>
    </w:p>
    <w:p w14:paraId="780AA33C" w14:textId="465934D7" w:rsidR="00951A96" w:rsidRDefault="00951A96">
      <w:pPr>
        <w:pStyle w:val="TOC2"/>
        <w:rPr>
          <w:rFonts w:asciiTheme="minorHAnsi" w:eastAsiaTheme="minorEastAsia" w:hAnsiTheme="minorHAnsi" w:cstheme="minorBidi"/>
          <w:noProof/>
          <w:sz w:val="22"/>
          <w:szCs w:val="22"/>
          <w:lang w:eastAsia="en-AU"/>
        </w:rPr>
      </w:pPr>
      <w:r>
        <w:rPr>
          <w:noProof/>
        </w:rPr>
        <w:t>15.2</w:t>
      </w:r>
      <w:r>
        <w:rPr>
          <w:rFonts w:asciiTheme="minorHAnsi" w:eastAsiaTheme="minorEastAsia" w:hAnsiTheme="minorHAnsi" w:cstheme="minorBidi"/>
          <w:noProof/>
          <w:sz w:val="22"/>
          <w:szCs w:val="22"/>
          <w:lang w:eastAsia="en-AU"/>
        </w:rPr>
        <w:tab/>
      </w:r>
      <w:r>
        <w:rPr>
          <w:noProof/>
        </w:rPr>
        <w:t>Model Access Right Holder Commitment</w:t>
      </w:r>
      <w:r>
        <w:rPr>
          <w:noProof/>
        </w:rPr>
        <w:tab/>
      </w:r>
      <w:r>
        <w:rPr>
          <w:noProof/>
        </w:rPr>
        <w:fldChar w:fldCharType="begin"/>
      </w:r>
      <w:r>
        <w:rPr>
          <w:noProof/>
        </w:rPr>
        <w:instrText xml:space="preserve"> PAGEREF _Toc166600294 \h </w:instrText>
      </w:r>
      <w:r>
        <w:rPr>
          <w:noProof/>
        </w:rPr>
      </w:r>
      <w:r>
        <w:rPr>
          <w:noProof/>
        </w:rPr>
        <w:fldChar w:fldCharType="separate"/>
      </w:r>
      <w:r w:rsidR="00D13566">
        <w:rPr>
          <w:noProof/>
        </w:rPr>
        <w:t>31</w:t>
      </w:r>
      <w:r>
        <w:rPr>
          <w:noProof/>
        </w:rPr>
        <w:fldChar w:fldCharType="end"/>
      </w:r>
    </w:p>
    <w:p w14:paraId="4B253FF0" w14:textId="0E087C26" w:rsidR="00951A96" w:rsidRDefault="00951A96">
      <w:pPr>
        <w:pStyle w:val="TOC2"/>
        <w:rPr>
          <w:rFonts w:asciiTheme="minorHAnsi" w:eastAsiaTheme="minorEastAsia" w:hAnsiTheme="minorHAnsi" w:cstheme="minorBidi"/>
          <w:noProof/>
          <w:sz w:val="22"/>
          <w:szCs w:val="22"/>
          <w:lang w:eastAsia="en-AU"/>
        </w:rPr>
      </w:pPr>
      <w:r>
        <w:rPr>
          <w:noProof/>
        </w:rPr>
        <w:t>15.3</w:t>
      </w:r>
      <w:r>
        <w:rPr>
          <w:rFonts w:asciiTheme="minorHAnsi" w:eastAsiaTheme="minorEastAsia" w:hAnsiTheme="minorHAnsi" w:cstheme="minorBidi"/>
          <w:noProof/>
          <w:sz w:val="22"/>
          <w:szCs w:val="22"/>
          <w:lang w:eastAsia="en-AU"/>
        </w:rPr>
        <w:tab/>
      </w:r>
      <w:r>
        <w:rPr>
          <w:noProof/>
        </w:rPr>
        <w:t>Reporting and information</w:t>
      </w:r>
      <w:r>
        <w:rPr>
          <w:noProof/>
        </w:rPr>
        <w:tab/>
      </w:r>
      <w:r>
        <w:rPr>
          <w:noProof/>
        </w:rPr>
        <w:fldChar w:fldCharType="begin"/>
      </w:r>
      <w:r>
        <w:rPr>
          <w:noProof/>
        </w:rPr>
        <w:instrText xml:space="preserve"> PAGEREF _Toc166600295 \h </w:instrText>
      </w:r>
      <w:r>
        <w:rPr>
          <w:noProof/>
        </w:rPr>
      </w:r>
      <w:r>
        <w:rPr>
          <w:noProof/>
        </w:rPr>
        <w:fldChar w:fldCharType="separate"/>
      </w:r>
      <w:r w:rsidR="00D13566">
        <w:rPr>
          <w:noProof/>
        </w:rPr>
        <w:t>31</w:t>
      </w:r>
      <w:r>
        <w:rPr>
          <w:noProof/>
        </w:rPr>
        <w:fldChar w:fldCharType="end"/>
      </w:r>
    </w:p>
    <w:p w14:paraId="6F12BFDD" w14:textId="7B77A09B" w:rsidR="00951A96" w:rsidRDefault="00951A96">
      <w:pPr>
        <w:pStyle w:val="TOC1"/>
        <w:rPr>
          <w:rFonts w:asciiTheme="minorHAnsi" w:eastAsiaTheme="minorEastAsia" w:hAnsiTheme="minorHAnsi" w:cstheme="minorBidi"/>
          <w:b w:val="0"/>
          <w:noProof/>
          <w:sz w:val="22"/>
          <w:szCs w:val="22"/>
          <w:lang w:eastAsia="en-AU"/>
        </w:rPr>
      </w:pPr>
      <w:r>
        <w:rPr>
          <w:noProof/>
        </w:rPr>
        <w:t>16</w:t>
      </w:r>
      <w:r>
        <w:rPr>
          <w:rFonts w:asciiTheme="minorHAnsi" w:eastAsiaTheme="minorEastAsia" w:hAnsiTheme="minorHAnsi" w:cstheme="minorBidi"/>
          <w:b w:val="0"/>
          <w:noProof/>
          <w:sz w:val="22"/>
          <w:szCs w:val="22"/>
          <w:lang w:eastAsia="en-AU"/>
        </w:rPr>
        <w:tab/>
      </w:r>
      <w:r>
        <w:rPr>
          <w:noProof/>
        </w:rPr>
        <w:t>Access Scheme</w:t>
      </w:r>
      <w:r>
        <w:rPr>
          <w:noProof/>
        </w:rPr>
        <w:tab/>
      </w:r>
      <w:r>
        <w:rPr>
          <w:noProof/>
        </w:rPr>
        <w:fldChar w:fldCharType="begin"/>
      </w:r>
      <w:r>
        <w:rPr>
          <w:noProof/>
        </w:rPr>
        <w:instrText xml:space="preserve"> PAGEREF _Toc166600296 \h </w:instrText>
      </w:r>
      <w:r>
        <w:rPr>
          <w:noProof/>
        </w:rPr>
      </w:r>
      <w:r>
        <w:rPr>
          <w:noProof/>
        </w:rPr>
        <w:fldChar w:fldCharType="separate"/>
      </w:r>
      <w:r w:rsidR="00D13566">
        <w:rPr>
          <w:noProof/>
        </w:rPr>
        <w:t>32</w:t>
      </w:r>
      <w:r>
        <w:rPr>
          <w:noProof/>
        </w:rPr>
        <w:fldChar w:fldCharType="end"/>
      </w:r>
    </w:p>
    <w:p w14:paraId="3D576DC8" w14:textId="778B0102" w:rsidR="00951A96" w:rsidRDefault="00951A96">
      <w:pPr>
        <w:pStyle w:val="TOC2"/>
        <w:rPr>
          <w:rFonts w:asciiTheme="minorHAnsi" w:eastAsiaTheme="minorEastAsia" w:hAnsiTheme="minorHAnsi" w:cstheme="minorBidi"/>
          <w:noProof/>
          <w:sz w:val="22"/>
          <w:szCs w:val="22"/>
          <w:lang w:eastAsia="en-AU"/>
        </w:rPr>
      </w:pPr>
      <w:r>
        <w:rPr>
          <w:noProof/>
        </w:rPr>
        <w:t>16.1</w:t>
      </w:r>
      <w:r>
        <w:rPr>
          <w:rFonts w:asciiTheme="minorHAnsi" w:eastAsiaTheme="minorEastAsia" w:hAnsiTheme="minorHAnsi" w:cstheme="minorBidi"/>
          <w:noProof/>
          <w:sz w:val="22"/>
          <w:szCs w:val="22"/>
          <w:lang w:eastAsia="en-AU"/>
        </w:rPr>
        <w:tab/>
      </w:r>
      <w:r>
        <w:rPr>
          <w:noProof/>
        </w:rPr>
        <w:t>Changes to Maximum Capacity</w:t>
      </w:r>
      <w:r>
        <w:rPr>
          <w:noProof/>
        </w:rPr>
        <w:tab/>
      </w:r>
      <w:r>
        <w:rPr>
          <w:noProof/>
        </w:rPr>
        <w:fldChar w:fldCharType="begin"/>
      </w:r>
      <w:r>
        <w:rPr>
          <w:noProof/>
        </w:rPr>
        <w:instrText xml:space="preserve"> PAGEREF _Toc166600297 \h </w:instrText>
      </w:r>
      <w:r>
        <w:rPr>
          <w:noProof/>
        </w:rPr>
      </w:r>
      <w:r>
        <w:rPr>
          <w:noProof/>
        </w:rPr>
        <w:fldChar w:fldCharType="separate"/>
      </w:r>
      <w:r w:rsidR="00D13566">
        <w:rPr>
          <w:noProof/>
        </w:rPr>
        <w:t>32</w:t>
      </w:r>
      <w:r>
        <w:rPr>
          <w:noProof/>
        </w:rPr>
        <w:fldChar w:fldCharType="end"/>
      </w:r>
    </w:p>
    <w:p w14:paraId="5E1B6C18" w14:textId="2416B6A9" w:rsidR="00951A96" w:rsidRDefault="00951A96">
      <w:pPr>
        <w:pStyle w:val="TOC2"/>
        <w:rPr>
          <w:rFonts w:asciiTheme="minorHAnsi" w:eastAsiaTheme="minorEastAsia" w:hAnsiTheme="minorHAnsi" w:cstheme="minorBidi"/>
          <w:noProof/>
          <w:sz w:val="22"/>
          <w:szCs w:val="22"/>
          <w:lang w:eastAsia="en-AU"/>
        </w:rPr>
      </w:pPr>
      <w:r>
        <w:rPr>
          <w:noProof/>
        </w:rPr>
        <w:t>16.2</w:t>
      </w:r>
      <w:r>
        <w:rPr>
          <w:rFonts w:asciiTheme="minorHAnsi" w:eastAsiaTheme="minorEastAsia" w:hAnsiTheme="minorHAnsi" w:cstheme="minorBidi"/>
          <w:noProof/>
          <w:sz w:val="22"/>
          <w:szCs w:val="22"/>
          <w:lang w:eastAsia="en-AU"/>
        </w:rPr>
        <w:tab/>
      </w:r>
      <w:r>
        <w:rPr>
          <w:noProof/>
        </w:rPr>
        <w:t>Changes to Project Characteristics</w:t>
      </w:r>
      <w:r>
        <w:rPr>
          <w:noProof/>
        </w:rPr>
        <w:tab/>
      </w:r>
      <w:r>
        <w:rPr>
          <w:noProof/>
        </w:rPr>
        <w:fldChar w:fldCharType="begin"/>
      </w:r>
      <w:r>
        <w:rPr>
          <w:noProof/>
        </w:rPr>
        <w:instrText xml:space="preserve"> PAGEREF _Toc166600298 \h </w:instrText>
      </w:r>
      <w:r>
        <w:rPr>
          <w:noProof/>
        </w:rPr>
      </w:r>
      <w:r>
        <w:rPr>
          <w:noProof/>
        </w:rPr>
        <w:fldChar w:fldCharType="separate"/>
      </w:r>
      <w:r w:rsidR="00D13566">
        <w:rPr>
          <w:noProof/>
        </w:rPr>
        <w:t>33</w:t>
      </w:r>
      <w:r>
        <w:rPr>
          <w:noProof/>
        </w:rPr>
        <w:fldChar w:fldCharType="end"/>
      </w:r>
    </w:p>
    <w:p w14:paraId="5D0EB7C6" w14:textId="02BBDDAD" w:rsidR="00951A96" w:rsidRDefault="00951A96">
      <w:pPr>
        <w:pStyle w:val="TOC2"/>
        <w:rPr>
          <w:rFonts w:asciiTheme="minorHAnsi" w:eastAsiaTheme="minorEastAsia" w:hAnsiTheme="minorHAnsi" w:cstheme="minorBidi"/>
          <w:noProof/>
          <w:sz w:val="22"/>
          <w:szCs w:val="22"/>
          <w:lang w:eastAsia="en-AU"/>
        </w:rPr>
      </w:pPr>
      <w:r>
        <w:rPr>
          <w:noProof/>
        </w:rPr>
        <w:t>16.3</w:t>
      </w:r>
      <w:r>
        <w:rPr>
          <w:rFonts w:asciiTheme="minorHAnsi" w:eastAsiaTheme="minorEastAsia" w:hAnsiTheme="minorHAnsi" w:cstheme="minorBidi"/>
          <w:noProof/>
          <w:sz w:val="22"/>
          <w:szCs w:val="22"/>
          <w:lang w:eastAsia="en-AU"/>
        </w:rPr>
        <w:tab/>
      </w:r>
      <w:r>
        <w:rPr>
          <w:noProof/>
        </w:rPr>
        <w:t>Adjustments to Access Fees</w:t>
      </w:r>
      <w:r>
        <w:rPr>
          <w:noProof/>
        </w:rPr>
        <w:tab/>
      </w:r>
      <w:r>
        <w:rPr>
          <w:noProof/>
        </w:rPr>
        <w:fldChar w:fldCharType="begin"/>
      </w:r>
      <w:r>
        <w:rPr>
          <w:noProof/>
        </w:rPr>
        <w:instrText xml:space="preserve"> PAGEREF _Toc166600299 \h </w:instrText>
      </w:r>
      <w:r>
        <w:rPr>
          <w:noProof/>
        </w:rPr>
      </w:r>
      <w:r>
        <w:rPr>
          <w:noProof/>
        </w:rPr>
        <w:fldChar w:fldCharType="separate"/>
      </w:r>
      <w:r w:rsidR="00D13566">
        <w:rPr>
          <w:noProof/>
        </w:rPr>
        <w:t>33</w:t>
      </w:r>
      <w:r>
        <w:rPr>
          <w:noProof/>
        </w:rPr>
        <w:fldChar w:fldCharType="end"/>
      </w:r>
    </w:p>
    <w:p w14:paraId="18AD05B7" w14:textId="6FAD39C3" w:rsidR="00951A96" w:rsidRDefault="00951A96">
      <w:pPr>
        <w:pStyle w:val="TOC2"/>
        <w:rPr>
          <w:rFonts w:asciiTheme="minorHAnsi" w:eastAsiaTheme="minorEastAsia" w:hAnsiTheme="minorHAnsi" w:cstheme="minorBidi"/>
          <w:noProof/>
          <w:sz w:val="22"/>
          <w:szCs w:val="22"/>
          <w:lang w:eastAsia="en-AU"/>
        </w:rPr>
      </w:pPr>
      <w:r>
        <w:rPr>
          <w:noProof/>
        </w:rPr>
        <w:t>16.4</w:t>
      </w:r>
      <w:r>
        <w:rPr>
          <w:rFonts w:asciiTheme="minorHAnsi" w:eastAsiaTheme="minorEastAsia" w:hAnsiTheme="minorHAnsi" w:cstheme="minorBidi"/>
          <w:noProof/>
          <w:sz w:val="22"/>
          <w:szCs w:val="22"/>
          <w:lang w:eastAsia="en-AU"/>
        </w:rPr>
        <w:tab/>
      </w:r>
      <w:r>
        <w:rPr>
          <w:noProof/>
        </w:rPr>
        <w:t>Variations to Access Fees</w:t>
      </w:r>
      <w:r>
        <w:rPr>
          <w:noProof/>
        </w:rPr>
        <w:tab/>
      </w:r>
      <w:r>
        <w:rPr>
          <w:noProof/>
        </w:rPr>
        <w:fldChar w:fldCharType="begin"/>
      </w:r>
      <w:r>
        <w:rPr>
          <w:noProof/>
        </w:rPr>
        <w:instrText xml:space="preserve"> PAGEREF _Toc166600300 \h </w:instrText>
      </w:r>
      <w:r>
        <w:rPr>
          <w:noProof/>
        </w:rPr>
      </w:r>
      <w:r>
        <w:rPr>
          <w:noProof/>
        </w:rPr>
        <w:fldChar w:fldCharType="separate"/>
      </w:r>
      <w:r w:rsidR="00D13566">
        <w:rPr>
          <w:noProof/>
        </w:rPr>
        <w:t>33</w:t>
      </w:r>
      <w:r>
        <w:rPr>
          <w:noProof/>
        </w:rPr>
        <w:fldChar w:fldCharType="end"/>
      </w:r>
    </w:p>
    <w:p w14:paraId="40C10EB4" w14:textId="5570BF12" w:rsidR="00951A96" w:rsidRDefault="00951A96">
      <w:pPr>
        <w:pStyle w:val="TOC2"/>
        <w:rPr>
          <w:rFonts w:asciiTheme="minorHAnsi" w:eastAsiaTheme="minorEastAsia" w:hAnsiTheme="minorHAnsi" w:cstheme="minorBidi"/>
          <w:noProof/>
          <w:sz w:val="22"/>
          <w:szCs w:val="22"/>
          <w:lang w:eastAsia="en-AU"/>
        </w:rPr>
      </w:pPr>
      <w:r>
        <w:rPr>
          <w:noProof/>
        </w:rPr>
        <w:t>16.5</w:t>
      </w:r>
      <w:r>
        <w:rPr>
          <w:rFonts w:asciiTheme="minorHAnsi" w:eastAsiaTheme="minorEastAsia" w:hAnsiTheme="minorHAnsi" w:cstheme="minorBidi"/>
          <w:noProof/>
          <w:sz w:val="22"/>
          <w:szCs w:val="22"/>
          <w:lang w:eastAsia="en-AU"/>
        </w:rPr>
        <w:tab/>
      </w:r>
      <w:r>
        <w:rPr>
          <w:noProof/>
        </w:rPr>
        <w:t>Connection of Project</w:t>
      </w:r>
      <w:r>
        <w:rPr>
          <w:noProof/>
        </w:rPr>
        <w:tab/>
      </w:r>
      <w:r>
        <w:rPr>
          <w:noProof/>
        </w:rPr>
        <w:fldChar w:fldCharType="begin"/>
      </w:r>
      <w:r>
        <w:rPr>
          <w:noProof/>
        </w:rPr>
        <w:instrText xml:space="preserve"> PAGEREF _Toc166600301 \h </w:instrText>
      </w:r>
      <w:r>
        <w:rPr>
          <w:noProof/>
        </w:rPr>
      </w:r>
      <w:r>
        <w:rPr>
          <w:noProof/>
        </w:rPr>
        <w:fldChar w:fldCharType="separate"/>
      </w:r>
      <w:r w:rsidR="00D13566">
        <w:rPr>
          <w:noProof/>
        </w:rPr>
        <w:t>34</w:t>
      </w:r>
      <w:r>
        <w:rPr>
          <w:noProof/>
        </w:rPr>
        <w:fldChar w:fldCharType="end"/>
      </w:r>
    </w:p>
    <w:p w14:paraId="495DE555" w14:textId="1550E88A" w:rsidR="00951A96" w:rsidRDefault="00951A96">
      <w:pPr>
        <w:pStyle w:val="TOC2"/>
        <w:rPr>
          <w:rFonts w:asciiTheme="minorHAnsi" w:eastAsiaTheme="minorEastAsia" w:hAnsiTheme="minorHAnsi" w:cstheme="minorBidi"/>
          <w:noProof/>
          <w:sz w:val="22"/>
          <w:szCs w:val="22"/>
          <w:lang w:eastAsia="en-AU"/>
        </w:rPr>
      </w:pPr>
      <w:r>
        <w:rPr>
          <w:noProof/>
        </w:rPr>
        <w:t>16.6</w:t>
      </w:r>
      <w:r>
        <w:rPr>
          <w:rFonts w:asciiTheme="minorHAnsi" w:eastAsiaTheme="minorEastAsia" w:hAnsiTheme="minorHAnsi" w:cstheme="minorBidi"/>
          <w:noProof/>
          <w:sz w:val="22"/>
          <w:szCs w:val="22"/>
          <w:lang w:eastAsia="en-AU"/>
        </w:rPr>
        <w:tab/>
      </w:r>
      <w:r>
        <w:rPr>
          <w:noProof/>
        </w:rPr>
        <w:t>Expiry of Access Right</w:t>
      </w:r>
      <w:r>
        <w:rPr>
          <w:noProof/>
        </w:rPr>
        <w:tab/>
      </w:r>
      <w:r>
        <w:rPr>
          <w:noProof/>
        </w:rPr>
        <w:fldChar w:fldCharType="begin"/>
      </w:r>
      <w:r>
        <w:rPr>
          <w:noProof/>
        </w:rPr>
        <w:instrText xml:space="preserve"> PAGEREF _Toc166600302 \h </w:instrText>
      </w:r>
      <w:r>
        <w:rPr>
          <w:noProof/>
        </w:rPr>
      </w:r>
      <w:r>
        <w:rPr>
          <w:noProof/>
        </w:rPr>
        <w:fldChar w:fldCharType="separate"/>
      </w:r>
      <w:r w:rsidR="00D13566">
        <w:rPr>
          <w:noProof/>
        </w:rPr>
        <w:t>34</w:t>
      </w:r>
      <w:r>
        <w:rPr>
          <w:noProof/>
        </w:rPr>
        <w:fldChar w:fldCharType="end"/>
      </w:r>
    </w:p>
    <w:p w14:paraId="3233D4D5" w14:textId="7A253B17" w:rsidR="00951A96" w:rsidRDefault="00951A96">
      <w:pPr>
        <w:pStyle w:val="TOC1"/>
        <w:rPr>
          <w:rFonts w:asciiTheme="minorHAnsi" w:eastAsiaTheme="minorEastAsia" w:hAnsiTheme="minorHAnsi" w:cstheme="minorBidi"/>
          <w:b w:val="0"/>
          <w:noProof/>
          <w:sz w:val="22"/>
          <w:szCs w:val="22"/>
          <w:lang w:eastAsia="en-AU"/>
        </w:rPr>
      </w:pPr>
      <w:r>
        <w:rPr>
          <w:noProof/>
        </w:rPr>
        <w:t>17</w:t>
      </w:r>
      <w:r>
        <w:rPr>
          <w:rFonts w:asciiTheme="minorHAnsi" w:eastAsiaTheme="minorEastAsia" w:hAnsiTheme="minorHAnsi" w:cstheme="minorBidi"/>
          <w:b w:val="0"/>
          <w:noProof/>
          <w:sz w:val="22"/>
          <w:szCs w:val="22"/>
          <w:lang w:eastAsia="en-AU"/>
        </w:rPr>
        <w:tab/>
      </w:r>
      <w:r>
        <w:rPr>
          <w:noProof/>
        </w:rPr>
        <w:t>Change in Law</w:t>
      </w:r>
      <w:r>
        <w:rPr>
          <w:noProof/>
        </w:rPr>
        <w:tab/>
      </w:r>
      <w:r>
        <w:rPr>
          <w:noProof/>
        </w:rPr>
        <w:fldChar w:fldCharType="begin"/>
      </w:r>
      <w:r>
        <w:rPr>
          <w:noProof/>
        </w:rPr>
        <w:instrText xml:space="preserve"> PAGEREF _Toc166600303 \h </w:instrText>
      </w:r>
      <w:r>
        <w:rPr>
          <w:noProof/>
        </w:rPr>
      </w:r>
      <w:r>
        <w:rPr>
          <w:noProof/>
        </w:rPr>
        <w:fldChar w:fldCharType="separate"/>
      </w:r>
      <w:r w:rsidR="00D13566">
        <w:rPr>
          <w:noProof/>
        </w:rPr>
        <w:t>34</w:t>
      </w:r>
      <w:r>
        <w:rPr>
          <w:noProof/>
        </w:rPr>
        <w:fldChar w:fldCharType="end"/>
      </w:r>
    </w:p>
    <w:p w14:paraId="0978B8E3" w14:textId="4A6A55C4" w:rsidR="00951A96" w:rsidRDefault="00951A96">
      <w:pPr>
        <w:pStyle w:val="TOC1"/>
        <w:rPr>
          <w:rFonts w:asciiTheme="minorHAnsi" w:eastAsiaTheme="minorEastAsia" w:hAnsiTheme="minorHAnsi" w:cstheme="minorBidi"/>
          <w:b w:val="0"/>
          <w:noProof/>
          <w:sz w:val="22"/>
          <w:szCs w:val="22"/>
          <w:lang w:eastAsia="en-AU"/>
        </w:rPr>
      </w:pPr>
      <w:r w:rsidRPr="00F2132E">
        <w:rPr>
          <w:bCs/>
          <w:noProof/>
        </w:rPr>
        <w:t>Part 5</w:t>
      </w:r>
      <w:r>
        <w:rPr>
          <w:noProof/>
        </w:rPr>
        <w:t xml:space="preserve"> Other terms</w:t>
      </w:r>
      <w:r>
        <w:rPr>
          <w:noProof/>
        </w:rPr>
        <w:tab/>
      </w:r>
      <w:r>
        <w:rPr>
          <w:noProof/>
        </w:rPr>
        <w:fldChar w:fldCharType="begin"/>
      </w:r>
      <w:r>
        <w:rPr>
          <w:noProof/>
        </w:rPr>
        <w:instrText xml:space="preserve"> PAGEREF _Toc166600304 \h </w:instrText>
      </w:r>
      <w:r>
        <w:rPr>
          <w:noProof/>
        </w:rPr>
      </w:r>
      <w:r>
        <w:rPr>
          <w:noProof/>
        </w:rPr>
        <w:fldChar w:fldCharType="separate"/>
      </w:r>
      <w:r w:rsidR="00D13566">
        <w:rPr>
          <w:noProof/>
        </w:rPr>
        <w:t>36</w:t>
      </w:r>
      <w:r>
        <w:rPr>
          <w:noProof/>
        </w:rPr>
        <w:fldChar w:fldCharType="end"/>
      </w:r>
    </w:p>
    <w:p w14:paraId="77599735" w14:textId="18CB019B" w:rsidR="00951A96" w:rsidRDefault="00951A96">
      <w:pPr>
        <w:pStyle w:val="TOC1"/>
        <w:rPr>
          <w:rFonts w:asciiTheme="minorHAnsi" w:eastAsiaTheme="minorEastAsia" w:hAnsiTheme="minorHAnsi" w:cstheme="minorBidi"/>
          <w:b w:val="0"/>
          <w:noProof/>
          <w:sz w:val="22"/>
          <w:szCs w:val="22"/>
          <w:lang w:eastAsia="en-AU"/>
        </w:rPr>
      </w:pPr>
      <w:r>
        <w:rPr>
          <w:noProof/>
        </w:rPr>
        <w:t>18</w:t>
      </w:r>
      <w:r>
        <w:rPr>
          <w:rFonts w:asciiTheme="minorHAnsi" w:eastAsiaTheme="minorEastAsia" w:hAnsiTheme="minorHAnsi" w:cstheme="minorBidi"/>
          <w:b w:val="0"/>
          <w:noProof/>
          <w:sz w:val="22"/>
          <w:szCs w:val="22"/>
          <w:lang w:eastAsia="en-AU"/>
        </w:rPr>
        <w:tab/>
      </w:r>
      <w:r>
        <w:rPr>
          <w:noProof/>
        </w:rPr>
        <w:t>Default and termination</w:t>
      </w:r>
      <w:r>
        <w:rPr>
          <w:noProof/>
        </w:rPr>
        <w:tab/>
      </w:r>
      <w:r>
        <w:rPr>
          <w:noProof/>
        </w:rPr>
        <w:fldChar w:fldCharType="begin"/>
      </w:r>
      <w:r>
        <w:rPr>
          <w:noProof/>
        </w:rPr>
        <w:instrText xml:space="preserve"> PAGEREF _Toc166600305 \h </w:instrText>
      </w:r>
      <w:r>
        <w:rPr>
          <w:noProof/>
        </w:rPr>
      </w:r>
      <w:r>
        <w:rPr>
          <w:noProof/>
        </w:rPr>
        <w:fldChar w:fldCharType="separate"/>
      </w:r>
      <w:r w:rsidR="00D13566">
        <w:rPr>
          <w:noProof/>
        </w:rPr>
        <w:t>36</w:t>
      </w:r>
      <w:r>
        <w:rPr>
          <w:noProof/>
        </w:rPr>
        <w:fldChar w:fldCharType="end"/>
      </w:r>
    </w:p>
    <w:p w14:paraId="430AB5AE" w14:textId="65C2AD72" w:rsidR="00951A96" w:rsidRDefault="00951A96">
      <w:pPr>
        <w:pStyle w:val="TOC2"/>
        <w:rPr>
          <w:rFonts w:asciiTheme="minorHAnsi" w:eastAsiaTheme="minorEastAsia" w:hAnsiTheme="minorHAnsi" w:cstheme="minorBidi"/>
          <w:noProof/>
          <w:sz w:val="22"/>
          <w:szCs w:val="22"/>
          <w:lang w:eastAsia="en-AU"/>
        </w:rPr>
      </w:pPr>
      <w:r>
        <w:rPr>
          <w:noProof/>
        </w:rPr>
        <w:t>18.1</w:t>
      </w:r>
      <w:r>
        <w:rPr>
          <w:rFonts w:asciiTheme="minorHAnsi" w:eastAsiaTheme="minorEastAsia" w:hAnsiTheme="minorHAnsi" w:cstheme="minorBidi"/>
          <w:noProof/>
          <w:sz w:val="22"/>
          <w:szCs w:val="22"/>
          <w:lang w:eastAsia="en-AU"/>
        </w:rPr>
        <w:tab/>
      </w:r>
      <w:r>
        <w:rPr>
          <w:noProof/>
        </w:rPr>
        <w:t>Cure Plan</w:t>
      </w:r>
      <w:r>
        <w:rPr>
          <w:noProof/>
        </w:rPr>
        <w:tab/>
      </w:r>
      <w:r>
        <w:rPr>
          <w:noProof/>
        </w:rPr>
        <w:fldChar w:fldCharType="begin"/>
      </w:r>
      <w:r>
        <w:rPr>
          <w:noProof/>
        </w:rPr>
        <w:instrText xml:space="preserve"> PAGEREF _Toc166600306 \h </w:instrText>
      </w:r>
      <w:r>
        <w:rPr>
          <w:noProof/>
        </w:rPr>
      </w:r>
      <w:r>
        <w:rPr>
          <w:noProof/>
        </w:rPr>
        <w:fldChar w:fldCharType="separate"/>
      </w:r>
      <w:r w:rsidR="00D13566">
        <w:rPr>
          <w:noProof/>
        </w:rPr>
        <w:t>36</w:t>
      </w:r>
      <w:r>
        <w:rPr>
          <w:noProof/>
        </w:rPr>
        <w:fldChar w:fldCharType="end"/>
      </w:r>
    </w:p>
    <w:p w14:paraId="0CE89D92" w14:textId="194DF3ED" w:rsidR="00951A96" w:rsidRDefault="00951A96">
      <w:pPr>
        <w:pStyle w:val="TOC2"/>
        <w:rPr>
          <w:rFonts w:asciiTheme="minorHAnsi" w:eastAsiaTheme="minorEastAsia" w:hAnsiTheme="minorHAnsi" w:cstheme="minorBidi"/>
          <w:noProof/>
          <w:sz w:val="22"/>
          <w:szCs w:val="22"/>
          <w:lang w:eastAsia="en-AU"/>
        </w:rPr>
      </w:pPr>
      <w:r>
        <w:rPr>
          <w:noProof/>
        </w:rPr>
        <w:t>18.2</w:t>
      </w:r>
      <w:r>
        <w:rPr>
          <w:rFonts w:asciiTheme="minorHAnsi" w:eastAsiaTheme="minorEastAsia" w:hAnsiTheme="minorHAnsi" w:cstheme="minorBidi"/>
          <w:noProof/>
          <w:sz w:val="22"/>
          <w:szCs w:val="22"/>
          <w:lang w:eastAsia="en-AU"/>
        </w:rPr>
        <w:tab/>
      </w:r>
      <w:r>
        <w:rPr>
          <w:noProof/>
        </w:rPr>
        <w:t>Automatic termination</w:t>
      </w:r>
      <w:r>
        <w:rPr>
          <w:noProof/>
        </w:rPr>
        <w:tab/>
      </w:r>
      <w:r>
        <w:rPr>
          <w:noProof/>
        </w:rPr>
        <w:fldChar w:fldCharType="begin"/>
      </w:r>
      <w:r>
        <w:rPr>
          <w:noProof/>
        </w:rPr>
        <w:instrText xml:space="preserve"> PAGEREF _Toc166600307 \h </w:instrText>
      </w:r>
      <w:r>
        <w:rPr>
          <w:noProof/>
        </w:rPr>
      </w:r>
      <w:r>
        <w:rPr>
          <w:noProof/>
        </w:rPr>
        <w:fldChar w:fldCharType="separate"/>
      </w:r>
      <w:r w:rsidR="00D13566">
        <w:rPr>
          <w:noProof/>
        </w:rPr>
        <w:t>37</w:t>
      </w:r>
      <w:r>
        <w:rPr>
          <w:noProof/>
        </w:rPr>
        <w:fldChar w:fldCharType="end"/>
      </w:r>
    </w:p>
    <w:p w14:paraId="52F196D8" w14:textId="5C8B1224" w:rsidR="00951A96" w:rsidRDefault="00951A96">
      <w:pPr>
        <w:pStyle w:val="TOC2"/>
        <w:rPr>
          <w:rFonts w:asciiTheme="minorHAnsi" w:eastAsiaTheme="minorEastAsia" w:hAnsiTheme="minorHAnsi" w:cstheme="minorBidi"/>
          <w:noProof/>
          <w:sz w:val="22"/>
          <w:szCs w:val="22"/>
          <w:lang w:eastAsia="en-AU"/>
        </w:rPr>
      </w:pPr>
      <w:r>
        <w:rPr>
          <w:noProof/>
        </w:rPr>
        <w:t>18.3</w:t>
      </w:r>
      <w:r>
        <w:rPr>
          <w:rFonts w:asciiTheme="minorHAnsi" w:eastAsiaTheme="minorEastAsia" w:hAnsiTheme="minorHAnsi" w:cstheme="minorBidi"/>
          <w:noProof/>
          <w:sz w:val="22"/>
          <w:szCs w:val="22"/>
          <w:lang w:eastAsia="en-AU"/>
        </w:rPr>
        <w:tab/>
      </w:r>
      <w:r>
        <w:rPr>
          <w:noProof/>
        </w:rPr>
        <w:t>Termination by Access Right Holder</w:t>
      </w:r>
      <w:r>
        <w:rPr>
          <w:noProof/>
        </w:rPr>
        <w:tab/>
      </w:r>
      <w:r>
        <w:rPr>
          <w:noProof/>
        </w:rPr>
        <w:fldChar w:fldCharType="begin"/>
      </w:r>
      <w:r>
        <w:rPr>
          <w:noProof/>
        </w:rPr>
        <w:instrText xml:space="preserve"> PAGEREF _Toc166600308 \h </w:instrText>
      </w:r>
      <w:r>
        <w:rPr>
          <w:noProof/>
        </w:rPr>
      </w:r>
      <w:r>
        <w:rPr>
          <w:noProof/>
        </w:rPr>
        <w:fldChar w:fldCharType="separate"/>
      </w:r>
      <w:r w:rsidR="00D13566">
        <w:rPr>
          <w:noProof/>
        </w:rPr>
        <w:t>37</w:t>
      </w:r>
      <w:r>
        <w:rPr>
          <w:noProof/>
        </w:rPr>
        <w:fldChar w:fldCharType="end"/>
      </w:r>
    </w:p>
    <w:p w14:paraId="1934CE23" w14:textId="6AE9E0BF" w:rsidR="00951A96" w:rsidRDefault="00951A96">
      <w:pPr>
        <w:pStyle w:val="TOC2"/>
        <w:rPr>
          <w:rFonts w:asciiTheme="minorHAnsi" w:eastAsiaTheme="minorEastAsia" w:hAnsiTheme="minorHAnsi" w:cstheme="minorBidi"/>
          <w:noProof/>
          <w:sz w:val="22"/>
          <w:szCs w:val="22"/>
          <w:lang w:eastAsia="en-AU"/>
        </w:rPr>
      </w:pPr>
      <w:r>
        <w:rPr>
          <w:noProof/>
        </w:rPr>
        <w:t>18.4</w:t>
      </w:r>
      <w:r>
        <w:rPr>
          <w:rFonts w:asciiTheme="minorHAnsi" w:eastAsiaTheme="minorEastAsia" w:hAnsiTheme="minorHAnsi" w:cstheme="minorBidi"/>
          <w:noProof/>
          <w:sz w:val="22"/>
          <w:szCs w:val="22"/>
          <w:lang w:eastAsia="en-AU"/>
        </w:rPr>
        <w:tab/>
      </w:r>
      <w:r>
        <w:rPr>
          <w:noProof/>
        </w:rPr>
        <w:t>Termination by EnergyCo</w:t>
      </w:r>
      <w:r>
        <w:rPr>
          <w:noProof/>
        </w:rPr>
        <w:tab/>
      </w:r>
      <w:r>
        <w:rPr>
          <w:noProof/>
        </w:rPr>
        <w:fldChar w:fldCharType="begin"/>
      </w:r>
      <w:r>
        <w:rPr>
          <w:noProof/>
        </w:rPr>
        <w:instrText xml:space="preserve"> PAGEREF _Toc166600309 \h </w:instrText>
      </w:r>
      <w:r>
        <w:rPr>
          <w:noProof/>
        </w:rPr>
      </w:r>
      <w:r>
        <w:rPr>
          <w:noProof/>
        </w:rPr>
        <w:fldChar w:fldCharType="separate"/>
      </w:r>
      <w:r w:rsidR="00D13566">
        <w:rPr>
          <w:noProof/>
        </w:rPr>
        <w:t>38</w:t>
      </w:r>
      <w:r>
        <w:rPr>
          <w:noProof/>
        </w:rPr>
        <w:fldChar w:fldCharType="end"/>
      </w:r>
    </w:p>
    <w:p w14:paraId="19D4DD40" w14:textId="5FB839D0" w:rsidR="00951A96" w:rsidRDefault="00951A96">
      <w:pPr>
        <w:pStyle w:val="TOC2"/>
        <w:rPr>
          <w:rFonts w:asciiTheme="minorHAnsi" w:eastAsiaTheme="minorEastAsia" w:hAnsiTheme="minorHAnsi" w:cstheme="minorBidi"/>
          <w:noProof/>
          <w:sz w:val="22"/>
          <w:szCs w:val="22"/>
          <w:lang w:eastAsia="en-AU"/>
        </w:rPr>
      </w:pPr>
      <w:r>
        <w:rPr>
          <w:noProof/>
        </w:rPr>
        <w:t>18.5</w:t>
      </w:r>
      <w:r>
        <w:rPr>
          <w:rFonts w:asciiTheme="minorHAnsi" w:eastAsiaTheme="minorEastAsia" w:hAnsiTheme="minorHAnsi" w:cstheme="minorBidi"/>
          <w:noProof/>
          <w:sz w:val="22"/>
          <w:szCs w:val="22"/>
          <w:lang w:eastAsia="en-AU"/>
        </w:rPr>
        <w:tab/>
      </w:r>
      <w:r>
        <w:rPr>
          <w:noProof/>
        </w:rPr>
        <w:t>Preservation of rights</w:t>
      </w:r>
      <w:r>
        <w:rPr>
          <w:noProof/>
        </w:rPr>
        <w:tab/>
      </w:r>
      <w:r>
        <w:rPr>
          <w:noProof/>
        </w:rPr>
        <w:fldChar w:fldCharType="begin"/>
      </w:r>
      <w:r>
        <w:rPr>
          <w:noProof/>
        </w:rPr>
        <w:instrText xml:space="preserve"> PAGEREF _Toc166600310 \h </w:instrText>
      </w:r>
      <w:r>
        <w:rPr>
          <w:noProof/>
        </w:rPr>
      </w:r>
      <w:r>
        <w:rPr>
          <w:noProof/>
        </w:rPr>
        <w:fldChar w:fldCharType="separate"/>
      </w:r>
      <w:r w:rsidR="00D13566">
        <w:rPr>
          <w:noProof/>
        </w:rPr>
        <w:t>38</w:t>
      </w:r>
      <w:r>
        <w:rPr>
          <w:noProof/>
        </w:rPr>
        <w:fldChar w:fldCharType="end"/>
      </w:r>
    </w:p>
    <w:p w14:paraId="16388D23" w14:textId="34FEE2AB" w:rsidR="00951A96" w:rsidRDefault="00951A96">
      <w:pPr>
        <w:pStyle w:val="TOC2"/>
        <w:rPr>
          <w:rFonts w:asciiTheme="minorHAnsi" w:eastAsiaTheme="minorEastAsia" w:hAnsiTheme="minorHAnsi" w:cstheme="minorBidi"/>
          <w:noProof/>
          <w:sz w:val="22"/>
          <w:szCs w:val="22"/>
          <w:lang w:eastAsia="en-AU"/>
        </w:rPr>
      </w:pPr>
      <w:r>
        <w:rPr>
          <w:noProof/>
        </w:rPr>
        <w:t>18.6</w:t>
      </w:r>
      <w:r>
        <w:rPr>
          <w:rFonts w:asciiTheme="minorHAnsi" w:eastAsiaTheme="minorEastAsia" w:hAnsiTheme="minorHAnsi" w:cstheme="minorBidi"/>
          <w:noProof/>
          <w:sz w:val="22"/>
          <w:szCs w:val="22"/>
          <w:lang w:eastAsia="en-AU"/>
        </w:rPr>
        <w:tab/>
      </w:r>
      <w:r>
        <w:rPr>
          <w:noProof/>
        </w:rPr>
        <w:t>Exclusion of rights</w:t>
      </w:r>
      <w:r>
        <w:rPr>
          <w:noProof/>
        </w:rPr>
        <w:tab/>
      </w:r>
      <w:r>
        <w:rPr>
          <w:noProof/>
        </w:rPr>
        <w:fldChar w:fldCharType="begin"/>
      </w:r>
      <w:r>
        <w:rPr>
          <w:noProof/>
        </w:rPr>
        <w:instrText xml:space="preserve"> PAGEREF _Toc166600311 \h </w:instrText>
      </w:r>
      <w:r>
        <w:rPr>
          <w:noProof/>
        </w:rPr>
      </w:r>
      <w:r>
        <w:rPr>
          <w:noProof/>
        </w:rPr>
        <w:fldChar w:fldCharType="separate"/>
      </w:r>
      <w:r w:rsidR="00D13566">
        <w:rPr>
          <w:noProof/>
        </w:rPr>
        <w:t>38</w:t>
      </w:r>
      <w:r>
        <w:rPr>
          <w:noProof/>
        </w:rPr>
        <w:fldChar w:fldCharType="end"/>
      </w:r>
    </w:p>
    <w:p w14:paraId="128B23A0" w14:textId="1158215E" w:rsidR="00951A96" w:rsidRDefault="00951A96">
      <w:pPr>
        <w:pStyle w:val="TOC2"/>
        <w:rPr>
          <w:rFonts w:asciiTheme="minorHAnsi" w:eastAsiaTheme="minorEastAsia" w:hAnsiTheme="minorHAnsi" w:cstheme="minorBidi"/>
          <w:noProof/>
          <w:sz w:val="22"/>
          <w:szCs w:val="22"/>
          <w:lang w:eastAsia="en-AU"/>
        </w:rPr>
      </w:pPr>
      <w:r>
        <w:rPr>
          <w:noProof/>
        </w:rPr>
        <w:t>18.7</w:t>
      </w:r>
      <w:r>
        <w:rPr>
          <w:rFonts w:asciiTheme="minorHAnsi" w:eastAsiaTheme="minorEastAsia" w:hAnsiTheme="minorHAnsi" w:cstheme="minorBidi"/>
          <w:noProof/>
          <w:sz w:val="22"/>
          <w:szCs w:val="22"/>
          <w:lang w:eastAsia="en-AU"/>
        </w:rPr>
        <w:tab/>
      </w:r>
      <w:r>
        <w:rPr>
          <w:noProof/>
        </w:rPr>
        <w:t>Survival</w:t>
      </w:r>
      <w:r>
        <w:rPr>
          <w:noProof/>
        </w:rPr>
        <w:tab/>
      </w:r>
      <w:r>
        <w:rPr>
          <w:noProof/>
        </w:rPr>
        <w:fldChar w:fldCharType="begin"/>
      </w:r>
      <w:r>
        <w:rPr>
          <w:noProof/>
        </w:rPr>
        <w:instrText xml:space="preserve"> PAGEREF _Toc166600312 \h </w:instrText>
      </w:r>
      <w:r>
        <w:rPr>
          <w:noProof/>
        </w:rPr>
      </w:r>
      <w:r>
        <w:rPr>
          <w:noProof/>
        </w:rPr>
        <w:fldChar w:fldCharType="separate"/>
      </w:r>
      <w:r w:rsidR="00D13566">
        <w:rPr>
          <w:noProof/>
        </w:rPr>
        <w:t>39</w:t>
      </w:r>
      <w:r>
        <w:rPr>
          <w:noProof/>
        </w:rPr>
        <w:fldChar w:fldCharType="end"/>
      </w:r>
    </w:p>
    <w:p w14:paraId="7EE27588" w14:textId="3B1F5B7B" w:rsidR="00951A96" w:rsidRDefault="00951A96">
      <w:pPr>
        <w:pStyle w:val="TOC1"/>
        <w:rPr>
          <w:rFonts w:asciiTheme="minorHAnsi" w:eastAsiaTheme="minorEastAsia" w:hAnsiTheme="minorHAnsi" w:cstheme="minorBidi"/>
          <w:b w:val="0"/>
          <w:noProof/>
          <w:sz w:val="22"/>
          <w:szCs w:val="22"/>
          <w:lang w:eastAsia="en-AU"/>
        </w:rPr>
      </w:pPr>
      <w:r>
        <w:rPr>
          <w:noProof/>
        </w:rPr>
        <w:t>19</w:t>
      </w:r>
      <w:r>
        <w:rPr>
          <w:rFonts w:asciiTheme="minorHAnsi" w:eastAsiaTheme="minorEastAsia" w:hAnsiTheme="minorHAnsi" w:cstheme="minorBidi"/>
          <w:b w:val="0"/>
          <w:noProof/>
          <w:sz w:val="22"/>
          <w:szCs w:val="22"/>
          <w:lang w:eastAsia="en-AU"/>
        </w:rPr>
        <w:tab/>
      </w:r>
      <w:r>
        <w:rPr>
          <w:noProof/>
        </w:rPr>
        <w:t>Assignment and Change in Control</w:t>
      </w:r>
      <w:r>
        <w:rPr>
          <w:noProof/>
        </w:rPr>
        <w:tab/>
      </w:r>
      <w:r>
        <w:rPr>
          <w:noProof/>
        </w:rPr>
        <w:fldChar w:fldCharType="begin"/>
      </w:r>
      <w:r>
        <w:rPr>
          <w:noProof/>
        </w:rPr>
        <w:instrText xml:space="preserve"> PAGEREF _Toc166600313 \h </w:instrText>
      </w:r>
      <w:r>
        <w:rPr>
          <w:noProof/>
        </w:rPr>
      </w:r>
      <w:r>
        <w:rPr>
          <w:noProof/>
        </w:rPr>
        <w:fldChar w:fldCharType="separate"/>
      </w:r>
      <w:r w:rsidR="00D13566">
        <w:rPr>
          <w:noProof/>
        </w:rPr>
        <w:t>39</w:t>
      </w:r>
      <w:r>
        <w:rPr>
          <w:noProof/>
        </w:rPr>
        <w:fldChar w:fldCharType="end"/>
      </w:r>
    </w:p>
    <w:p w14:paraId="50C3DC64" w14:textId="0D74E9F7" w:rsidR="00951A96" w:rsidRDefault="00951A96">
      <w:pPr>
        <w:pStyle w:val="TOC2"/>
        <w:rPr>
          <w:rFonts w:asciiTheme="minorHAnsi" w:eastAsiaTheme="minorEastAsia" w:hAnsiTheme="minorHAnsi" w:cstheme="minorBidi"/>
          <w:noProof/>
          <w:sz w:val="22"/>
          <w:szCs w:val="22"/>
          <w:lang w:eastAsia="en-AU"/>
        </w:rPr>
      </w:pPr>
      <w:r>
        <w:rPr>
          <w:noProof/>
        </w:rPr>
        <w:t>19.1</w:t>
      </w:r>
      <w:r>
        <w:rPr>
          <w:rFonts w:asciiTheme="minorHAnsi" w:eastAsiaTheme="minorEastAsia" w:hAnsiTheme="minorHAnsi" w:cstheme="minorBidi"/>
          <w:noProof/>
          <w:sz w:val="22"/>
          <w:szCs w:val="22"/>
          <w:lang w:eastAsia="en-AU"/>
        </w:rPr>
        <w:tab/>
      </w:r>
      <w:r>
        <w:rPr>
          <w:noProof/>
        </w:rPr>
        <w:t>Assignment by Access Right Holder</w:t>
      </w:r>
      <w:r>
        <w:rPr>
          <w:noProof/>
        </w:rPr>
        <w:tab/>
      </w:r>
      <w:r>
        <w:rPr>
          <w:noProof/>
        </w:rPr>
        <w:fldChar w:fldCharType="begin"/>
      </w:r>
      <w:r>
        <w:rPr>
          <w:noProof/>
        </w:rPr>
        <w:instrText xml:space="preserve"> PAGEREF _Toc166600314 \h </w:instrText>
      </w:r>
      <w:r>
        <w:rPr>
          <w:noProof/>
        </w:rPr>
      </w:r>
      <w:r>
        <w:rPr>
          <w:noProof/>
        </w:rPr>
        <w:fldChar w:fldCharType="separate"/>
      </w:r>
      <w:r w:rsidR="00D13566">
        <w:rPr>
          <w:noProof/>
        </w:rPr>
        <w:t>39</w:t>
      </w:r>
      <w:r>
        <w:rPr>
          <w:noProof/>
        </w:rPr>
        <w:fldChar w:fldCharType="end"/>
      </w:r>
    </w:p>
    <w:p w14:paraId="04EAB715" w14:textId="1380418D" w:rsidR="00951A96" w:rsidRDefault="00951A96">
      <w:pPr>
        <w:pStyle w:val="TOC2"/>
        <w:rPr>
          <w:rFonts w:asciiTheme="minorHAnsi" w:eastAsiaTheme="minorEastAsia" w:hAnsiTheme="minorHAnsi" w:cstheme="minorBidi"/>
          <w:noProof/>
          <w:sz w:val="22"/>
          <w:szCs w:val="22"/>
          <w:lang w:eastAsia="en-AU"/>
        </w:rPr>
      </w:pPr>
      <w:r>
        <w:rPr>
          <w:noProof/>
        </w:rPr>
        <w:t>19.2</w:t>
      </w:r>
      <w:r>
        <w:rPr>
          <w:rFonts w:asciiTheme="minorHAnsi" w:eastAsiaTheme="minorEastAsia" w:hAnsiTheme="minorHAnsi" w:cstheme="minorBidi"/>
          <w:noProof/>
          <w:sz w:val="22"/>
          <w:szCs w:val="22"/>
          <w:lang w:eastAsia="en-AU"/>
        </w:rPr>
        <w:tab/>
      </w:r>
      <w:r>
        <w:rPr>
          <w:noProof/>
        </w:rPr>
        <w:t>Assignment by EnergyCo</w:t>
      </w:r>
      <w:r>
        <w:rPr>
          <w:noProof/>
        </w:rPr>
        <w:tab/>
      </w:r>
      <w:r>
        <w:rPr>
          <w:noProof/>
        </w:rPr>
        <w:fldChar w:fldCharType="begin"/>
      </w:r>
      <w:r>
        <w:rPr>
          <w:noProof/>
        </w:rPr>
        <w:instrText xml:space="preserve"> PAGEREF _Toc166600315 \h </w:instrText>
      </w:r>
      <w:r>
        <w:rPr>
          <w:noProof/>
        </w:rPr>
      </w:r>
      <w:r>
        <w:rPr>
          <w:noProof/>
        </w:rPr>
        <w:fldChar w:fldCharType="separate"/>
      </w:r>
      <w:r w:rsidR="00D13566">
        <w:rPr>
          <w:noProof/>
        </w:rPr>
        <w:t>40</w:t>
      </w:r>
      <w:r>
        <w:rPr>
          <w:noProof/>
        </w:rPr>
        <w:fldChar w:fldCharType="end"/>
      </w:r>
    </w:p>
    <w:p w14:paraId="3B7E506F" w14:textId="7D3A536F" w:rsidR="00951A96" w:rsidRDefault="00951A96">
      <w:pPr>
        <w:pStyle w:val="TOC2"/>
        <w:rPr>
          <w:rFonts w:asciiTheme="minorHAnsi" w:eastAsiaTheme="minorEastAsia" w:hAnsiTheme="minorHAnsi" w:cstheme="minorBidi"/>
          <w:noProof/>
          <w:sz w:val="22"/>
          <w:szCs w:val="22"/>
          <w:lang w:eastAsia="en-AU"/>
        </w:rPr>
      </w:pPr>
      <w:r>
        <w:rPr>
          <w:noProof/>
        </w:rPr>
        <w:t>19.3</w:t>
      </w:r>
      <w:r>
        <w:rPr>
          <w:rFonts w:asciiTheme="minorHAnsi" w:eastAsiaTheme="minorEastAsia" w:hAnsiTheme="minorHAnsi" w:cstheme="minorBidi"/>
          <w:noProof/>
          <w:sz w:val="22"/>
          <w:szCs w:val="22"/>
          <w:lang w:eastAsia="en-AU"/>
        </w:rPr>
        <w:tab/>
      </w:r>
      <w:r>
        <w:rPr>
          <w:noProof/>
        </w:rPr>
        <w:t>Release</w:t>
      </w:r>
      <w:r>
        <w:rPr>
          <w:noProof/>
        </w:rPr>
        <w:tab/>
      </w:r>
      <w:r>
        <w:rPr>
          <w:noProof/>
        </w:rPr>
        <w:fldChar w:fldCharType="begin"/>
      </w:r>
      <w:r>
        <w:rPr>
          <w:noProof/>
        </w:rPr>
        <w:instrText xml:space="preserve"> PAGEREF _Toc166600316 \h </w:instrText>
      </w:r>
      <w:r>
        <w:rPr>
          <w:noProof/>
        </w:rPr>
      </w:r>
      <w:r>
        <w:rPr>
          <w:noProof/>
        </w:rPr>
        <w:fldChar w:fldCharType="separate"/>
      </w:r>
      <w:r w:rsidR="00D13566">
        <w:rPr>
          <w:noProof/>
        </w:rPr>
        <w:t>40</w:t>
      </w:r>
      <w:r>
        <w:rPr>
          <w:noProof/>
        </w:rPr>
        <w:fldChar w:fldCharType="end"/>
      </w:r>
    </w:p>
    <w:p w14:paraId="77E087D0" w14:textId="29289B9F" w:rsidR="00951A96" w:rsidRDefault="00951A96">
      <w:pPr>
        <w:pStyle w:val="TOC2"/>
        <w:rPr>
          <w:rFonts w:asciiTheme="minorHAnsi" w:eastAsiaTheme="minorEastAsia" w:hAnsiTheme="minorHAnsi" w:cstheme="minorBidi"/>
          <w:noProof/>
          <w:sz w:val="22"/>
          <w:szCs w:val="22"/>
          <w:lang w:eastAsia="en-AU"/>
        </w:rPr>
      </w:pPr>
      <w:r>
        <w:rPr>
          <w:noProof/>
        </w:rPr>
        <w:t>19.4</w:t>
      </w:r>
      <w:r>
        <w:rPr>
          <w:rFonts w:asciiTheme="minorHAnsi" w:eastAsiaTheme="minorEastAsia" w:hAnsiTheme="minorHAnsi" w:cstheme="minorBidi"/>
          <w:noProof/>
          <w:sz w:val="22"/>
          <w:szCs w:val="22"/>
          <w:lang w:eastAsia="en-AU"/>
        </w:rPr>
        <w:tab/>
      </w:r>
      <w:r>
        <w:rPr>
          <w:noProof/>
        </w:rPr>
        <w:t>Change in Control</w:t>
      </w:r>
      <w:r>
        <w:rPr>
          <w:noProof/>
        </w:rPr>
        <w:tab/>
      </w:r>
      <w:r>
        <w:rPr>
          <w:noProof/>
        </w:rPr>
        <w:fldChar w:fldCharType="begin"/>
      </w:r>
      <w:r>
        <w:rPr>
          <w:noProof/>
        </w:rPr>
        <w:instrText xml:space="preserve"> PAGEREF _Toc166600317 \h </w:instrText>
      </w:r>
      <w:r>
        <w:rPr>
          <w:noProof/>
        </w:rPr>
      </w:r>
      <w:r>
        <w:rPr>
          <w:noProof/>
        </w:rPr>
        <w:fldChar w:fldCharType="separate"/>
      </w:r>
      <w:r w:rsidR="00D13566">
        <w:rPr>
          <w:noProof/>
        </w:rPr>
        <w:t>40</w:t>
      </w:r>
      <w:r>
        <w:rPr>
          <w:noProof/>
        </w:rPr>
        <w:fldChar w:fldCharType="end"/>
      </w:r>
    </w:p>
    <w:p w14:paraId="7BC7406D" w14:textId="55A13DB7" w:rsidR="00951A96" w:rsidRDefault="00951A96">
      <w:pPr>
        <w:pStyle w:val="TOC2"/>
        <w:rPr>
          <w:rFonts w:asciiTheme="minorHAnsi" w:eastAsiaTheme="minorEastAsia" w:hAnsiTheme="minorHAnsi" w:cstheme="minorBidi"/>
          <w:noProof/>
          <w:sz w:val="22"/>
          <w:szCs w:val="22"/>
          <w:lang w:eastAsia="en-AU"/>
        </w:rPr>
      </w:pPr>
      <w:r>
        <w:rPr>
          <w:noProof/>
        </w:rPr>
        <w:t>19.5</w:t>
      </w:r>
      <w:r>
        <w:rPr>
          <w:rFonts w:asciiTheme="minorHAnsi" w:eastAsiaTheme="minorEastAsia" w:hAnsiTheme="minorHAnsi" w:cstheme="minorBidi"/>
          <w:noProof/>
          <w:sz w:val="22"/>
          <w:szCs w:val="22"/>
          <w:lang w:eastAsia="en-AU"/>
        </w:rPr>
        <w:tab/>
      </w:r>
      <w:r>
        <w:rPr>
          <w:noProof/>
        </w:rPr>
        <w:t>Tripartite deed</w:t>
      </w:r>
      <w:r>
        <w:rPr>
          <w:noProof/>
        </w:rPr>
        <w:tab/>
      </w:r>
      <w:r>
        <w:rPr>
          <w:noProof/>
        </w:rPr>
        <w:fldChar w:fldCharType="begin"/>
      </w:r>
      <w:r>
        <w:rPr>
          <w:noProof/>
        </w:rPr>
        <w:instrText xml:space="preserve"> PAGEREF _Toc166600318 \h </w:instrText>
      </w:r>
      <w:r>
        <w:rPr>
          <w:noProof/>
        </w:rPr>
      </w:r>
      <w:r>
        <w:rPr>
          <w:noProof/>
        </w:rPr>
        <w:fldChar w:fldCharType="separate"/>
      </w:r>
      <w:r w:rsidR="00D13566">
        <w:rPr>
          <w:noProof/>
        </w:rPr>
        <w:t>40</w:t>
      </w:r>
      <w:r>
        <w:rPr>
          <w:noProof/>
        </w:rPr>
        <w:fldChar w:fldCharType="end"/>
      </w:r>
    </w:p>
    <w:p w14:paraId="25FF9E32" w14:textId="3F4FA577" w:rsidR="00951A96" w:rsidRDefault="00951A96">
      <w:pPr>
        <w:pStyle w:val="TOC1"/>
        <w:rPr>
          <w:rFonts w:asciiTheme="minorHAnsi" w:eastAsiaTheme="minorEastAsia" w:hAnsiTheme="minorHAnsi" w:cstheme="minorBidi"/>
          <w:b w:val="0"/>
          <w:noProof/>
          <w:sz w:val="22"/>
          <w:szCs w:val="22"/>
          <w:lang w:eastAsia="en-AU"/>
        </w:rPr>
      </w:pPr>
      <w:r>
        <w:rPr>
          <w:noProof/>
        </w:rPr>
        <w:t>20</w:t>
      </w:r>
      <w:r>
        <w:rPr>
          <w:rFonts w:asciiTheme="minorHAnsi" w:eastAsiaTheme="minorEastAsia" w:hAnsiTheme="minorHAnsi" w:cstheme="minorBidi"/>
          <w:b w:val="0"/>
          <w:noProof/>
          <w:sz w:val="22"/>
          <w:szCs w:val="22"/>
          <w:lang w:eastAsia="en-AU"/>
        </w:rPr>
        <w:tab/>
      </w:r>
      <w:r>
        <w:rPr>
          <w:noProof/>
        </w:rPr>
        <w:t>Liability</w:t>
      </w:r>
      <w:r>
        <w:rPr>
          <w:noProof/>
        </w:rPr>
        <w:tab/>
      </w:r>
      <w:r>
        <w:rPr>
          <w:noProof/>
        </w:rPr>
        <w:fldChar w:fldCharType="begin"/>
      </w:r>
      <w:r>
        <w:rPr>
          <w:noProof/>
        </w:rPr>
        <w:instrText xml:space="preserve"> PAGEREF _Toc166600319 \h </w:instrText>
      </w:r>
      <w:r>
        <w:rPr>
          <w:noProof/>
        </w:rPr>
      </w:r>
      <w:r>
        <w:rPr>
          <w:noProof/>
        </w:rPr>
        <w:fldChar w:fldCharType="separate"/>
      </w:r>
      <w:r w:rsidR="00D13566">
        <w:rPr>
          <w:noProof/>
        </w:rPr>
        <w:t>40</w:t>
      </w:r>
      <w:r>
        <w:rPr>
          <w:noProof/>
        </w:rPr>
        <w:fldChar w:fldCharType="end"/>
      </w:r>
    </w:p>
    <w:p w14:paraId="5A649CBC" w14:textId="2029C87B" w:rsidR="00951A96" w:rsidRDefault="00951A96">
      <w:pPr>
        <w:pStyle w:val="TOC2"/>
        <w:rPr>
          <w:rFonts w:asciiTheme="minorHAnsi" w:eastAsiaTheme="minorEastAsia" w:hAnsiTheme="minorHAnsi" w:cstheme="minorBidi"/>
          <w:noProof/>
          <w:sz w:val="22"/>
          <w:szCs w:val="22"/>
          <w:lang w:eastAsia="en-AU"/>
        </w:rPr>
      </w:pPr>
      <w:r>
        <w:rPr>
          <w:noProof/>
        </w:rPr>
        <w:t>20.1</w:t>
      </w:r>
      <w:r>
        <w:rPr>
          <w:rFonts w:asciiTheme="minorHAnsi" w:eastAsiaTheme="minorEastAsia" w:hAnsiTheme="minorHAnsi" w:cstheme="minorBidi"/>
          <w:noProof/>
          <w:sz w:val="22"/>
          <w:szCs w:val="22"/>
          <w:lang w:eastAsia="en-AU"/>
        </w:rPr>
        <w:tab/>
      </w:r>
      <w:r>
        <w:rPr>
          <w:noProof/>
        </w:rPr>
        <w:t>Excluded Loss</w:t>
      </w:r>
      <w:r>
        <w:rPr>
          <w:noProof/>
        </w:rPr>
        <w:tab/>
      </w:r>
      <w:r>
        <w:rPr>
          <w:noProof/>
        </w:rPr>
        <w:fldChar w:fldCharType="begin"/>
      </w:r>
      <w:r>
        <w:rPr>
          <w:noProof/>
        </w:rPr>
        <w:instrText xml:space="preserve"> PAGEREF _Toc166600320 \h </w:instrText>
      </w:r>
      <w:r>
        <w:rPr>
          <w:noProof/>
        </w:rPr>
      </w:r>
      <w:r>
        <w:rPr>
          <w:noProof/>
        </w:rPr>
        <w:fldChar w:fldCharType="separate"/>
      </w:r>
      <w:r w:rsidR="00D13566">
        <w:rPr>
          <w:noProof/>
        </w:rPr>
        <w:t>40</w:t>
      </w:r>
      <w:r>
        <w:rPr>
          <w:noProof/>
        </w:rPr>
        <w:fldChar w:fldCharType="end"/>
      </w:r>
    </w:p>
    <w:p w14:paraId="60DDB774" w14:textId="68F7F521" w:rsidR="00951A96" w:rsidRDefault="00951A96">
      <w:pPr>
        <w:pStyle w:val="TOC2"/>
        <w:rPr>
          <w:rFonts w:asciiTheme="minorHAnsi" w:eastAsiaTheme="minorEastAsia" w:hAnsiTheme="minorHAnsi" w:cstheme="minorBidi"/>
          <w:noProof/>
          <w:sz w:val="22"/>
          <w:szCs w:val="22"/>
          <w:lang w:eastAsia="en-AU"/>
        </w:rPr>
      </w:pPr>
      <w:r>
        <w:rPr>
          <w:noProof/>
        </w:rPr>
        <w:t>20.2</w:t>
      </w:r>
      <w:r>
        <w:rPr>
          <w:rFonts w:asciiTheme="minorHAnsi" w:eastAsiaTheme="minorEastAsia" w:hAnsiTheme="minorHAnsi" w:cstheme="minorBidi"/>
          <w:noProof/>
          <w:sz w:val="22"/>
          <w:szCs w:val="22"/>
          <w:lang w:eastAsia="en-AU"/>
        </w:rPr>
        <w:tab/>
      </w:r>
      <w:r>
        <w:rPr>
          <w:noProof/>
        </w:rPr>
        <w:t>Limitation of liability</w:t>
      </w:r>
      <w:r>
        <w:rPr>
          <w:noProof/>
        </w:rPr>
        <w:tab/>
      </w:r>
      <w:r>
        <w:rPr>
          <w:noProof/>
        </w:rPr>
        <w:fldChar w:fldCharType="begin"/>
      </w:r>
      <w:r>
        <w:rPr>
          <w:noProof/>
        </w:rPr>
        <w:instrText xml:space="preserve"> PAGEREF _Toc166600321 \h </w:instrText>
      </w:r>
      <w:r>
        <w:rPr>
          <w:noProof/>
        </w:rPr>
      </w:r>
      <w:r>
        <w:rPr>
          <w:noProof/>
        </w:rPr>
        <w:fldChar w:fldCharType="separate"/>
      </w:r>
      <w:r w:rsidR="00D13566">
        <w:rPr>
          <w:noProof/>
        </w:rPr>
        <w:t>41</w:t>
      </w:r>
      <w:r>
        <w:rPr>
          <w:noProof/>
        </w:rPr>
        <w:fldChar w:fldCharType="end"/>
      </w:r>
    </w:p>
    <w:p w14:paraId="34D3D135" w14:textId="5D860DF5" w:rsidR="00951A96" w:rsidRDefault="00951A96">
      <w:pPr>
        <w:pStyle w:val="TOC2"/>
        <w:rPr>
          <w:rFonts w:asciiTheme="minorHAnsi" w:eastAsiaTheme="minorEastAsia" w:hAnsiTheme="minorHAnsi" w:cstheme="minorBidi"/>
          <w:noProof/>
          <w:sz w:val="22"/>
          <w:szCs w:val="22"/>
          <w:lang w:eastAsia="en-AU"/>
        </w:rPr>
      </w:pPr>
      <w:r>
        <w:rPr>
          <w:noProof/>
        </w:rPr>
        <w:t>20.3</w:t>
      </w:r>
      <w:r>
        <w:rPr>
          <w:rFonts w:asciiTheme="minorHAnsi" w:eastAsiaTheme="minorEastAsia" w:hAnsiTheme="minorHAnsi" w:cstheme="minorBidi"/>
          <w:noProof/>
          <w:sz w:val="22"/>
          <w:szCs w:val="22"/>
          <w:lang w:eastAsia="en-AU"/>
        </w:rPr>
        <w:tab/>
      </w:r>
      <w:r>
        <w:rPr>
          <w:noProof/>
        </w:rPr>
        <w:t>No exclusion</w:t>
      </w:r>
      <w:r>
        <w:rPr>
          <w:noProof/>
        </w:rPr>
        <w:tab/>
      </w:r>
      <w:r>
        <w:rPr>
          <w:noProof/>
        </w:rPr>
        <w:fldChar w:fldCharType="begin"/>
      </w:r>
      <w:r>
        <w:rPr>
          <w:noProof/>
        </w:rPr>
        <w:instrText xml:space="preserve"> PAGEREF _Toc166600322 \h </w:instrText>
      </w:r>
      <w:r>
        <w:rPr>
          <w:noProof/>
        </w:rPr>
      </w:r>
      <w:r>
        <w:rPr>
          <w:noProof/>
        </w:rPr>
        <w:fldChar w:fldCharType="separate"/>
      </w:r>
      <w:r w:rsidR="00D13566">
        <w:rPr>
          <w:noProof/>
        </w:rPr>
        <w:t>41</w:t>
      </w:r>
      <w:r>
        <w:rPr>
          <w:noProof/>
        </w:rPr>
        <w:fldChar w:fldCharType="end"/>
      </w:r>
    </w:p>
    <w:p w14:paraId="3D0D9F98" w14:textId="732AD553" w:rsidR="00951A96" w:rsidRDefault="00951A96">
      <w:pPr>
        <w:pStyle w:val="TOC2"/>
        <w:rPr>
          <w:rFonts w:asciiTheme="minorHAnsi" w:eastAsiaTheme="minorEastAsia" w:hAnsiTheme="minorHAnsi" w:cstheme="minorBidi"/>
          <w:noProof/>
          <w:sz w:val="22"/>
          <w:szCs w:val="22"/>
          <w:lang w:eastAsia="en-AU"/>
        </w:rPr>
      </w:pPr>
      <w:r>
        <w:rPr>
          <w:noProof/>
        </w:rPr>
        <w:t>20.4</w:t>
      </w:r>
      <w:r>
        <w:rPr>
          <w:rFonts w:asciiTheme="minorHAnsi" w:eastAsiaTheme="minorEastAsia" w:hAnsiTheme="minorHAnsi" w:cstheme="minorBidi"/>
          <w:noProof/>
          <w:sz w:val="22"/>
          <w:szCs w:val="22"/>
          <w:lang w:eastAsia="en-AU"/>
        </w:rPr>
        <w:tab/>
      </w:r>
      <w:r>
        <w:rPr>
          <w:noProof/>
        </w:rPr>
        <w:t>Indemnity by Access Right Holder</w:t>
      </w:r>
      <w:r>
        <w:rPr>
          <w:noProof/>
        </w:rPr>
        <w:tab/>
      </w:r>
      <w:r>
        <w:rPr>
          <w:noProof/>
        </w:rPr>
        <w:fldChar w:fldCharType="begin"/>
      </w:r>
      <w:r>
        <w:rPr>
          <w:noProof/>
        </w:rPr>
        <w:instrText xml:space="preserve"> PAGEREF _Toc166600323 \h </w:instrText>
      </w:r>
      <w:r>
        <w:rPr>
          <w:noProof/>
        </w:rPr>
      </w:r>
      <w:r>
        <w:rPr>
          <w:noProof/>
        </w:rPr>
        <w:fldChar w:fldCharType="separate"/>
      </w:r>
      <w:r w:rsidR="00D13566">
        <w:rPr>
          <w:noProof/>
        </w:rPr>
        <w:t>42</w:t>
      </w:r>
      <w:r>
        <w:rPr>
          <w:noProof/>
        </w:rPr>
        <w:fldChar w:fldCharType="end"/>
      </w:r>
    </w:p>
    <w:p w14:paraId="4EB04CAE" w14:textId="2E567EC7" w:rsidR="00951A96" w:rsidRDefault="00951A96">
      <w:pPr>
        <w:pStyle w:val="TOC2"/>
        <w:rPr>
          <w:rFonts w:asciiTheme="minorHAnsi" w:eastAsiaTheme="minorEastAsia" w:hAnsiTheme="minorHAnsi" w:cstheme="minorBidi"/>
          <w:noProof/>
          <w:sz w:val="22"/>
          <w:szCs w:val="22"/>
          <w:lang w:eastAsia="en-AU"/>
        </w:rPr>
      </w:pPr>
      <w:r>
        <w:rPr>
          <w:noProof/>
        </w:rPr>
        <w:t>20.5</w:t>
      </w:r>
      <w:r>
        <w:rPr>
          <w:rFonts w:asciiTheme="minorHAnsi" w:eastAsiaTheme="minorEastAsia" w:hAnsiTheme="minorHAnsi" w:cstheme="minorBidi"/>
          <w:noProof/>
          <w:sz w:val="22"/>
          <w:szCs w:val="22"/>
          <w:lang w:eastAsia="en-AU"/>
        </w:rPr>
        <w:tab/>
      </w:r>
      <w:r>
        <w:rPr>
          <w:noProof/>
        </w:rPr>
        <w:t>Mitigation of Loss</w:t>
      </w:r>
      <w:r>
        <w:rPr>
          <w:noProof/>
        </w:rPr>
        <w:tab/>
      </w:r>
      <w:r>
        <w:rPr>
          <w:noProof/>
        </w:rPr>
        <w:fldChar w:fldCharType="begin"/>
      </w:r>
      <w:r>
        <w:rPr>
          <w:noProof/>
        </w:rPr>
        <w:instrText xml:space="preserve"> PAGEREF _Toc166600324 \h </w:instrText>
      </w:r>
      <w:r>
        <w:rPr>
          <w:noProof/>
        </w:rPr>
      </w:r>
      <w:r>
        <w:rPr>
          <w:noProof/>
        </w:rPr>
        <w:fldChar w:fldCharType="separate"/>
      </w:r>
      <w:r w:rsidR="00D13566">
        <w:rPr>
          <w:noProof/>
        </w:rPr>
        <w:t>42</w:t>
      </w:r>
      <w:r>
        <w:rPr>
          <w:noProof/>
        </w:rPr>
        <w:fldChar w:fldCharType="end"/>
      </w:r>
    </w:p>
    <w:p w14:paraId="5C7A8D78" w14:textId="099FA6DA" w:rsidR="00951A96" w:rsidRDefault="00951A96">
      <w:pPr>
        <w:pStyle w:val="TOC1"/>
        <w:rPr>
          <w:rFonts w:asciiTheme="minorHAnsi" w:eastAsiaTheme="minorEastAsia" w:hAnsiTheme="minorHAnsi" w:cstheme="minorBidi"/>
          <w:b w:val="0"/>
          <w:noProof/>
          <w:sz w:val="22"/>
          <w:szCs w:val="22"/>
          <w:lang w:eastAsia="en-AU"/>
        </w:rPr>
      </w:pPr>
      <w:r>
        <w:rPr>
          <w:noProof/>
        </w:rPr>
        <w:t>21</w:t>
      </w:r>
      <w:r>
        <w:rPr>
          <w:rFonts w:asciiTheme="minorHAnsi" w:eastAsiaTheme="minorEastAsia" w:hAnsiTheme="minorHAnsi" w:cstheme="minorBidi"/>
          <w:b w:val="0"/>
          <w:noProof/>
          <w:sz w:val="22"/>
          <w:szCs w:val="22"/>
          <w:lang w:eastAsia="en-AU"/>
        </w:rPr>
        <w:tab/>
      </w:r>
      <w:r>
        <w:rPr>
          <w:noProof/>
        </w:rPr>
        <w:t>Representations and warranties</w:t>
      </w:r>
      <w:r>
        <w:rPr>
          <w:noProof/>
        </w:rPr>
        <w:tab/>
      </w:r>
      <w:r>
        <w:rPr>
          <w:noProof/>
        </w:rPr>
        <w:fldChar w:fldCharType="begin"/>
      </w:r>
      <w:r>
        <w:rPr>
          <w:noProof/>
        </w:rPr>
        <w:instrText xml:space="preserve"> PAGEREF _Toc166600325 \h </w:instrText>
      </w:r>
      <w:r>
        <w:rPr>
          <w:noProof/>
        </w:rPr>
      </w:r>
      <w:r>
        <w:rPr>
          <w:noProof/>
        </w:rPr>
        <w:fldChar w:fldCharType="separate"/>
      </w:r>
      <w:r w:rsidR="00D13566">
        <w:rPr>
          <w:noProof/>
        </w:rPr>
        <w:t>42</w:t>
      </w:r>
      <w:r>
        <w:rPr>
          <w:noProof/>
        </w:rPr>
        <w:fldChar w:fldCharType="end"/>
      </w:r>
    </w:p>
    <w:p w14:paraId="649221C3" w14:textId="7DAAE693" w:rsidR="00951A96" w:rsidRDefault="00951A96">
      <w:pPr>
        <w:pStyle w:val="TOC2"/>
        <w:rPr>
          <w:rFonts w:asciiTheme="minorHAnsi" w:eastAsiaTheme="minorEastAsia" w:hAnsiTheme="minorHAnsi" w:cstheme="minorBidi"/>
          <w:noProof/>
          <w:sz w:val="22"/>
          <w:szCs w:val="22"/>
          <w:lang w:eastAsia="en-AU"/>
        </w:rPr>
      </w:pPr>
      <w:r>
        <w:rPr>
          <w:noProof/>
        </w:rPr>
        <w:t>21.1</w:t>
      </w:r>
      <w:r>
        <w:rPr>
          <w:rFonts w:asciiTheme="minorHAnsi" w:eastAsiaTheme="minorEastAsia" w:hAnsiTheme="minorHAnsi" w:cstheme="minorBidi"/>
          <w:noProof/>
          <w:sz w:val="22"/>
          <w:szCs w:val="22"/>
          <w:lang w:eastAsia="en-AU"/>
        </w:rPr>
        <w:tab/>
      </w:r>
      <w:r>
        <w:rPr>
          <w:noProof/>
        </w:rPr>
        <w:t>Representations and warranties</w:t>
      </w:r>
      <w:r>
        <w:rPr>
          <w:noProof/>
        </w:rPr>
        <w:tab/>
      </w:r>
      <w:r>
        <w:rPr>
          <w:noProof/>
        </w:rPr>
        <w:fldChar w:fldCharType="begin"/>
      </w:r>
      <w:r>
        <w:rPr>
          <w:noProof/>
        </w:rPr>
        <w:instrText xml:space="preserve"> PAGEREF _Toc166600326 \h </w:instrText>
      </w:r>
      <w:r>
        <w:rPr>
          <w:noProof/>
        </w:rPr>
      </w:r>
      <w:r>
        <w:rPr>
          <w:noProof/>
        </w:rPr>
        <w:fldChar w:fldCharType="separate"/>
      </w:r>
      <w:r w:rsidR="00D13566">
        <w:rPr>
          <w:noProof/>
        </w:rPr>
        <w:t>42</w:t>
      </w:r>
      <w:r>
        <w:rPr>
          <w:noProof/>
        </w:rPr>
        <w:fldChar w:fldCharType="end"/>
      </w:r>
    </w:p>
    <w:p w14:paraId="552628A1" w14:textId="1937E067" w:rsidR="00951A96" w:rsidRDefault="00951A96">
      <w:pPr>
        <w:pStyle w:val="TOC2"/>
        <w:rPr>
          <w:rFonts w:asciiTheme="minorHAnsi" w:eastAsiaTheme="minorEastAsia" w:hAnsiTheme="minorHAnsi" w:cstheme="minorBidi"/>
          <w:noProof/>
          <w:sz w:val="22"/>
          <w:szCs w:val="22"/>
          <w:lang w:eastAsia="en-AU"/>
        </w:rPr>
      </w:pPr>
      <w:r>
        <w:rPr>
          <w:noProof/>
        </w:rPr>
        <w:t>21.2</w:t>
      </w:r>
      <w:r>
        <w:rPr>
          <w:rFonts w:asciiTheme="minorHAnsi" w:eastAsiaTheme="minorEastAsia" w:hAnsiTheme="minorHAnsi" w:cstheme="minorBidi"/>
          <w:noProof/>
          <w:sz w:val="22"/>
          <w:szCs w:val="22"/>
          <w:lang w:eastAsia="en-AU"/>
        </w:rPr>
        <w:tab/>
      </w:r>
      <w:r>
        <w:rPr>
          <w:noProof/>
        </w:rPr>
        <w:t>Anti-bribery and anti-corruption</w:t>
      </w:r>
      <w:r>
        <w:rPr>
          <w:noProof/>
        </w:rPr>
        <w:tab/>
      </w:r>
      <w:r>
        <w:rPr>
          <w:noProof/>
        </w:rPr>
        <w:fldChar w:fldCharType="begin"/>
      </w:r>
      <w:r>
        <w:rPr>
          <w:noProof/>
        </w:rPr>
        <w:instrText xml:space="preserve"> PAGEREF _Toc166600327 \h </w:instrText>
      </w:r>
      <w:r>
        <w:rPr>
          <w:noProof/>
        </w:rPr>
      </w:r>
      <w:r>
        <w:rPr>
          <w:noProof/>
        </w:rPr>
        <w:fldChar w:fldCharType="separate"/>
      </w:r>
      <w:r w:rsidR="00D13566">
        <w:rPr>
          <w:noProof/>
        </w:rPr>
        <w:t>43</w:t>
      </w:r>
      <w:r>
        <w:rPr>
          <w:noProof/>
        </w:rPr>
        <w:fldChar w:fldCharType="end"/>
      </w:r>
    </w:p>
    <w:p w14:paraId="33F18CD1" w14:textId="50C06532" w:rsidR="00951A96" w:rsidRDefault="00951A96">
      <w:pPr>
        <w:pStyle w:val="TOC2"/>
        <w:rPr>
          <w:rFonts w:asciiTheme="minorHAnsi" w:eastAsiaTheme="minorEastAsia" w:hAnsiTheme="minorHAnsi" w:cstheme="minorBidi"/>
          <w:noProof/>
          <w:sz w:val="22"/>
          <w:szCs w:val="22"/>
          <w:lang w:eastAsia="en-AU"/>
        </w:rPr>
      </w:pPr>
      <w:r>
        <w:rPr>
          <w:noProof/>
        </w:rPr>
        <w:t>21.3</w:t>
      </w:r>
      <w:r>
        <w:rPr>
          <w:rFonts w:asciiTheme="minorHAnsi" w:eastAsiaTheme="minorEastAsia" w:hAnsiTheme="minorHAnsi" w:cstheme="minorBidi"/>
          <w:noProof/>
          <w:sz w:val="22"/>
          <w:szCs w:val="22"/>
          <w:lang w:eastAsia="en-AU"/>
        </w:rPr>
        <w:tab/>
      </w:r>
      <w:r>
        <w:rPr>
          <w:noProof/>
        </w:rPr>
        <w:t>Access Right tender</w:t>
      </w:r>
      <w:r>
        <w:rPr>
          <w:noProof/>
        </w:rPr>
        <w:tab/>
      </w:r>
      <w:r>
        <w:rPr>
          <w:noProof/>
        </w:rPr>
        <w:fldChar w:fldCharType="begin"/>
      </w:r>
      <w:r>
        <w:rPr>
          <w:noProof/>
        </w:rPr>
        <w:instrText xml:space="preserve"> PAGEREF _Toc166600328 \h </w:instrText>
      </w:r>
      <w:r>
        <w:rPr>
          <w:noProof/>
        </w:rPr>
      </w:r>
      <w:r>
        <w:rPr>
          <w:noProof/>
        </w:rPr>
        <w:fldChar w:fldCharType="separate"/>
      </w:r>
      <w:r w:rsidR="00D13566">
        <w:rPr>
          <w:noProof/>
        </w:rPr>
        <w:t>43</w:t>
      </w:r>
      <w:r>
        <w:rPr>
          <w:noProof/>
        </w:rPr>
        <w:fldChar w:fldCharType="end"/>
      </w:r>
    </w:p>
    <w:p w14:paraId="54B41015" w14:textId="4507072E" w:rsidR="00951A96" w:rsidRDefault="00951A96">
      <w:pPr>
        <w:pStyle w:val="TOC2"/>
        <w:rPr>
          <w:rFonts w:asciiTheme="minorHAnsi" w:eastAsiaTheme="minorEastAsia" w:hAnsiTheme="minorHAnsi" w:cstheme="minorBidi"/>
          <w:noProof/>
          <w:sz w:val="22"/>
          <w:szCs w:val="22"/>
          <w:lang w:eastAsia="en-AU"/>
        </w:rPr>
      </w:pPr>
      <w:r>
        <w:rPr>
          <w:noProof/>
        </w:rPr>
        <w:t>21.4</w:t>
      </w:r>
      <w:r>
        <w:rPr>
          <w:rFonts w:asciiTheme="minorHAnsi" w:eastAsiaTheme="minorEastAsia" w:hAnsiTheme="minorHAnsi" w:cstheme="minorBidi"/>
          <w:noProof/>
          <w:sz w:val="22"/>
          <w:szCs w:val="22"/>
          <w:lang w:eastAsia="en-AU"/>
        </w:rPr>
        <w:tab/>
      </w:r>
      <w:r>
        <w:rPr>
          <w:noProof/>
        </w:rPr>
        <w:t>No reliance</w:t>
      </w:r>
      <w:r>
        <w:rPr>
          <w:noProof/>
        </w:rPr>
        <w:tab/>
      </w:r>
      <w:r>
        <w:rPr>
          <w:noProof/>
        </w:rPr>
        <w:fldChar w:fldCharType="begin"/>
      </w:r>
      <w:r>
        <w:rPr>
          <w:noProof/>
        </w:rPr>
        <w:instrText xml:space="preserve"> PAGEREF _Toc166600329 \h </w:instrText>
      </w:r>
      <w:r>
        <w:rPr>
          <w:noProof/>
        </w:rPr>
      </w:r>
      <w:r>
        <w:rPr>
          <w:noProof/>
        </w:rPr>
        <w:fldChar w:fldCharType="separate"/>
      </w:r>
      <w:r w:rsidR="00D13566">
        <w:rPr>
          <w:noProof/>
        </w:rPr>
        <w:t>43</w:t>
      </w:r>
      <w:r>
        <w:rPr>
          <w:noProof/>
        </w:rPr>
        <w:fldChar w:fldCharType="end"/>
      </w:r>
    </w:p>
    <w:p w14:paraId="1AD9CD86" w14:textId="7A4002C1" w:rsidR="00951A96" w:rsidRDefault="00951A96">
      <w:pPr>
        <w:pStyle w:val="TOC1"/>
        <w:rPr>
          <w:rFonts w:asciiTheme="minorHAnsi" w:eastAsiaTheme="minorEastAsia" w:hAnsiTheme="minorHAnsi" w:cstheme="minorBidi"/>
          <w:b w:val="0"/>
          <w:noProof/>
          <w:sz w:val="22"/>
          <w:szCs w:val="22"/>
          <w:lang w:eastAsia="en-AU"/>
        </w:rPr>
      </w:pPr>
      <w:r>
        <w:rPr>
          <w:noProof/>
        </w:rPr>
        <w:t>22</w:t>
      </w:r>
      <w:r>
        <w:rPr>
          <w:rFonts w:asciiTheme="minorHAnsi" w:eastAsiaTheme="minorEastAsia" w:hAnsiTheme="minorHAnsi" w:cstheme="minorBidi"/>
          <w:b w:val="0"/>
          <w:noProof/>
          <w:sz w:val="22"/>
          <w:szCs w:val="22"/>
          <w:lang w:eastAsia="en-AU"/>
        </w:rPr>
        <w:tab/>
      </w:r>
      <w:r w:rsidRPr="00F2132E">
        <w:rPr>
          <w:b w:val="0"/>
          <w:bCs/>
          <w:noProof/>
        </w:rPr>
        <w:t>[</w:t>
      </w:r>
      <w:r>
        <w:rPr>
          <w:noProof/>
        </w:rPr>
        <w:t>Trustee provisions</w:t>
      </w:r>
      <w:r>
        <w:rPr>
          <w:noProof/>
        </w:rPr>
        <w:tab/>
      </w:r>
      <w:r>
        <w:rPr>
          <w:noProof/>
        </w:rPr>
        <w:fldChar w:fldCharType="begin"/>
      </w:r>
      <w:r>
        <w:rPr>
          <w:noProof/>
        </w:rPr>
        <w:instrText xml:space="preserve"> PAGEREF _Toc166600330 \h </w:instrText>
      </w:r>
      <w:r>
        <w:rPr>
          <w:noProof/>
        </w:rPr>
      </w:r>
      <w:r>
        <w:rPr>
          <w:noProof/>
        </w:rPr>
        <w:fldChar w:fldCharType="separate"/>
      </w:r>
      <w:r w:rsidR="00D13566">
        <w:rPr>
          <w:noProof/>
        </w:rPr>
        <w:t>43</w:t>
      </w:r>
      <w:r>
        <w:rPr>
          <w:noProof/>
        </w:rPr>
        <w:fldChar w:fldCharType="end"/>
      </w:r>
    </w:p>
    <w:p w14:paraId="30AE43A1" w14:textId="6E288265" w:rsidR="00951A96" w:rsidRDefault="00951A96">
      <w:pPr>
        <w:pStyle w:val="TOC2"/>
        <w:rPr>
          <w:rFonts w:asciiTheme="minorHAnsi" w:eastAsiaTheme="minorEastAsia" w:hAnsiTheme="minorHAnsi" w:cstheme="minorBidi"/>
          <w:noProof/>
          <w:sz w:val="22"/>
          <w:szCs w:val="22"/>
          <w:lang w:eastAsia="en-AU"/>
        </w:rPr>
      </w:pPr>
      <w:r>
        <w:rPr>
          <w:noProof/>
        </w:rPr>
        <w:t>22.1</w:t>
      </w:r>
      <w:r>
        <w:rPr>
          <w:rFonts w:asciiTheme="minorHAnsi" w:eastAsiaTheme="minorEastAsia" w:hAnsiTheme="minorHAnsi" w:cstheme="minorBidi"/>
          <w:noProof/>
          <w:sz w:val="22"/>
          <w:szCs w:val="22"/>
          <w:lang w:eastAsia="en-AU"/>
        </w:rPr>
        <w:tab/>
      </w:r>
      <w:r>
        <w:rPr>
          <w:noProof/>
        </w:rPr>
        <w:t>Trustee representations and warranties</w:t>
      </w:r>
      <w:r>
        <w:rPr>
          <w:noProof/>
        </w:rPr>
        <w:tab/>
      </w:r>
      <w:r>
        <w:rPr>
          <w:noProof/>
        </w:rPr>
        <w:fldChar w:fldCharType="begin"/>
      </w:r>
      <w:r>
        <w:rPr>
          <w:noProof/>
        </w:rPr>
        <w:instrText xml:space="preserve"> PAGEREF _Toc166600331 \h </w:instrText>
      </w:r>
      <w:r>
        <w:rPr>
          <w:noProof/>
        </w:rPr>
      </w:r>
      <w:r>
        <w:rPr>
          <w:noProof/>
        </w:rPr>
        <w:fldChar w:fldCharType="separate"/>
      </w:r>
      <w:r w:rsidR="00D13566">
        <w:rPr>
          <w:noProof/>
        </w:rPr>
        <w:t>43</w:t>
      </w:r>
      <w:r>
        <w:rPr>
          <w:noProof/>
        </w:rPr>
        <w:fldChar w:fldCharType="end"/>
      </w:r>
    </w:p>
    <w:p w14:paraId="286548F0" w14:textId="02810E4B" w:rsidR="00951A96" w:rsidRDefault="00951A96">
      <w:pPr>
        <w:pStyle w:val="TOC2"/>
        <w:rPr>
          <w:rFonts w:asciiTheme="minorHAnsi" w:eastAsiaTheme="minorEastAsia" w:hAnsiTheme="minorHAnsi" w:cstheme="minorBidi"/>
          <w:noProof/>
          <w:sz w:val="22"/>
          <w:szCs w:val="22"/>
          <w:lang w:eastAsia="en-AU"/>
        </w:rPr>
      </w:pPr>
      <w:r w:rsidRPr="00F2132E">
        <w:rPr>
          <w:rFonts w:eastAsia="Arial Unicode MS"/>
          <w:noProof/>
          <w:lang w:eastAsia="en-AU"/>
        </w:rPr>
        <w:t>22.2</w:t>
      </w:r>
      <w:r>
        <w:rPr>
          <w:rFonts w:asciiTheme="minorHAnsi" w:eastAsiaTheme="minorEastAsia" w:hAnsiTheme="minorHAnsi" w:cstheme="minorBidi"/>
          <w:noProof/>
          <w:sz w:val="22"/>
          <w:szCs w:val="22"/>
          <w:lang w:eastAsia="en-AU"/>
        </w:rPr>
        <w:tab/>
      </w:r>
      <w:r w:rsidRPr="00F2132E">
        <w:rPr>
          <w:rFonts w:eastAsia="Arial Unicode MS"/>
          <w:noProof/>
          <w:lang w:eastAsia="en-AU"/>
        </w:rPr>
        <w:t>Trustee undertakings</w:t>
      </w:r>
      <w:r>
        <w:rPr>
          <w:noProof/>
        </w:rPr>
        <w:tab/>
      </w:r>
      <w:r>
        <w:rPr>
          <w:noProof/>
        </w:rPr>
        <w:fldChar w:fldCharType="begin"/>
      </w:r>
      <w:r>
        <w:rPr>
          <w:noProof/>
        </w:rPr>
        <w:instrText xml:space="preserve"> PAGEREF _Toc166600332 \h </w:instrText>
      </w:r>
      <w:r>
        <w:rPr>
          <w:noProof/>
        </w:rPr>
      </w:r>
      <w:r>
        <w:rPr>
          <w:noProof/>
        </w:rPr>
        <w:fldChar w:fldCharType="separate"/>
      </w:r>
      <w:r w:rsidR="00D13566">
        <w:rPr>
          <w:noProof/>
        </w:rPr>
        <w:t>44</w:t>
      </w:r>
      <w:r>
        <w:rPr>
          <w:noProof/>
        </w:rPr>
        <w:fldChar w:fldCharType="end"/>
      </w:r>
    </w:p>
    <w:p w14:paraId="50ABE3AC" w14:textId="31ABD2CE" w:rsidR="00951A96" w:rsidRDefault="00951A96">
      <w:pPr>
        <w:pStyle w:val="TOC2"/>
        <w:rPr>
          <w:rFonts w:asciiTheme="minorHAnsi" w:eastAsiaTheme="minorEastAsia" w:hAnsiTheme="minorHAnsi" w:cstheme="minorBidi"/>
          <w:noProof/>
          <w:sz w:val="22"/>
          <w:szCs w:val="22"/>
          <w:lang w:eastAsia="en-AU"/>
        </w:rPr>
      </w:pPr>
      <w:r>
        <w:rPr>
          <w:noProof/>
        </w:rPr>
        <w:t>22.3</w:t>
      </w:r>
      <w:r>
        <w:rPr>
          <w:rFonts w:asciiTheme="minorHAnsi" w:eastAsiaTheme="minorEastAsia" w:hAnsiTheme="minorHAnsi" w:cstheme="minorBidi"/>
          <w:noProof/>
          <w:sz w:val="22"/>
          <w:szCs w:val="22"/>
          <w:lang w:eastAsia="en-AU"/>
        </w:rPr>
        <w:tab/>
      </w:r>
      <w:r>
        <w:rPr>
          <w:noProof/>
        </w:rPr>
        <w:t>Restrictions on trustee</w:t>
      </w:r>
      <w:r>
        <w:rPr>
          <w:noProof/>
        </w:rPr>
        <w:tab/>
      </w:r>
      <w:r>
        <w:rPr>
          <w:noProof/>
        </w:rPr>
        <w:fldChar w:fldCharType="begin"/>
      </w:r>
      <w:r>
        <w:rPr>
          <w:noProof/>
        </w:rPr>
        <w:instrText xml:space="preserve"> PAGEREF _Toc166600333 \h </w:instrText>
      </w:r>
      <w:r>
        <w:rPr>
          <w:noProof/>
        </w:rPr>
      </w:r>
      <w:r>
        <w:rPr>
          <w:noProof/>
        </w:rPr>
        <w:fldChar w:fldCharType="separate"/>
      </w:r>
      <w:r w:rsidR="00D13566">
        <w:rPr>
          <w:noProof/>
        </w:rPr>
        <w:t>44</w:t>
      </w:r>
      <w:r>
        <w:rPr>
          <w:noProof/>
        </w:rPr>
        <w:fldChar w:fldCharType="end"/>
      </w:r>
    </w:p>
    <w:p w14:paraId="6D4A1812" w14:textId="7CA41709" w:rsidR="00951A96" w:rsidRDefault="00951A96">
      <w:pPr>
        <w:pStyle w:val="TOC2"/>
        <w:rPr>
          <w:rFonts w:asciiTheme="minorHAnsi" w:eastAsiaTheme="minorEastAsia" w:hAnsiTheme="minorHAnsi" w:cstheme="minorBidi"/>
          <w:noProof/>
          <w:sz w:val="22"/>
          <w:szCs w:val="22"/>
          <w:lang w:eastAsia="en-AU"/>
        </w:rPr>
      </w:pPr>
      <w:r>
        <w:rPr>
          <w:noProof/>
        </w:rPr>
        <w:t>22.4</w:t>
      </w:r>
      <w:r>
        <w:rPr>
          <w:rFonts w:asciiTheme="minorHAnsi" w:eastAsiaTheme="minorEastAsia" w:hAnsiTheme="minorHAnsi" w:cstheme="minorBidi"/>
          <w:noProof/>
          <w:sz w:val="22"/>
          <w:szCs w:val="22"/>
          <w:lang w:eastAsia="en-AU"/>
        </w:rPr>
        <w:tab/>
      </w:r>
      <w:r>
        <w:rPr>
          <w:noProof/>
        </w:rPr>
        <w:t>Trustee limitation of liability</w:t>
      </w:r>
      <w:r>
        <w:rPr>
          <w:noProof/>
        </w:rPr>
        <w:tab/>
      </w:r>
      <w:r>
        <w:rPr>
          <w:noProof/>
        </w:rPr>
        <w:fldChar w:fldCharType="begin"/>
      </w:r>
      <w:r>
        <w:rPr>
          <w:noProof/>
        </w:rPr>
        <w:instrText xml:space="preserve"> PAGEREF _Toc166600334 \h </w:instrText>
      </w:r>
      <w:r>
        <w:rPr>
          <w:noProof/>
        </w:rPr>
      </w:r>
      <w:r>
        <w:rPr>
          <w:noProof/>
        </w:rPr>
        <w:fldChar w:fldCharType="separate"/>
      </w:r>
      <w:r w:rsidR="00D13566">
        <w:rPr>
          <w:noProof/>
        </w:rPr>
        <w:t>44</w:t>
      </w:r>
      <w:r>
        <w:rPr>
          <w:noProof/>
        </w:rPr>
        <w:fldChar w:fldCharType="end"/>
      </w:r>
    </w:p>
    <w:p w14:paraId="4E8A5B88" w14:textId="3D508134" w:rsidR="00951A96" w:rsidRDefault="00951A96">
      <w:pPr>
        <w:pStyle w:val="TOC1"/>
        <w:rPr>
          <w:rFonts w:asciiTheme="minorHAnsi" w:eastAsiaTheme="minorEastAsia" w:hAnsiTheme="minorHAnsi" w:cstheme="minorBidi"/>
          <w:b w:val="0"/>
          <w:noProof/>
          <w:sz w:val="22"/>
          <w:szCs w:val="22"/>
          <w:lang w:eastAsia="en-AU"/>
        </w:rPr>
      </w:pPr>
      <w:r>
        <w:rPr>
          <w:noProof/>
        </w:rPr>
        <w:t>23</w:t>
      </w:r>
      <w:r>
        <w:rPr>
          <w:rFonts w:asciiTheme="minorHAnsi" w:eastAsiaTheme="minorEastAsia" w:hAnsiTheme="minorHAnsi" w:cstheme="minorBidi"/>
          <w:b w:val="0"/>
          <w:noProof/>
          <w:sz w:val="22"/>
          <w:szCs w:val="22"/>
          <w:lang w:eastAsia="en-AU"/>
        </w:rPr>
        <w:tab/>
      </w:r>
      <w:r>
        <w:rPr>
          <w:noProof/>
        </w:rPr>
        <w:t>Dispute Resolution</w:t>
      </w:r>
      <w:r>
        <w:rPr>
          <w:noProof/>
        </w:rPr>
        <w:tab/>
      </w:r>
      <w:r>
        <w:rPr>
          <w:noProof/>
        </w:rPr>
        <w:fldChar w:fldCharType="begin"/>
      </w:r>
      <w:r>
        <w:rPr>
          <w:noProof/>
        </w:rPr>
        <w:instrText xml:space="preserve"> PAGEREF _Toc166600335 \h </w:instrText>
      </w:r>
      <w:r>
        <w:rPr>
          <w:noProof/>
        </w:rPr>
      </w:r>
      <w:r>
        <w:rPr>
          <w:noProof/>
        </w:rPr>
        <w:fldChar w:fldCharType="separate"/>
      </w:r>
      <w:r w:rsidR="00D13566">
        <w:rPr>
          <w:noProof/>
        </w:rPr>
        <w:t>45</w:t>
      </w:r>
      <w:r>
        <w:rPr>
          <w:noProof/>
        </w:rPr>
        <w:fldChar w:fldCharType="end"/>
      </w:r>
    </w:p>
    <w:p w14:paraId="2CE646F3" w14:textId="51733722" w:rsidR="00951A96" w:rsidRDefault="00951A96">
      <w:pPr>
        <w:pStyle w:val="TOC2"/>
        <w:rPr>
          <w:rFonts w:asciiTheme="minorHAnsi" w:eastAsiaTheme="minorEastAsia" w:hAnsiTheme="minorHAnsi" w:cstheme="minorBidi"/>
          <w:noProof/>
          <w:sz w:val="22"/>
          <w:szCs w:val="22"/>
          <w:lang w:eastAsia="en-AU"/>
        </w:rPr>
      </w:pPr>
      <w:r>
        <w:rPr>
          <w:noProof/>
        </w:rPr>
        <w:t>23.1</w:t>
      </w:r>
      <w:r>
        <w:rPr>
          <w:rFonts w:asciiTheme="minorHAnsi" w:eastAsiaTheme="minorEastAsia" w:hAnsiTheme="minorHAnsi" w:cstheme="minorBidi"/>
          <w:noProof/>
          <w:sz w:val="22"/>
          <w:szCs w:val="22"/>
          <w:lang w:eastAsia="en-AU"/>
        </w:rPr>
        <w:tab/>
      </w:r>
      <w:r>
        <w:rPr>
          <w:noProof/>
        </w:rPr>
        <w:t>Dispute mechanism</w:t>
      </w:r>
      <w:r>
        <w:rPr>
          <w:noProof/>
        </w:rPr>
        <w:tab/>
      </w:r>
      <w:r>
        <w:rPr>
          <w:noProof/>
        </w:rPr>
        <w:fldChar w:fldCharType="begin"/>
      </w:r>
      <w:r>
        <w:rPr>
          <w:noProof/>
        </w:rPr>
        <w:instrText xml:space="preserve"> PAGEREF _Toc166600336 \h </w:instrText>
      </w:r>
      <w:r>
        <w:rPr>
          <w:noProof/>
        </w:rPr>
      </w:r>
      <w:r>
        <w:rPr>
          <w:noProof/>
        </w:rPr>
        <w:fldChar w:fldCharType="separate"/>
      </w:r>
      <w:r w:rsidR="00D13566">
        <w:rPr>
          <w:noProof/>
        </w:rPr>
        <w:t>45</w:t>
      </w:r>
      <w:r>
        <w:rPr>
          <w:noProof/>
        </w:rPr>
        <w:fldChar w:fldCharType="end"/>
      </w:r>
    </w:p>
    <w:p w14:paraId="193CAA40" w14:textId="2A70361E" w:rsidR="00951A96" w:rsidRDefault="00951A96">
      <w:pPr>
        <w:pStyle w:val="TOC2"/>
        <w:rPr>
          <w:rFonts w:asciiTheme="minorHAnsi" w:eastAsiaTheme="minorEastAsia" w:hAnsiTheme="minorHAnsi" w:cstheme="minorBidi"/>
          <w:noProof/>
          <w:sz w:val="22"/>
          <w:szCs w:val="22"/>
          <w:lang w:eastAsia="en-AU"/>
        </w:rPr>
      </w:pPr>
      <w:r>
        <w:rPr>
          <w:noProof/>
        </w:rPr>
        <w:t>23.2</w:t>
      </w:r>
      <w:r>
        <w:rPr>
          <w:rFonts w:asciiTheme="minorHAnsi" w:eastAsiaTheme="minorEastAsia" w:hAnsiTheme="minorHAnsi" w:cstheme="minorBidi"/>
          <w:noProof/>
          <w:sz w:val="22"/>
          <w:szCs w:val="22"/>
          <w:lang w:eastAsia="en-AU"/>
        </w:rPr>
        <w:tab/>
      </w:r>
      <w:r>
        <w:rPr>
          <w:noProof/>
        </w:rPr>
        <w:t>No proceedings</w:t>
      </w:r>
      <w:r>
        <w:rPr>
          <w:noProof/>
        </w:rPr>
        <w:tab/>
      </w:r>
      <w:r>
        <w:rPr>
          <w:noProof/>
        </w:rPr>
        <w:fldChar w:fldCharType="begin"/>
      </w:r>
      <w:r>
        <w:rPr>
          <w:noProof/>
        </w:rPr>
        <w:instrText xml:space="preserve"> PAGEREF _Toc166600337 \h </w:instrText>
      </w:r>
      <w:r>
        <w:rPr>
          <w:noProof/>
        </w:rPr>
      </w:r>
      <w:r>
        <w:rPr>
          <w:noProof/>
        </w:rPr>
        <w:fldChar w:fldCharType="separate"/>
      </w:r>
      <w:r w:rsidR="00D13566">
        <w:rPr>
          <w:noProof/>
        </w:rPr>
        <w:t>45</w:t>
      </w:r>
      <w:r>
        <w:rPr>
          <w:noProof/>
        </w:rPr>
        <w:fldChar w:fldCharType="end"/>
      </w:r>
    </w:p>
    <w:p w14:paraId="475C2826" w14:textId="72909B1A" w:rsidR="00951A96" w:rsidRDefault="00951A96">
      <w:pPr>
        <w:pStyle w:val="TOC2"/>
        <w:rPr>
          <w:rFonts w:asciiTheme="minorHAnsi" w:eastAsiaTheme="minorEastAsia" w:hAnsiTheme="minorHAnsi" w:cstheme="minorBidi"/>
          <w:noProof/>
          <w:sz w:val="22"/>
          <w:szCs w:val="22"/>
          <w:lang w:eastAsia="en-AU"/>
        </w:rPr>
      </w:pPr>
      <w:r>
        <w:rPr>
          <w:noProof/>
        </w:rPr>
        <w:t>23.3</w:t>
      </w:r>
      <w:r>
        <w:rPr>
          <w:rFonts w:asciiTheme="minorHAnsi" w:eastAsiaTheme="minorEastAsia" w:hAnsiTheme="minorHAnsi" w:cstheme="minorBidi"/>
          <w:noProof/>
          <w:sz w:val="22"/>
          <w:szCs w:val="22"/>
          <w:lang w:eastAsia="en-AU"/>
        </w:rPr>
        <w:tab/>
      </w:r>
      <w:r>
        <w:rPr>
          <w:noProof/>
        </w:rPr>
        <w:t>Disputes</w:t>
      </w:r>
      <w:r>
        <w:rPr>
          <w:noProof/>
        </w:rPr>
        <w:tab/>
      </w:r>
      <w:r>
        <w:rPr>
          <w:noProof/>
        </w:rPr>
        <w:fldChar w:fldCharType="begin"/>
      </w:r>
      <w:r>
        <w:rPr>
          <w:noProof/>
        </w:rPr>
        <w:instrText xml:space="preserve"> PAGEREF _Toc166600338 \h </w:instrText>
      </w:r>
      <w:r>
        <w:rPr>
          <w:noProof/>
        </w:rPr>
      </w:r>
      <w:r>
        <w:rPr>
          <w:noProof/>
        </w:rPr>
        <w:fldChar w:fldCharType="separate"/>
      </w:r>
      <w:r w:rsidR="00D13566">
        <w:rPr>
          <w:noProof/>
        </w:rPr>
        <w:t>45</w:t>
      </w:r>
      <w:r>
        <w:rPr>
          <w:noProof/>
        </w:rPr>
        <w:fldChar w:fldCharType="end"/>
      </w:r>
    </w:p>
    <w:p w14:paraId="357D1DE9" w14:textId="4E172C6D" w:rsidR="00951A96" w:rsidRDefault="00951A96">
      <w:pPr>
        <w:pStyle w:val="TOC2"/>
        <w:rPr>
          <w:rFonts w:asciiTheme="minorHAnsi" w:eastAsiaTheme="minorEastAsia" w:hAnsiTheme="minorHAnsi" w:cstheme="minorBidi"/>
          <w:noProof/>
          <w:sz w:val="22"/>
          <w:szCs w:val="22"/>
          <w:lang w:eastAsia="en-AU"/>
        </w:rPr>
      </w:pPr>
      <w:r>
        <w:rPr>
          <w:noProof/>
        </w:rPr>
        <w:t>23.4</w:t>
      </w:r>
      <w:r>
        <w:rPr>
          <w:rFonts w:asciiTheme="minorHAnsi" w:eastAsiaTheme="minorEastAsia" w:hAnsiTheme="minorHAnsi" w:cstheme="minorBidi"/>
          <w:noProof/>
          <w:sz w:val="22"/>
          <w:szCs w:val="22"/>
          <w:lang w:eastAsia="en-AU"/>
        </w:rPr>
        <w:tab/>
      </w:r>
      <w:r>
        <w:rPr>
          <w:noProof/>
        </w:rPr>
        <w:t>Procedure to resolve Disputes</w:t>
      </w:r>
      <w:r>
        <w:rPr>
          <w:noProof/>
        </w:rPr>
        <w:tab/>
      </w:r>
      <w:r>
        <w:rPr>
          <w:noProof/>
        </w:rPr>
        <w:fldChar w:fldCharType="begin"/>
      </w:r>
      <w:r>
        <w:rPr>
          <w:noProof/>
        </w:rPr>
        <w:instrText xml:space="preserve"> PAGEREF _Toc166600339 \h </w:instrText>
      </w:r>
      <w:r>
        <w:rPr>
          <w:noProof/>
        </w:rPr>
      </w:r>
      <w:r>
        <w:rPr>
          <w:noProof/>
        </w:rPr>
        <w:fldChar w:fldCharType="separate"/>
      </w:r>
      <w:r w:rsidR="00D13566">
        <w:rPr>
          <w:noProof/>
        </w:rPr>
        <w:t>46</w:t>
      </w:r>
      <w:r>
        <w:rPr>
          <w:noProof/>
        </w:rPr>
        <w:fldChar w:fldCharType="end"/>
      </w:r>
    </w:p>
    <w:p w14:paraId="1BF140E6" w14:textId="0B1145D6" w:rsidR="00951A96" w:rsidRDefault="00951A96">
      <w:pPr>
        <w:pStyle w:val="TOC2"/>
        <w:rPr>
          <w:rFonts w:asciiTheme="minorHAnsi" w:eastAsiaTheme="minorEastAsia" w:hAnsiTheme="minorHAnsi" w:cstheme="minorBidi"/>
          <w:noProof/>
          <w:sz w:val="22"/>
          <w:szCs w:val="22"/>
          <w:lang w:eastAsia="en-AU"/>
        </w:rPr>
      </w:pPr>
      <w:r>
        <w:rPr>
          <w:noProof/>
        </w:rPr>
        <w:t>23.5</w:t>
      </w:r>
      <w:r>
        <w:rPr>
          <w:rFonts w:asciiTheme="minorHAnsi" w:eastAsiaTheme="minorEastAsia" w:hAnsiTheme="minorHAnsi" w:cstheme="minorBidi"/>
          <w:noProof/>
          <w:sz w:val="22"/>
          <w:szCs w:val="22"/>
          <w:lang w:eastAsia="en-AU"/>
        </w:rPr>
        <w:tab/>
      </w:r>
      <w:r>
        <w:rPr>
          <w:noProof/>
        </w:rPr>
        <w:t>Negotiation</w:t>
      </w:r>
      <w:r>
        <w:rPr>
          <w:noProof/>
        </w:rPr>
        <w:tab/>
      </w:r>
      <w:r>
        <w:rPr>
          <w:noProof/>
        </w:rPr>
        <w:fldChar w:fldCharType="begin"/>
      </w:r>
      <w:r>
        <w:rPr>
          <w:noProof/>
        </w:rPr>
        <w:instrText xml:space="preserve"> PAGEREF _Toc166600340 \h </w:instrText>
      </w:r>
      <w:r>
        <w:rPr>
          <w:noProof/>
        </w:rPr>
      </w:r>
      <w:r>
        <w:rPr>
          <w:noProof/>
        </w:rPr>
        <w:fldChar w:fldCharType="separate"/>
      </w:r>
      <w:r w:rsidR="00D13566">
        <w:rPr>
          <w:noProof/>
        </w:rPr>
        <w:t>46</w:t>
      </w:r>
      <w:r>
        <w:rPr>
          <w:noProof/>
        </w:rPr>
        <w:fldChar w:fldCharType="end"/>
      </w:r>
    </w:p>
    <w:p w14:paraId="11537573" w14:textId="09C0E369" w:rsidR="00951A96" w:rsidRDefault="00951A96">
      <w:pPr>
        <w:pStyle w:val="TOC2"/>
        <w:rPr>
          <w:rFonts w:asciiTheme="minorHAnsi" w:eastAsiaTheme="minorEastAsia" w:hAnsiTheme="minorHAnsi" w:cstheme="minorBidi"/>
          <w:noProof/>
          <w:sz w:val="22"/>
          <w:szCs w:val="22"/>
          <w:lang w:eastAsia="en-AU"/>
        </w:rPr>
      </w:pPr>
      <w:r>
        <w:rPr>
          <w:noProof/>
        </w:rPr>
        <w:t>23.6</w:t>
      </w:r>
      <w:r>
        <w:rPr>
          <w:rFonts w:asciiTheme="minorHAnsi" w:eastAsiaTheme="minorEastAsia" w:hAnsiTheme="minorHAnsi" w:cstheme="minorBidi"/>
          <w:noProof/>
          <w:sz w:val="22"/>
          <w:szCs w:val="22"/>
          <w:lang w:eastAsia="en-AU"/>
        </w:rPr>
        <w:tab/>
      </w:r>
      <w:r>
        <w:rPr>
          <w:noProof/>
        </w:rPr>
        <w:t>Independent Expert</w:t>
      </w:r>
      <w:r>
        <w:rPr>
          <w:noProof/>
        </w:rPr>
        <w:tab/>
      </w:r>
      <w:r>
        <w:rPr>
          <w:noProof/>
        </w:rPr>
        <w:fldChar w:fldCharType="begin"/>
      </w:r>
      <w:r>
        <w:rPr>
          <w:noProof/>
        </w:rPr>
        <w:instrText xml:space="preserve"> PAGEREF _Toc166600341 \h </w:instrText>
      </w:r>
      <w:r>
        <w:rPr>
          <w:noProof/>
        </w:rPr>
      </w:r>
      <w:r>
        <w:rPr>
          <w:noProof/>
        </w:rPr>
        <w:fldChar w:fldCharType="separate"/>
      </w:r>
      <w:r w:rsidR="00D13566">
        <w:rPr>
          <w:noProof/>
        </w:rPr>
        <w:t>46</w:t>
      </w:r>
      <w:r>
        <w:rPr>
          <w:noProof/>
        </w:rPr>
        <w:fldChar w:fldCharType="end"/>
      </w:r>
    </w:p>
    <w:p w14:paraId="49CD719A" w14:textId="18ABE291" w:rsidR="00951A96" w:rsidRDefault="00951A96">
      <w:pPr>
        <w:pStyle w:val="TOC2"/>
        <w:rPr>
          <w:rFonts w:asciiTheme="minorHAnsi" w:eastAsiaTheme="minorEastAsia" w:hAnsiTheme="minorHAnsi" w:cstheme="minorBidi"/>
          <w:noProof/>
          <w:sz w:val="22"/>
          <w:szCs w:val="22"/>
          <w:lang w:eastAsia="en-AU"/>
        </w:rPr>
      </w:pPr>
      <w:r>
        <w:rPr>
          <w:noProof/>
        </w:rPr>
        <w:t>23.7</w:t>
      </w:r>
      <w:r>
        <w:rPr>
          <w:rFonts w:asciiTheme="minorHAnsi" w:eastAsiaTheme="minorEastAsia" w:hAnsiTheme="minorHAnsi" w:cstheme="minorBidi"/>
          <w:noProof/>
          <w:sz w:val="22"/>
          <w:szCs w:val="22"/>
          <w:lang w:eastAsia="en-AU"/>
        </w:rPr>
        <w:tab/>
      </w:r>
      <w:r>
        <w:rPr>
          <w:noProof/>
        </w:rPr>
        <w:t>Other relief</w:t>
      </w:r>
      <w:r>
        <w:rPr>
          <w:noProof/>
        </w:rPr>
        <w:tab/>
      </w:r>
      <w:r>
        <w:rPr>
          <w:noProof/>
        </w:rPr>
        <w:fldChar w:fldCharType="begin"/>
      </w:r>
      <w:r>
        <w:rPr>
          <w:noProof/>
        </w:rPr>
        <w:instrText xml:space="preserve"> PAGEREF _Toc166600342 \h </w:instrText>
      </w:r>
      <w:r>
        <w:rPr>
          <w:noProof/>
        </w:rPr>
      </w:r>
      <w:r>
        <w:rPr>
          <w:noProof/>
        </w:rPr>
        <w:fldChar w:fldCharType="separate"/>
      </w:r>
      <w:r w:rsidR="00D13566">
        <w:rPr>
          <w:noProof/>
        </w:rPr>
        <w:t>47</w:t>
      </w:r>
      <w:r>
        <w:rPr>
          <w:noProof/>
        </w:rPr>
        <w:fldChar w:fldCharType="end"/>
      </w:r>
    </w:p>
    <w:p w14:paraId="698BFCF4" w14:textId="78EA4CFB" w:rsidR="00951A96" w:rsidRDefault="00951A96">
      <w:pPr>
        <w:pStyle w:val="TOC2"/>
        <w:rPr>
          <w:rFonts w:asciiTheme="minorHAnsi" w:eastAsiaTheme="minorEastAsia" w:hAnsiTheme="minorHAnsi" w:cstheme="minorBidi"/>
          <w:noProof/>
          <w:sz w:val="22"/>
          <w:szCs w:val="22"/>
          <w:lang w:eastAsia="en-AU"/>
        </w:rPr>
      </w:pPr>
      <w:r>
        <w:rPr>
          <w:noProof/>
        </w:rPr>
        <w:t>23.8</w:t>
      </w:r>
      <w:r>
        <w:rPr>
          <w:rFonts w:asciiTheme="minorHAnsi" w:eastAsiaTheme="minorEastAsia" w:hAnsiTheme="minorHAnsi" w:cstheme="minorBidi"/>
          <w:noProof/>
          <w:sz w:val="22"/>
          <w:szCs w:val="22"/>
          <w:lang w:eastAsia="en-AU"/>
        </w:rPr>
        <w:tab/>
      </w:r>
      <w:r>
        <w:rPr>
          <w:noProof/>
        </w:rPr>
        <w:t>Continued performance following a Dispute</w:t>
      </w:r>
      <w:r>
        <w:rPr>
          <w:noProof/>
        </w:rPr>
        <w:tab/>
      </w:r>
      <w:r>
        <w:rPr>
          <w:noProof/>
        </w:rPr>
        <w:fldChar w:fldCharType="begin"/>
      </w:r>
      <w:r>
        <w:rPr>
          <w:noProof/>
        </w:rPr>
        <w:instrText xml:space="preserve"> PAGEREF _Toc166600343 \h </w:instrText>
      </w:r>
      <w:r>
        <w:rPr>
          <w:noProof/>
        </w:rPr>
      </w:r>
      <w:r>
        <w:rPr>
          <w:noProof/>
        </w:rPr>
        <w:fldChar w:fldCharType="separate"/>
      </w:r>
      <w:r w:rsidR="00D13566">
        <w:rPr>
          <w:noProof/>
        </w:rPr>
        <w:t>47</w:t>
      </w:r>
      <w:r>
        <w:rPr>
          <w:noProof/>
        </w:rPr>
        <w:fldChar w:fldCharType="end"/>
      </w:r>
    </w:p>
    <w:p w14:paraId="3A741EF1" w14:textId="1A43A64E" w:rsidR="00951A96" w:rsidRDefault="00951A96">
      <w:pPr>
        <w:pStyle w:val="TOC2"/>
        <w:rPr>
          <w:rFonts w:asciiTheme="minorHAnsi" w:eastAsiaTheme="minorEastAsia" w:hAnsiTheme="minorHAnsi" w:cstheme="minorBidi"/>
          <w:noProof/>
          <w:sz w:val="22"/>
          <w:szCs w:val="22"/>
          <w:lang w:eastAsia="en-AU"/>
        </w:rPr>
      </w:pPr>
      <w:r>
        <w:rPr>
          <w:noProof/>
        </w:rPr>
        <w:t>23.9</w:t>
      </w:r>
      <w:r>
        <w:rPr>
          <w:rFonts w:asciiTheme="minorHAnsi" w:eastAsiaTheme="minorEastAsia" w:hAnsiTheme="minorHAnsi" w:cstheme="minorBidi"/>
          <w:noProof/>
          <w:sz w:val="22"/>
          <w:szCs w:val="22"/>
          <w:lang w:eastAsia="en-AU"/>
        </w:rPr>
        <w:tab/>
      </w:r>
      <w:r>
        <w:rPr>
          <w:noProof/>
        </w:rPr>
        <w:t>Interim relief</w:t>
      </w:r>
      <w:r>
        <w:rPr>
          <w:noProof/>
        </w:rPr>
        <w:tab/>
      </w:r>
      <w:r>
        <w:rPr>
          <w:noProof/>
        </w:rPr>
        <w:fldChar w:fldCharType="begin"/>
      </w:r>
      <w:r>
        <w:rPr>
          <w:noProof/>
        </w:rPr>
        <w:instrText xml:space="preserve"> PAGEREF _Toc166600344 \h </w:instrText>
      </w:r>
      <w:r>
        <w:rPr>
          <w:noProof/>
        </w:rPr>
      </w:r>
      <w:r>
        <w:rPr>
          <w:noProof/>
        </w:rPr>
        <w:fldChar w:fldCharType="separate"/>
      </w:r>
      <w:r w:rsidR="00D13566">
        <w:rPr>
          <w:noProof/>
        </w:rPr>
        <w:t>47</w:t>
      </w:r>
      <w:r>
        <w:rPr>
          <w:noProof/>
        </w:rPr>
        <w:fldChar w:fldCharType="end"/>
      </w:r>
    </w:p>
    <w:p w14:paraId="13D3D886" w14:textId="7B70F539" w:rsidR="00951A96" w:rsidRDefault="00951A96">
      <w:pPr>
        <w:pStyle w:val="TOC1"/>
        <w:rPr>
          <w:rFonts w:asciiTheme="minorHAnsi" w:eastAsiaTheme="minorEastAsia" w:hAnsiTheme="minorHAnsi" w:cstheme="minorBidi"/>
          <w:b w:val="0"/>
          <w:noProof/>
          <w:sz w:val="22"/>
          <w:szCs w:val="22"/>
          <w:lang w:eastAsia="en-AU"/>
        </w:rPr>
      </w:pPr>
      <w:r>
        <w:rPr>
          <w:noProof/>
        </w:rPr>
        <w:t>24</w:t>
      </w:r>
      <w:r>
        <w:rPr>
          <w:rFonts w:asciiTheme="minorHAnsi" w:eastAsiaTheme="minorEastAsia" w:hAnsiTheme="minorHAnsi" w:cstheme="minorBidi"/>
          <w:b w:val="0"/>
          <w:noProof/>
          <w:sz w:val="22"/>
          <w:szCs w:val="22"/>
          <w:lang w:eastAsia="en-AU"/>
        </w:rPr>
        <w:tab/>
      </w:r>
      <w:r>
        <w:rPr>
          <w:noProof/>
        </w:rPr>
        <w:t>Confidentiality</w:t>
      </w:r>
      <w:r>
        <w:rPr>
          <w:noProof/>
        </w:rPr>
        <w:tab/>
      </w:r>
      <w:r>
        <w:rPr>
          <w:noProof/>
        </w:rPr>
        <w:fldChar w:fldCharType="begin"/>
      </w:r>
      <w:r>
        <w:rPr>
          <w:noProof/>
        </w:rPr>
        <w:instrText xml:space="preserve"> PAGEREF _Toc166600345 \h </w:instrText>
      </w:r>
      <w:r>
        <w:rPr>
          <w:noProof/>
        </w:rPr>
      </w:r>
      <w:r>
        <w:rPr>
          <w:noProof/>
        </w:rPr>
        <w:fldChar w:fldCharType="separate"/>
      </w:r>
      <w:r w:rsidR="00D13566">
        <w:rPr>
          <w:noProof/>
        </w:rPr>
        <w:t>48</w:t>
      </w:r>
      <w:r>
        <w:rPr>
          <w:noProof/>
        </w:rPr>
        <w:fldChar w:fldCharType="end"/>
      </w:r>
    </w:p>
    <w:p w14:paraId="41263F68" w14:textId="40BF936E" w:rsidR="00951A96" w:rsidRDefault="00951A96">
      <w:pPr>
        <w:pStyle w:val="TOC2"/>
        <w:rPr>
          <w:rFonts w:asciiTheme="minorHAnsi" w:eastAsiaTheme="minorEastAsia" w:hAnsiTheme="minorHAnsi" w:cstheme="minorBidi"/>
          <w:noProof/>
          <w:sz w:val="22"/>
          <w:szCs w:val="22"/>
          <w:lang w:eastAsia="en-AU"/>
        </w:rPr>
      </w:pPr>
      <w:r>
        <w:rPr>
          <w:noProof/>
        </w:rPr>
        <w:t>24.1</w:t>
      </w:r>
      <w:r>
        <w:rPr>
          <w:rFonts w:asciiTheme="minorHAnsi" w:eastAsiaTheme="minorEastAsia" w:hAnsiTheme="minorHAnsi" w:cstheme="minorBidi"/>
          <w:noProof/>
          <w:sz w:val="22"/>
          <w:szCs w:val="22"/>
          <w:lang w:eastAsia="en-AU"/>
        </w:rPr>
        <w:tab/>
      </w:r>
      <w:r>
        <w:rPr>
          <w:noProof/>
        </w:rPr>
        <w:t>Disclosure of information</w:t>
      </w:r>
      <w:r>
        <w:rPr>
          <w:noProof/>
        </w:rPr>
        <w:tab/>
      </w:r>
      <w:r>
        <w:rPr>
          <w:noProof/>
        </w:rPr>
        <w:fldChar w:fldCharType="begin"/>
      </w:r>
      <w:r>
        <w:rPr>
          <w:noProof/>
        </w:rPr>
        <w:instrText xml:space="preserve"> PAGEREF _Toc166600346 \h </w:instrText>
      </w:r>
      <w:r>
        <w:rPr>
          <w:noProof/>
        </w:rPr>
      </w:r>
      <w:r>
        <w:rPr>
          <w:noProof/>
        </w:rPr>
        <w:fldChar w:fldCharType="separate"/>
      </w:r>
      <w:r w:rsidR="00D13566">
        <w:rPr>
          <w:noProof/>
        </w:rPr>
        <w:t>48</w:t>
      </w:r>
      <w:r>
        <w:rPr>
          <w:noProof/>
        </w:rPr>
        <w:fldChar w:fldCharType="end"/>
      </w:r>
    </w:p>
    <w:p w14:paraId="735B517E" w14:textId="3F241B85" w:rsidR="00951A96" w:rsidRDefault="00951A96">
      <w:pPr>
        <w:pStyle w:val="TOC2"/>
        <w:rPr>
          <w:rFonts w:asciiTheme="minorHAnsi" w:eastAsiaTheme="minorEastAsia" w:hAnsiTheme="minorHAnsi" w:cstheme="minorBidi"/>
          <w:noProof/>
          <w:sz w:val="22"/>
          <w:szCs w:val="22"/>
          <w:lang w:eastAsia="en-AU"/>
        </w:rPr>
      </w:pPr>
      <w:r>
        <w:rPr>
          <w:noProof/>
        </w:rPr>
        <w:t>24.2</w:t>
      </w:r>
      <w:r>
        <w:rPr>
          <w:rFonts w:asciiTheme="minorHAnsi" w:eastAsiaTheme="minorEastAsia" w:hAnsiTheme="minorHAnsi" w:cstheme="minorBidi"/>
          <w:noProof/>
          <w:sz w:val="22"/>
          <w:szCs w:val="22"/>
          <w:lang w:eastAsia="en-AU"/>
        </w:rPr>
        <w:tab/>
      </w:r>
      <w:r>
        <w:rPr>
          <w:noProof/>
        </w:rPr>
        <w:t>Publicity</w:t>
      </w:r>
      <w:r>
        <w:rPr>
          <w:noProof/>
        </w:rPr>
        <w:tab/>
      </w:r>
      <w:r>
        <w:rPr>
          <w:noProof/>
        </w:rPr>
        <w:fldChar w:fldCharType="begin"/>
      </w:r>
      <w:r>
        <w:rPr>
          <w:noProof/>
        </w:rPr>
        <w:instrText xml:space="preserve"> PAGEREF _Toc166600347 \h </w:instrText>
      </w:r>
      <w:r>
        <w:rPr>
          <w:noProof/>
        </w:rPr>
      </w:r>
      <w:r>
        <w:rPr>
          <w:noProof/>
        </w:rPr>
        <w:fldChar w:fldCharType="separate"/>
      </w:r>
      <w:r w:rsidR="00D13566">
        <w:rPr>
          <w:noProof/>
        </w:rPr>
        <w:t>49</w:t>
      </w:r>
      <w:r>
        <w:rPr>
          <w:noProof/>
        </w:rPr>
        <w:fldChar w:fldCharType="end"/>
      </w:r>
    </w:p>
    <w:p w14:paraId="11525160" w14:textId="34248901" w:rsidR="00951A96" w:rsidRDefault="00951A96">
      <w:pPr>
        <w:pStyle w:val="TOC1"/>
        <w:rPr>
          <w:rFonts w:asciiTheme="minorHAnsi" w:eastAsiaTheme="minorEastAsia" w:hAnsiTheme="minorHAnsi" w:cstheme="minorBidi"/>
          <w:b w:val="0"/>
          <w:noProof/>
          <w:sz w:val="22"/>
          <w:szCs w:val="22"/>
          <w:lang w:eastAsia="en-AU"/>
        </w:rPr>
      </w:pPr>
      <w:r>
        <w:rPr>
          <w:noProof/>
        </w:rPr>
        <w:t>25</w:t>
      </w:r>
      <w:r>
        <w:rPr>
          <w:rFonts w:asciiTheme="minorHAnsi" w:eastAsiaTheme="minorEastAsia" w:hAnsiTheme="minorHAnsi" w:cstheme="minorBidi"/>
          <w:b w:val="0"/>
          <w:noProof/>
          <w:sz w:val="22"/>
          <w:szCs w:val="22"/>
          <w:lang w:eastAsia="en-AU"/>
        </w:rPr>
        <w:tab/>
      </w:r>
      <w:r>
        <w:rPr>
          <w:noProof/>
        </w:rPr>
        <w:t>Contract Representative</w:t>
      </w:r>
      <w:r>
        <w:rPr>
          <w:noProof/>
        </w:rPr>
        <w:tab/>
      </w:r>
      <w:r>
        <w:rPr>
          <w:noProof/>
        </w:rPr>
        <w:fldChar w:fldCharType="begin"/>
      </w:r>
      <w:r>
        <w:rPr>
          <w:noProof/>
        </w:rPr>
        <w:instrText xml:space="preserve"> PAGEREF _Toc166600348 \h </w:instrText>
      </w:r>
      <w:r>
        <w:rPr>
          <w:noProof/>
        </w:rPr>
      </w:r>
      <w:r>
        <w:rPr>
          <w:noProof/>
        </w:rPr>
        <w:fldChar w:fldCharType="separate"/>
      </w:r>
      <w:r w:rsidR="00D13566">
        <w:rPr>
          <w:noProof/>
        </w:rPr>
        <w:t>49</w:t>
      </w:r>
      <w:r>
        <w:rPr>
          <w:noProof/>
        </w:rPr>
        <w:fldChar w:fldCharType="end"/>
      </w:r>
    </w:p>
    <w:p w14:paraId="1E089A6E" w14:textId="7E90C2D3" w:rsidR="00951A96" w:rsidRDefault="00951A96">
      <w:pPr>
        <w:pStyle w:val="TOC1"/>
        <w:rPr>
          <w:rFonts w:asciiTheme="minorHAnsi" w:eastAsiaTheme="minorEastAsia" w:hAnsiTheme="minorHAnsi" w:cstheme="minorBidi"/>
          <w:b w:val="0"/>
          <w:noProof/>
          <w:sz w:val="22"/>
          <w:szCs w:val="22"/>
          <w:lang w:eastAsia="en-AU"/>
        </w:rPr>
      </w:pPr>
      <w:r>
        <w:rPr>
          <w:noProof/>
        </w:rPr>
        <w:t>26</w:t>
      </w:r>
      <w:r>
        <w:rPr>
          <w:rFonts w:asciiTheme="minorHAnsi" w:eastAsiaTheme="minorEastAsia" w:hAnsiTheme="minorHAnsi" w:cstheme="minorBidi"/>
          <w:b w:val="0"/>
          <w:noProof/>
          <w:sz w:val="22"/>
          <w:szCs w:val="22"/>
          <w:lang w:eastAsia="en-AU"/>
        </w:rPr>
        <w:tab/>
      </w:r>
      <w:r>
        <w:rPr>
          <w:noProof/>
        </w:rPr>
        <w:t>Notices</w:t>
      </w:r>
      <w:r>
        <w:rPr>
          <w:noProof/>
        </w:rPr>
        <w:tab/>
      </w:r>
      <w:r>
        <w:rPr>
          <w:noProof/>
        </w:rPr>
        <w:fldChar w:fldCharType="begin"/>
      </w:r>
      <w:r>
        <w:rPr>
          <w:noProof/>
        </w:rPr>
        <w:instrText xml:space="preserve"> PAGEREF _Toc166600349 \h </w:instrText>
      </w:r>
      <w:r>
        <w:rPr>
          <w:noProof/>
        </w:rPr>
      </w:r>
      <w:r>
        <w:rPr>
          <w:noProof/>
        </w:rPr>
        <w:fldChar w:fldCharType="separate"/>
      </w:r>
      <w:r w:rsidR="00D13566">
        <w:rPr>
          <w:noProof/>
        </w:rPr>
        <w:t>50</w:t>
      </w:r>
      <w:r>
        <w:rPr>
          <w:noProof/>
        </w:rPr>
        <w:fldChar w:fldCharType="end"/>
      </w:r>
    </w:p>
    <w:p w14:paraId="4B193D89" w14:textId="17269665" w:rsidR="00951A96" w:rsidRDefault="00951A96">
      <w:pPr>
        <w:pStyle w:val="TOC2"/>
        <w:rPr>
          <w:rFonts w:asciiTheme="minorHAnsi" w:eastAsiaTheme="minorEastAsia" w:hAnsiTheme="minorHAnsi" w:cstheme="minorBidi"/>
          <w:noProof/>
          <w:sz w:val="22"/>
          <w:szCs w:val="22"/>
          <w:lang w:eastAsia="en-AU"/>
        </w:rPr>
      </w:pPr>
      <w:r>
        <w:rPr>
          <w:noProof/>
        </w:rPr>
        <w:t>26.1</w:t>
      </w:r>
      <w:r>
        <w:rPr>
          <w:rFonts w:asciiTheme="minorHAnsi" w:eastAsiaTheme="minorEastAsia" w:hAnsiTheme="minorHAnsi" w:cstheme="minorBidi"/>
          <w:noProof/>
          <w:sz w:val="22"/>
          <w:szCs w:val="22"/>
          <w:lang w:eastAsia="en-AU"/>
        </w:rPr>
        <w:tab/>
      </w:r>
      <w:r>
        <w:rPr>
          <w:noProof/>
        </w:rPr>
        <w:t>Form</w:t>
      </w:r>
      <w:r>
        <w:rPr>
          <w:noProof/>
        </w:rPr>
        <w:tab/>
      </w:r>
      <w:r>
        <w:rPr>
          <w:noProof/>
        </w:rPr>
        <w:fldChar w:fldCharType="begin"/>
      </w:r>
      <w:r>
        <w:rPr>
          <w:noProof/>
        </w:rPr>
        <w:instrText xml:space="preserve"> PAGEREF _Toc166600350 \h </w:instrText>
      </w:r>
      <w:r>
        <w:rPr>
          <w:noProof/>
        </w:rPr>
      </w:r>
      <w:r>
        <w:rPr>
          <w:noProof/>
        </w:rPr>
        <w:fldChar w:fldCharType="separate"/>
      </w:r>
      <w:r w:rsidR="00D13566">
        <w:rPr>
          <w:noProof/>
        </w:rPr>
        <w:t>50</w:t>
      </w:r>
      <w:r>
        <w:rPr>
          <w:noProof/>
        </w:rPr>
        <w:fldChar w:fldCharType="end"/>
      </w:r>
    </w:p>
    <w:p w14:paraId="225A86DD" w14:textId="2A7F217A" w:rsidR="00951A96" w:rsidRDefault="00951A96">
      <w:pPr>
        <w:pStyle w:val="TOC2"/>
        <w:rPr>
          <w:rFonts w:asciiTheme="minorHAnsi" w:eastAsiaTheme="minorEastAsia" w:hAnsiTheme="minorHAnsi" w:cstheme="minorBidi"/>
          <w:noProof/>
          <w:sz w:val="22"/>
          <w:szCs w:val="22"/>
          <w:lang w:eastAsia="en-AU"/>
        </w:rPr>
      </w:pPr>
      <w:r>
        <w:rPr>
          <w:noProof/>
        </w:rPr>
        <w:t>26.2</w:t>
      </w:r>
      <w:r>
        <w:rPr>
          <w:rFonts w:asciiTheme="minorHAnsi" w:eastAsiaTheme="minorEastAsia" w:hAnsiTheme="minorHAnsi" w:cstheme="minorBidi"/>
          <w:noProof/>
          <w:sz w:val="22"/>
          <w:szCs w:val="22"/>
          <w:lang w:eastAsia="en-AU"/>
        </w:rPr>
        <w:tab/>
      </w:r>
      <w:r>
        <w:rPr>
          <w:noProof/>
        </w:rPr>
        <w:t>Delivery</w:t>
      </w:r>
      <w:r>
        <w:rPr>
          <w:noProof/>
        </w:rPr>
        <w:tab/>
      </w:r>
      <w:r>
        <w:rPr>
          <w:noProof/>
        </w:rPr>
        <w:fldChar w:fldCharType="begin"/>
      </w:r>
      <w:r>
        <w:rPr>
          <w:noProof/>
        </w:rPr>
        <w:instrText xml:space="preserve"> PAGEREF _Toc166600351 \h </w:instrText>
      </w:r>
      <w:r>
        <w:rPr>
          <w:noProof/>
        </w:rPr>
      </w:r>
      <w:r>
        <w:rPr>
          <w:noProof/>
        </w:rPr>
        <w:fldChar w:fldCharType="separate"/>
      </w:r>
      <w:r w:rsidR="00D13566">
        <w:rPr>
          <w:noProof/>
        </w:rPr>
        <w:t>50</w:t>
      </w:r>
      <w:r>
        <w:rPr>
          <w:noProof/>
        </w:rPr>
        <w:fldChar w:fldCharType="end"/>
      </w:r>
    </w:p>
    <w:p w14:paraId="05F49AD0" w14:textId="67BF9190" w:rsidR="00951A96" w:rsidRDefault="00951A96">
      <w:pPr>
        <w:pStyle w:val="TOC2"/>
        <w:rPr>
          <w:rFonts w:asciiTheme="minorHAnsi" w:eastAsiaTheme="minorEastAsia" w:hAnsiTheme="minorHAnsi" w:cstheme="minorBidi"/>
          <w:noProof/>
          <w:sz w:val="22"/>
          <w:szCs w:val="22"/>
          <w:lang w:eastAsia="en-AU"/>
        </w:rPr>
      </w:pPr>
      <w:r>
        <w:rPr>
          <w:noProof/>
        </w:rPr>
        <w:t>26.3</w:t>
      </w:r>
      <w:r>
        <w:rPr>
          <w:rFonts w:asciiTheme="minorHAnsi" w:eastAsiaTheme="minorEastAsia" w:hAnsiTheme="minorHAnsi" w:cstheme="minorBidi"/>
          <w:noProof/>
          <w:sz w:val="22"/>
          <w:szCs w:val="22"/>
          <w:lang w:eastAsia="en-AU"/>
        </w:rPr>
        <w:tab/>
      </w:r>
      <w:r>
        <w:rPr>
          <w:noProof/>
        </w:rPr>
        <w:t>When effective</w:t>
      </w:r>
      <w:r>
        <w:rPr>
          <w:noProof/>
        </w:rPr>
        <w:tab/>
      </w:r>
      <w:r>
        <w:rPr>
          <w:noProof/>
        </w:rPr>
        <w:fldChar w:fldCharType="begin"/>
      </w:r>
      <w:r>
        <w:rPr>
          <w:noProof/>
        </w:rPr>
        <w:instrText xml:space="preserve"> PAGEREF _Toc166600352 \h </w:instrText>
      </w:r>
      <w:r>
        <w:rPr>
          <w:noProof/>
        </w:rPr>
      </w:r>
      <w:r>
        <w:rPr>
          <w:noProof/>
        </w:rPr>
        <w:fldChar w:fldCharType="separate"/>
      </w:r>
      <w:r w:rsidR="00D13566">
        <w:rPr>
          <w:noProof/>
        </w:rPr>
        <w:t>50</w:t>
      </w:r>
      <w:r>
        <w:rPr>
          <w:noProof/>
        </w:rPr>
        <w:fldChar w:fldCharType="end"/>
      </w:r>
    </w:p>
    <w:p w14:paraId="13E3DED4" w14:textId="2841379B" w:rsidR="00951A96" w:rsidRDefault="00951A96">
      <w:pPr>
        <w:pStyle w:val="TOC2"/>
        <w:rPr>
          <w:rFonts w:asciiTheme="minorHAnsi" w:eastAsiaTheme="minorEastAsia" w:hAnsiTheme="minorHAnsi" w:cstheme="minorBidi"/>
          <w:noProof/>
          <w:sz w:val="22"/>
          <w:szCs w:val="22"/>
          <w:lang w:eastAsia="en-AU"/>
        </w:rPr>
      </w:pPr>
      <w:r>
        <w:rPr>
          <w:noProof/>
        </w:rPr>
        <w:t>26.4</w:t>
      </w:r>
      <w:r>
        <w:rPr>
          <w:rFonts w:asciiTheme="minorHAnsi" w:eastAsiaTheme="minorEastAsia" w:hAnsiTheme="minorHAnsi" w:cstheme="minorBidi"/>
          <w:noProof/>
          <w:sz w:val="22"/>
          <w:szCs w:val="22"/>
          <w:lang w:eastAsia="en-AU"/>
        </w:rPr>
        <w:tab/>
      </w:r>
      <w:r>
        <w:rPr>
          <w:noProof/>
        </w:rPr>
        <w:t>When taken to be received</w:t>
      </w:r>
      <w:r>
        <w:rPr>
          <w:noProof/>
        </w:rPr>
        <w:tab/>
      </w:r>
      <w:r>
        <w:rPr>
          <w:noProof/>
        </w:rPr>
        <w:fldChar w:fldCharType="begin"/>
      </w:r>
      <w:r>
        <w:rPr>
          <w:noProof/>
        </w:rPr>
        <w:instrText xml:space="preserve"> PAGEREF _Toc166600353 \h </w:instrText>
      </w:r>
      <w:r>
        <w:rPr>
          <w:noProof/>
        </w:rPr>
      </w:r>
      <w:r>
        <w:rPr>
          <w:noProof/>
        </w:rPr>
        <w:fldChar w:fldCharType="separate"/>
      </w:r>
      <w:r w:rsidR="00D13566">
        <w:rPr>
          <w:noProof/>
        </w:rPr>
        <w:t>50</w:t>
      </w:r>
      <w:r>
        <w:rPr>
          <w:noProof/>
        </w:rPr>
        <w:fldChar w:fldCharType="end"/>
      </w:r>
    </w:p>
    <w:p w14:paraId="27E82683" w14:textId="1865BF7A" w:rsidR="00951A96" w:rsidRDefault="00951A96">
      <w:pPr>
        <w:pStyle w:val="TOC2"/>
        <w:rPr>
          <w:rFonts w:asciiTheme="minorHAnsi" w:eastAsiaTheme="minorEastAsia" w:hAnsiTheme="minorHAnsi" w:cstheme="minorBidi"/>
          <w:noProof/>
          <w:sz w:val="22"/>
          <w:szCs w:val="22"/>
          <w:lang w:eastAsia="en-AU"/>
        </w:rPr>
      </w:pPr>
      <w:r>
        <w:rPr>
          <w:noProof/>
        </w:rPr>
        <w:t>26.5</w:t>
      </w:r>
      <w:r>
        <w:rPr>
          <w:rFonts w:asciiTheme="minorHAnsi" w:eastAsiaTheme="minorEastAsia" w:hAnsiTheme="minorHAnsi" w:cstheme="minorBidi"/>
          <w:noProof/>
          <w:sz w:val="22"/>
          <w:szCs w:val="22"/>
          <w:lang w:eastAsia="en-AU"/>
        </w:rPr>
        <w:tab/>
      </w:r>
      <w:r>
        <w:rPr>
          <w:noProof/>
        </w:rPr>
        <w:t>Receipt outside business hours</w:t>
      </w:r>
      <w:r>
        <w:rPr>
          <w:noProof/>
        </w:rPr>
        <w:tab/>
      </w:r>
      <w:r>
        <w:rPr>
          <w:noProof/>
        </w:rPr>
        <w:fldChar w:fldCharType="begin"/>
      </w:r>
      <w:r>
        <w:rPr>
          <w:noProof/>
        </w:rPr>
        <w:instrText xml:space="preserve"> PAGEREF _Toc166600354 \h </w:instrText>
      </w:r>
      <w:r>
        <w:rPr>
          <w:noProof/>
        </w:rPr>
      </w:r>
      <w:r>
        <w:rPr>
          <w:noProof/>
        </w:rPr>
        <w:fldChar w:fldCharType="separate"/>
      </w:r>
      <w:r w:rsidR="00D13566">
        <w:rPr>
          <w:noProof/>
        </w:rPr>
        <w:t>51</w:t>
      </w:r>
      <w:r>
        <w:rPr>
          <w:noProof/>
        </w:rPr>
        <w:fldChar w:fldCharType="end"/>
      </w:r>
    </w:p>
    <w:p w14:paraId="101A2B9C" w14:textId="55D0E710" w:rsidR="00951A96" w:rsidRDefault="00951A96">
      <w:pPr>
        <w:pStyle w:val="TOC1"/>
        <w:rPr>
          <w:rFonts w:asciiTheme="minorHAnsi" w:eastAsiaTheme="minorEastAsia" w:hAnsiTheme="minorHAnsi" w:cstheme="minorBidi"/>
          <w:b w:val="0"/>
          <w:noProof/>
          <w:sz w:val="22"/>
          <w:szCs w:val="22"/>
          <w:lang w:eastAsia="en-AU"/>
        </w:rPr>
      </w:pPr>
      <w:r>
        <w:rPr>
          <w:noProof/>
        </w:rPr>
        <w:t>27</w:t>
      </w:r>
      <w:r>
        <w:rPr>
          <w:rFonts w:asciiTheme="minorHAnsi" w:eastAsiaTheme="minorEastAsia" w:hAnsiTheme="minorHAnsi" w:cstheme="minorBidi"/>
          <w:b w:val="0"/>
          <w:noProof/>
          <w:sz w:val="22"/>
          <w:szCs w:val="22"/>
          <w:lang w:eastAsia="en-AU"/>
        </w:rPr>
        <w:tab/>
      </w:r>
      <w:r>
        <w:rPr>
          <w:noProof/>
        </w:rPr>
        <w:t>General</w:t>
      </w:r>
      <w:r>
        <w:rPr>
          <w:noProof/>
        </w:rPr>
        <w:tab/>
      </w:r>
      <w:r>
        <w:rPr>
          <w:noProof/>
        </w:rPr>
        <w:fldChar w:fldCharType="begin"/>
      </w:r>
      <w:r>
        <w:rPr>
          <w:noProof/>
        </w:rPr>
        <w:instrText xml:space="preserve"> PAGEREF _Toc166600355 \h </w:instrText>
      </w:r>
      <w:r>
        <w:rPr>
          <w:noProof/>
        </w:rPr>
      </w:r>
      <w:r>
        <w:rPr>
          <w:noProof/>
        </w:rPr>
        <w:fldChar w:fldCharType="separate"/>
      </w:r>
      <w:r w:rsidR="00D13566">
        <w:rPr>
          <w:noProof/>
        </w:rPr>
        <w:t>51</w:t>
      </w:r>
      <w:r>
        <w:rPr>
          <w:noProof/>
        </w:rPr>
        <w:fldChar w:fldCharType="end"/>
      </w:r>
    </w:p>
    <w:p w14:paraId="5707C61A" w14:textId="2BD009D8" w:rsidR="00951A96" w:rsidRDefault="00951A96">
      <w:pPr>
        <w:pStyle w:val="TOC2"/>
        <w:rPr>
          <w:rFonts w:asciiTheme="minorHAnsi" w:eastAsiaTheme="minorEastAsia" w:hAnsiTheme="minorHAnsi" w:cstheme="minorBidi"/>
          <w:noProof/>
          <w:sz w:val="22"/>
          <w:szCs w:val="22"/>
          <w:lang w:eastAsia="en-AU"/>
        </w:rPr>
      </w:pPr>
      <w:r>
        <w:rPr>
          <w:noProof/>
        </w:rPr>
        <w:t>27.1</w:t>
      </w:r>
      <w:r>
        <w:rPr>
          <w:rFonts w:asciiTheme="minorHAnsi" w:eastAsiaTheme="minorEastAsia" w:hAnsiTheme="minorHAnsi" w:cstheme="minorBidi"/>
          <w:noProof/>
          <w:sz w:val="22"/>
          <w:szCs w:val="22"/>
          <w:lang w:eastAsia="en-AU"/>
        </w:rPr>
        <w:tab/>
      </w:r>
      <w:r>
        <w:rPr>
          <w:noProof/>
        </w:rPr>
        <w:t>Variation and waiver</w:t>
      </w:r>
      <w:r>
        <w:rPr>
          <w:noProof/>
        </w:rPr>
        <w:tab/>
      </w:r>
      <w:r>
        <w:rPr>
          <w:noProof/>
        </w:rPr>
        <w:fldChar w:fldCharType="begin"/>
      </w:r>
      <w:r>
        <w:rPr>
          <w:noProof/>
        </w:rPr>
        <w:instrText xml:space="preserve"> PAGEREF _Toc166600356 \h </w:instrText>
      </w:r>
      <w:r>
        <w:rPr>
          <w:noProof/>
        </w:rPr>
      </w:r>
      <w:r>
        <w:rPr>
          <w:noProof/>
        </w:rPr>
        <w:fldChar w:fldCharType="separate"/>
      </w:r>
      <w:r w:rsidR="00D13566">
        <w:rPr>
          <w:noProof/>
        </w:rPr>
        <w:t>51</w:t>
      </w:r>
      <w:r>
        <w:rPr>
          <w:noProof/>
        </w:rPr>
        <w:fldChar w:fldCharType="end"/>
      </w:r>
    </w:p>
    <w:p w14:paraId="6047C9C1" w14:textId="632004E6" w:rsidR="00951A96" w:rsidRDefault="00951A96">
      <w:pPr>
        <w:pStyle w:val="TOC2"/>
        <w:rPr>
          <w:rFonts w:asciiTheme="minorHAnsi" w:eastAsiaTheme="minorEastAsia" w:hAnsiTheme="minorHAnsi" w:cstheme="minorBidi"/>
          <w:noProof/>
          <w:sz w:val="22"/>
          <w:szCs w:val="22"/>
          <w:lang w:eastAsia="en-AU"/>
        </w:rPr>
      </w:pPr>
      <w:r>
        <w:rPr>
          <w:noProof/>
        </w:rPr>
        <w:t>27.2</w:t>
      </w:r>
      <w:r>
        <w:rPr>
          <w:rFonts w:asciiTheme="minorHAnsi" w:eastAsiaTheme="minorEastAsia" w:hAnsiTheme="minorHAnsi" w:cstheme="minorBidi"/>
          <w:noProof/>
          <w:sz w:val="22"/>
          <w:szCs w:val="22"/>
          <w:lang w:eastAsia="en-AU"/>
        </w:rPr>
        <w:tab/>
      </w:r>
      <w:r>
        <w:rPr>
          <w:noProof/>
        </w:rPr>
        <w:t>Consents, approvals or waivers</w:t>
      </w:r>
      <w:r>
        <w:rPr>
          <w:noProof/>
        </w:rPr>
        <w:tab/>
      </w:r>
      <w:r>
        <w:rPr>
          <w:noProof/>
        </w:rPr>
        <w:fldChar w:fldCharType="begin"/>
      </w:r>
      <w:r>
        <w:rPr>
          <w:noProof/>
        </w:rPr>
        <w:instrText xml:space="preserve"> PAGEREF _Toc166600357 \h </w:instrText>
      </w:r>
      <w:r>
        <w:rPr>
          <w:noProof/>
        </w:rPr>
      </w:r>
      <w:r>
        <w:rPr>
          <w:noProof/>
        </w:rPr>
        <w:fldChar w:fldCharType="separate"/>
      </w:r>
      <w:r w:rsidR="00D13566">
        <w:rPr>
          <w:noProof/>
        </w:rPr>
        <w:t>51</w:t>
      </w:r>
      <w:r>
        <w:rPr>
          <w:noProof/>
        </w:rPr>
        <w:fldChar w:fldCharType="end"/>
      </w:r>
    </w:p>
    <w:p w14:paraId="3D13EA0C" w14:textId="759D1786" w:rsidR="00951A96" w:rsidRDefault="00951A96">
      <w:pPr>
        <w:pStyle w:val="TOC2"/>
        <w:rPr>
          <w:rFonts w:asciiTheme="minorHAnsi" w:eastAsiaTheme="minorEastAsia" w:hAnsiTheme="minorHAnsi" w:cstheme="minorBidi"/>
          <w:noProof/>
          <w:sz w:val="22"/>
          <w:szCs w:val="22"/>
          <w:lang w:eastAsia="en-AU"/>
        </w:rPr>
      </w:pPr>
      <w:r>
        <w:rPr>
          <w:noProof/>
        </w:rPr>
        <w:t>27.3</w:t>
      </w:r>
      <w:r>
        <w:rPr>
          <w:rFonts w:asciiTheme="minorHAnsi" w:eastAsiaTheme="minorEastAsia" w:hAnsiTheme="minorHAnsi" w:cstheme="minorBidi"/>
          <w:noProof/>
          <w:sz w:val="22"/>
          <w:szCs w:val="22"/>
          <w:lang w:eastAsia="en-AU"/>
        </w:rPr>
        <w:tab/>
      </w:r>
      <w:r>
        <w:rPr>
          <w:noProof/>
        </w:rPr>
        <w:t>Discretion in exercising rights</w:t>
      </w:r>
      <w:r>
        <w:rPr>
          <w:noProof/>
        </w:rPr>
        <w:tab/>
      </w:r>
      <w:r>
        <w:rPr>
          <w:noProof/>
        </w:rPr>
        <w:fldChar w:fldCharType="begin"/>
      </w:r>
      <w:r>
        <w:rPr>
          <w:noProof/>
        </w:rPr>
        <w:instrText xml:space="preserve"> PAGEREF _Toc166600358 \h </w:instrText>
      </w:r>
      <w:r>
        <w:rPr>
          <w:noProof/>
        </w:rPr>
      </w:r>
      <w:r>
        <w:rPr>
          <w:noProof/>
        </w:rPr>
        <w:fldChar w:fldCharType="separate"/>
      </w:r>
      <w:r w:rsidR="00D13566">
        <w:rPr>
          <w:noProof/>
        </w:rPr>
        <w:t>51</w:t>
      </w:r>
      <w:r>
        <w:rPr>
          <w:noProof/>
        </w:rPr>
        <w:fldChar w:fldCharType="end"/>
      </w:r>
    </w:p>
    <w:p w14:paraId="4006AEA4" w14:textId="57948445" w:rsidR="00951A96" w:rsidRDefault="00951A96">
      <w:pPr>
        <w:pStyle w:val="TOC2"/>
        <w:rPr>
          <w:rFonts w:asciiTheme="minorHAnsi" w:eastAsiaTheme="minorEastAsia" w:hAnsiTheme="minorHAnsi" w:cstheme="minorBidi"/>
          <w:noProof/>
          <w:sz w:val="22"/>
          <w:szCs w:val="22"/>
          <w:lang w:eastAsia="en-AU"/>
        </w:rPr>
      </w:pPr>
      <w:r>
        <w:rPr>
          <w:noProof/>
        </w:rPr>
        <w:t>27.4</w:t>
      </w:r>
      <w:r>
        <w:rPr>
          <w:rFonts w:asciiTheme="minorHAnsi" w:eastAsiaTheme="minorEastAsia" w:hAnsiTheme="minorHAnsi" w:cstheme="minorBidi"/>
          <w:noProof/>
          <w:sz w:val="22"/>
          <w:szCs w:val="22"/>
          <w:lang w:eastAsia="en-AU"/>
        </w:rPr>
        <w:tab/>
      </w:r>
      <w:r>
        <w:rPr>
          <w:noProof/>
        </w:rPr>
        <w:t>Partial exercising of rights</w:t>
      </w:r>
      <w:r>
        <w:rPr>
          <w:noProof/>
        </w:rPr>
        <w:tab/>
      </w:r>
      <w:r>
        <w:rPr>
          <w:noProof/>
        </w:rPr>
        <w:fldChar w:fldCharType="begin"/>
      </w:r>
      <w:r>
        <w:rPr>
          <w:noProof/>
        </w:rPr>
        <w:instrText xml:space="preserve"> PAGEREF _Toc166600359 \h </w:instrText>
      </w:r>
      <w:r>
        <w:rPr>
          <w:noProof/>
        </w:rPr>
      </w:r>
      <w:r>
        <w:rPr>
          <w:noProof/>
        </w:rPr>
        <w:fldChar w:fldCharType="separate"/>
      </w:r>
      <w:r w:rsidR="00D13566">
        <w:rPr>
          <w:noProof/>
        </w:rPr>
        <w:t>51</w:t>
      </w:r>
      <w:r>
        <w:rPr>
          <w:noProof/>
        </w:rPr>
        <w:fldChar w:fldCharType="end"/>
      </w:r>
    </w:p>
    <w:p w14:paraId="5B66B313" w14:textId="47B4D67F" w:rsidR="00951A96" w:rsidRDefault="00951A96">
      <w:pPr>
        <w:pStyle w:val="TOC2"/>
        <w:rPr>
          <w:rFonts w:asciiTheme="minorHAnsi" w:eastAsiaTheme="minorEastAsia" w:hAnsiTheme="minorHAnsi" w:cstheme="minorBidi"/>
          <w:noProof/>
          <w:sz w:val="22"/>
          <w:szCs w:val="22"/>
          <w:lang w:eastAsia="en-AU"/>
        </w:rPr>
      </w:pPr>
      <w:r>
        <w:rPr>
          <w:noProof/>
        </w:rPr>
        <w:t>27.5</w:t>
      </w:r>
      <w:r>
        <w:rPr>
          <w:rFonts w:asciiTheme="minorHAnsi" w:eastAsiaTheme="minorEastAsia" w:hAnsiTheme="minorHAnsi" w:cstheme="minorBidi"/>
          <w:noProof/>
          <w:sz w:val="22"/>
          <w:szCs w:val="22"/>
          <w:lang w:eastAsia="en-AU"/>
        </w:rPr>
        <w:tab/>
      </w:r>
      <w:r>
        <w:rPr>
          <w:noProof/>
        </w:rPr>
        <w:t>Conflict of interest</w:t>
      </w:r>
      <w:r>
        <w:rPr>
          <w:noProof/>
        </w:rPr>
        <w:tab/>
      </w:r>
      <w:r>
        <w:rPr>
          <w:noProof/>
        </w:rPr>
        <w:fldChar w:fldCharType="begin"/>
      </w:r>
      <w:r>
        <w:rPr>
          <w:noProof/>
        </w:rPr>
        <w:instrText xml:space="preserve"> PAGEREF _Toc166600360 \h </w:instrText>
      </w:r>
      <w:r>
        <w:rPr>
          <w:noProof/>
        </w:rPr>
      </w:r>
      <w:r>
        <w:rPr>
          <w:noProof/>
        </w:rPr>
        <w:fldChar w:fldCharType="separate"/>
      </w:r>
      <w:r w:rsidR="00D13566">
        <w:rPr>
          <w:noProof/>
        </w:rPr>
        <w:t>51</w:t>
      </w:r>
      <w:r>
        <w:rPr>
          <w:noProof/>
        </w:rPr>
        <w:fldChar w:fldCharType="end"/>
      </w:r>
    </w:p>
    <w:p w14:paraId="0DF0D684" w14:textId="2C82B056" w:rsidR="00951A96" w:rsidRDefault="00951A96">
      <w:pPr>
        <w:pStyle w:val="TOC2"/>
        <w:rPr>
          <w:rFonts w:asciiTheme="minorHAnsi" w:eastAsiaTheme="minorEastAsia" w:hAnsiTheme="minorHAnsi" w:cstheme="minorBidi"/>
          <w:noProof/>
          <w:sz w:val="22"/>
          <w:szCs w:val="22"/>
          <w:lang w:eastAsia="en-AU"/>
        </w:rPr>
      </w:pPr>
      <w:r>
        <w:rPr>
          <w:noProof/>
        </w:rPr>
        <w:t>27.6</w:t>
      </w:r>
      <w:r>
        <w:rPr>
          <w:rFonts w:asciiTheme="minorHAnsi" w:eastAsiaTheme="minorEastAsia" w:hAnsiTheme="minorHAnsi" w:cstheme="minorBidi"/>
          <w:noProof/>
          <w:sz w:val="22"/>
          <w:szCs w:val="22"/>
          <w:lang w:eastAsia="en-AU"/>
        </w:rPr>
        <w:tab/>
      </w:r>
      <w:r>
        <w:rPr>
          <w:noProof/>
        </w:rPr>
        <w:t>Remedies cumulative</w:t>
      </w:r>
      <w:r>
        <w:rPr>
          <w:noProof/>
        </w:rPr>
        <w:tab/>
      </w:r>
      <w:r>
        <w:rPr>
          <w:noProof/>
        </w:rPr>
        <w:fldChar w:fldCharType="begin"/>
      </w:r>
      <w:r>
        <w:rPr>
          <w:noProof/>
        </w:rPr>
        <w:instrText xml:space="preserve"> PAGEREF _Toc166600361 \h </w:instrText>
      </w:r>
      <w:r>
        <w:rPr>
          <w:noProof/>
        </w:rPr>
      </w:r>
      <w:r>
        <w:rPr>
          <w:noProof/>
        </w:rPr>
        <w:fldChar w:fldCharType="separate"/>
      </w:r>
      <w:r w:rsidR="00D13566">
        <w:rPr>
          <w:noProof/>
        </w:rPr>
        <w:t>51</w:t>
      </w:r>
      <w:r>
        <w:rPr>
          <w:noProof/>
        </w:rPr>
        <w:fldChar w:fldCharType="end"/>
      </w:r>
    </w:p>
    <w:p w14:paraId="6B624E08" w14:textId="00BC7611" w:rsidR="00951A96" w:rsidRDefault="00951A96">
      <w:pPr>
        <w:pStyle w:val="TOC2"/>
        <w:rPr>
          <w:rFonts w:asciiTheme="minorHAnsi" w:eastAsiaTheme="minorEastAsia" w:hAnsiTheme="minorHAnsi" w:cstheme="minorBidi"/>
          <w:noProof/>
          <w:sz w:val="22"/>
          <w:szCs w:val="22"/>
          <w:lang w:eastAsia="en-AU"/>
        </w:rPr>
      </w:pPr>
      <w:r>
        <w:rPr>
          <w:noProof/>
        </w:rPr>
        <w:t>27.7</w:t>
      </w:r>
      <w:r>
        <w:rPr>
          <w:rFonts w:asciiTheme="minorHAnsi" w:eastAsiaTheme="minorEastAsia" w:hAnsiTheme="minorHAnsi" w:cstheme="minorBidi"/>
          <w:noProof/>
          <w:sz w:val="22"/>
          <w:szCs w:val="22"/>
          <w:lang w:eastAsia="en-AU"/>
        </w:rPr>
        <w:tab/>
      </w:r>
      <w:r>
        <w:rPr>
          <w:noProof/>
        </w:rPr>
        <w:t>Indemnities and reimbursement obligations</w:t>
      </w:r>
      <w:r>
        <w:rPr>
          <w:noProof/>
        </w:rPr>
        <w:tab/>
      </w:r>
      <w:r>
        <w:rPr>
          <w:noProof/>
        </w:rPr>
        <w:fldChar w:fldCharType="begin"/>
      </w:r>
      <w:r>
        <w:rPr>
          <w:noProof/>
        </w:rPr>
        <w:instrText xml:space="preserve"> PAGEREF _Toc166600362 \h </w:instrText>
      </w:r>
      <w:r>
        <w:rPr>
          <w:noProof/>
        </w:rPr>
      </w:r>
      <w:r>
        <w:rPr>
          <w:noProof/>
        </w:rPr>
        <w:fldChar w:fldCharType="separate"/>
      </w:r>
      <w:r w:rsidR="00D13566">
        <w:rPr>
          <w:noProof/>
        </w:rPr>
        <w:t>51</w:t>
      </w:r>
      <w:r>
        <w:rPr>
          <w:noProof/>
        </w:rPr>
        <w:fldChar w:fldCharType="end"/>
      </w:r>
    </w:p>
    <w:p w14:paraId="35587F12" w14:textId="762B89CD" w:rsidR="00951A96" w:rsidRDefault="00951A96">
      <w:pPr>
        <w:pStyle w:val="TOC2"/>
        <w:rPr>
          <w:rFonts w:asciiTheme="minorHAnsi" w:eastAsiaTheme="minorEastAsia" w:hAnsiTheme="minorHAnsi" w:cstheme="minorBidi"/>
          <w:noProof/>
          <w:sz w:val="22"/>
          <w:szCs w:val="22"/>
          <w:lang w:eastAsia="en-AU"/>
        </w:rPr>
      </w:pPr>
      <w:r>
        <w:rPr>
          <w:noProof/>
        </w:rPr>
        <w:t>27.8</w:t>
      </w:r>
      <w:r>
        <w:rPr>
          <w:rFonts w:asciiTheme="minorHAnsi" w:eastAsiaTheme="minorEastAsia" w:hAnsiTheme="minorHAnsi" w:cstheme="minorBidi"/>
          <w:noProof/>
          <w:sz w:val="22"/>
          <w:szCs w:val="22"/>
          <w:lang w:eastAsia="en-AU"/>
        </w:rPr>
        <w:tab/>
      </w:r>
      <w:r>
        <w:rPr>
          <w:noProof/>
        </w:rPr>
        <w:t>Supervening Law</w:t>
      </w:r>
      <w:r>
        <w:rPr>
          <w:noProof/>
        </w:rPr>
        <w:tab/>
      </w:r>
      <w:r>
        <w:rPr>
          <w:noProof/>
        </w:rPr>
        <w:fldChar w:fldCharType="begin"/>
      </w:r>
      <w:r>
        <w:rPr>
          <w:noProof/>
        </w:rPr>
        <w:instrText xml:space="preserve"> PAGEREF _Toc166600363 \h </w:instrText>
      </w:r>
      <w:r>
        <w:rPr>
          <w:noProof/>
        </w:rPr>
      </w:r>
      <w:r>
        <w:rPr>
          <w:noProof/>
        </w:rPr>
        <w:fldChar w:fldCharType="separate"/>
      </w:r>
      <w:r w:rsidR="00D13566">
        <w:rPr>
          <w:noProof/>
        </w:rPr>
        <w:t>52</w:t>
      </w:r>
      <w:r>
        <w:rPr>
          <w:noProof/>
        </w:rPr>
        <w:fldChar w:fldCharType="end"/>
      </w:r>
    </w:p>
    <w:p w14:paraId="1F0F9A40" w14:textId="192818FB" w:rsidR="00951A96" w:rsidRDefault="00951A96">
      <w:pPr>
        <w:pStyle w:val="TOC2"/>
        <w:rPr>
          <w:rFonts w:asciiTheme="minorHAnsi" w:eastAsiaTheme="minorEastAsia" w:hAnsiTheme="minorHAnsi" w:cstheme="minorBidi"/>
          <w:noProof/>
          <w:sz w:val="22"/>
          <w:szCs w:val="22"/>
          <w:lang w:eastAsia="en-AU"/>
        </w:rPr>
      </w:pPr>
      <w:r>
        <w:rPr>
          <w:noProof/>
        </w:rPr>
        <w:t>27.9</w:t>
      </w:r>
      <w:r>
        <w:rPr>
          <w:rFonts w:asciiTheme="minorHAnsi" w:eastAsiaTheme="minorEastAsia" w:hAnsiTheme="minorHAnsi" w:cstheme="minorBidi"/>
          <w:noProof/>
          <w:sz w:val="22"/>
          <w:szCs w:val="22"/>
          <w:lang w:eastAsia="en-AU"/>
        </w:rPr>
        <w:tab/>
      </w:r>
      <w:r>
        <w:rPr>
          <w:noProof/>
        </w:rPr>
        <w:t>Counterparts</w:t>
      </w:r>
      <w:r>
        <w:rPr>
          <w:noProof/>
        </w:rPr>
        <w:tab/>
      </w:r>
      <w:r>
        <w:rPr>
          <w:noProof/>
        </w:rPr>
        <w:fldChar w:fldCharType="begin"/>
      </w:r>
      <w:r>
        <w:rPr>
          <w:noProof/>
        </w:rPr>
        <w:instrText xml:space="preserve"> PAGEREF _Toc166600364 \h </w:instrText>
      </w:r>
      <w:r>
        <w:rPr>
          <w:noProof/>
        </w:rPr>
      </w:r>
      <w:r>
        <w:rPr>
          <w:noProof/>
        </w:rPr>
        <w:fldChar w:fldCharType="separate"/>
      </w:r>
      <w:r w:rsidR="00D13566">
        <w:rPr>
          <w:noProof/>
        </w:rPr>
        <w:t>52</w:t>
      </w:r>
      <w:r>
        <w:rPr>
          <w:noProof/>
        </w:rPr>
        <w:fldChar w:fldCharType="end"/>
      </w:r>
    </w:p>
    <w:p w14:paraId="349D5262" w14:textId="39546C7A" w:rsidR="00951A96" w:rsidRDefault="00951A96">
      <w:pPr>
        <w:pStyle w:val="TOC2"/>
        <w:rPr>
          <w:rFonts w:asciiTheme="minorHAnsi" w:eastAsiaTheme="minorEastAsia" w:hAnsiTheme="minorHAnsi" w:cstheme="minorBidi"/>
          <w:noProof/>
          <w:sz w:val="22"/>
          <w:szCs w:val="22"/>
          <w:lang w:eastAsia="en-AU"/>
        </w:rPr>
      </w:pPr>
      <w:r>
        <w:rPr>
          <w:noProof/>
        </w:rPr>
        <w:t>27.10</w:t>
      </w:r>
      <w:r>
        <w:rPr>
          <w:rFonts w:asciiTheme="minorHAnsi" w:eastAsiaTheme="minorEastAsia" w:hAnsiTheme="minorHAnsi" w:cstheme="minorBidi"/>
          <w:noProof/>
          <w:sz w:val="22"/>
          <w:szCs w:val="22"/>
          <w:lang w:eastAsia="en-AU"/>
        </w:rPr>
        <w:tab/>
      </w:r>
      <w:r>
        <w:rPr>
          <w:noProof/>
        </w:rPr>
        <w:t>Entire agreement</w:t>
      </w:r>
      <w:r>
        <w:rPr>
          <w:noProof/>
        </w:rPr>
        <w:tab/>
      </w:r>
      <w:r>
        <w:rPr>
          <w:noProof/>
        </w:rPr>
        <w:fldChar w:fldCharType="begin"/>
      </w:r>
      <w:r>
        <w:rPr>
          <w:noProof/>
        </w:rPr>
        <w:instrText xml:space="preserve"> PAGEREF _Toc166600365 \h </w:instrText>
      </w:r>
      <w:r>
        <w:rPr>
          <w:noProof/>
        </w:rPr>
      </w:r>
      <w:r>
        <w:rPr>
          <w:noProof/>
        </w:rPr>
        <w:fldChar w:fldCharType="separate"/>
      </w:r>
      <w:r w:rsidR="00D13566">
        <w:rPr>
          <w:noProof/>
        </w:rPr>
        <w:t>52</w:t>
      </w:r>
      <w:r>
        <w:rPr>
          <w:noProof/>
        </w:rPr>
        <w:fldChar w:fldCharType="end"/>
      </w:r>
    </w:p>
    <w:p w14:paraId="126E37DF" w14:textId="7EFA61FF" w:rsidR="00951A96" w:rsidRDefault="00951A96">
      <w:pPr>
        <w:pStyle w:val="TOC2"/>
        <w:rPr>
          <w:rFonts w:asciiTheme="minorHAnsi" w:eastAsiaTheme="minorEastAsia" w:hAnsiTheme="minorHAnsi" w:cstheme="minorBidi"/>
          <w:noProof/>
          <w:sz w:val="22"/>
          <w:szCs w:val="22"/>
          <w:lang w:eastAsia="en-AU"/>
        </w:rPr>
      </w:pPr>
      <w:r>
        <w:rPr>
          <w:noProof/>
        </w:rPr>
        <w:t>27.11</w:t>
      </w:r>
      <w:r>
        <w:rPr>
          <w:rFonts w:asciiTheme="minorHAnsi" w:eastAsiaTheme="minorEastAsia" w:hAnsiTheme="minorHAnsi" w:cstheme="minorBidi"/>
          <w:noProof/>
          <w:sz w:val="22"/>
          <w:szCs w:val="22"/>
          <w:lang w:eastAsia="en-AU"/>
        </w:rPr>
        <w:tab/>
      </w:r>
      <w:r>
        <w:rPr>
          <w:noProof/>
        </w:rPr>
        <w:t>No liability for loss</w:t>
      </w:r>
      <w:r>
        <w:rPr>
          <w:noProof/>
        </w:rPr>
        <w:tab/>
      </w:r>
      <w:r>
        <w:rPr>
          <w:noProof/>
        </w:rPr>
        <w:fldChar w:fldCharType="begin"/>
      </w:r>
      <w:r>
        <w:rPr>
          <w:noProof/>
        </w:rPr>
        <w:instrText xml:space="preserve"> PAGEREF _Toc166600366 \h </w:instrText>
      </w:r>
      <w:r>
        <w:rPr>
          <w:noProof/>
        </w:rPr>
      </w:r>
      <w:r>
        <w:rPr>
          <w:noProof/>
        </w:rPr>
        <w:fldChar w:fldCharType="separate"/>
      </w:r>
      <w:r w:rsidR="00D13566">
        <w:rPr>
          <w:noProof/>
        </w:rPr>
        <w:t>52</w:t>
      </w:r>
      <w:r>
        <w:rPr>
          <w:noProof/>
        </w:rPr>
        <w:fldChar w:fldCharType="end"/>
      </w:r>
    </w:p>
    <w:p w14:paraId="29621751" w14:textId="7F1EF1F5" w:rsidR="00951A96" w:rsidRDefault="00951A96">
      <w:pPr>
        <w:pStyle w:val="TOC2"/>
        <w:rPr>
          <w:rFonts w:asciiTheme="minorHAnsi" w:eastAsiaTheme="minorEastAsia" w:hAnsiTheme="minorHAnsi" w:cstheme="minorBidi"/>
          <w:noProof/>
          <w:sz w:val="22"/>
          <w:szCs w:val="22"/>
          <w:lang w:eastAsia="en-AU"/>
        </w:rPr>
      </w:pPr>
      <w:r>
        <w:rPr>
          <w:noProof/>
        </w:rPr>
        <w:t>27.12</w:t>
      </w:r>
      <w:r>
        <w:rPr>
          <w:rFonts w:asciiTheme="minorHAnsi" w:eastAsiaTheme="minorEastAsia" w:hAnsiTheme="minorHAnsi" w:cstheme="minorBidi"/>
          <w:noProof/>
          <w:sz w:val="22"/>
          <w:szCs w:val="22"/>
          <w:lang w:eastAsia="en-AU"/>
        </w:rPr>
        <w:tab/>
      </w:r>
      <w:r>
        <w:rPr>
          <w:noProof/>
        </w:rPr>
        <w:t>Rules of construction</w:t>
      </w:r>
      <w:r>
        <w:rPr>
          <w:noProof/>
        </w:rPr>
        <w:tab/>
      </w:r>
      <w:r>
        <w:rPr>
          <w:noProof/>
        </w:rPr>
        <w:fldChar w:fldCharType="begin"/>
      </w:r>
      <w:r>
        <w:rPr>
          <w:noProof/>
        </w:rPr>
        <w:instrText xml:space="preserve"> PAGEREF _Toc166600367 \h </w:instrText>
      </w:r>
      <w:r>
        <w:rPr>
          <w:noProof/>
        </w:rPr>
      </w:r>
      <w:r>
        <w:rPr>
          <w:noProof/>
        </w:rPr>
        <w:fldChar w:fldCharType="separate"/>
      </w:r>
      <w:r w:rsidR="00D13566">
        <w:rPr>
          <w:noProof/>
        </w:rPr>
        <w:t>52</w:t>
      </w:r>
      <w:r>
        <w:rPr>
          <w:noProof/>
        </w:rPr>
        <w:fldChar w:fldCharType="end"/>
      </w:r>
    </w:p>
    <w:p w14:paraId="332545D5" w14:textId="51A0ACEE" w:rsidR="00951A96" w:rsidRDefault="00951A96">
      <w:pPr>
        <w:pStyle w:val="TOC2"/>
        <w:rPr>
          <w:rFonts w:asciiTheme="minorHAnsi" w:eastAsiaTheme="minorEastAsia" w:hAnsiTheme="minorHAnsi" w:cstheme="minorBidi"/>
          <w:noProof/>
          <w:sz w:val="22"/>
          <w:szCs w:val="22"/>
          <w:lang w:eastAsia="en-AU"/>
        </w:rPr>
      </w:pPr>
      <w:r>
        <w:rPr>
          <w:noProof/>
        </w:rPr>
        <w:t>27.13</w:t>
      </w:r>
      <w:r>
        <w:rPr>
          <w:rFonts w:asciiTheme="minorHAnsi" w:eastAsiaTheme="minorEastAsia" w:hAnsiTheme="minorHAnsi" w:cstheme="minorBidi"/>
          <w:noProof/>
          <w:sz w:val="22"/>
          <w:szCs w:val="22"/>
          <w:lang w:eastAsia="en-AU"/>
        </w:rPr>
        <w:tab/>
      </w:r>
      <w:r>
        <w:rPr>
          <w:noProof/>
        </w:rPr>
        <w:t>Severability</w:t>
      </w:r>
      <w:r>
        <w:rPr>
          <w:noProof/>
        </w:rPr>
        <w:tab/>
      </w:r>
      <w:r>
        <w:rPr>
          <w:noProof/>
        </w:rPr>
        <w:fldChar w:fldCharType="begin"/>
      </w:r>
      <w:r>
        <w:rPr>
          <w:noProof/>
        </w:rPr>
        <w:instrText xml:space="preserve"> PAGEREF _Toc166600368 \h </w:instrText>
      </w:r>
      <w:r>
        <w:rPr>
          <w:noProof/>
        </w:rPr>
      </w:r>
      <w:r>
        <w:rPr>
          <w:noProof/>
        </w:rPr>
        <w:fldChar w:fldCharType="separate"/>
      </w:r>
      <w:r w:rsidR="00D13566">
        <w:rPr>
          <w:noProof/>
        </w:rPr>
        <w:t>52</w:t>
      </w:r>
      <w:r>
        <w:rPr>
          <w:noProof/>
        </w:rPr>
        <w:fldChar w:fldCharType="end"/>
      </w:r>
    </w:p>
    <w:p w14:paraId="37F4DA31" w14:textId="3C5BDA26" w:rsidR="00951A96" w:rsidRDefault="00951A96">
      <w:pPr>
        <w:pStyle w:val="TOC2"/>
        <w:rPr>
          <w:rFonts w:asciiTheme="minorHAnsi" w:eastAsiaTheme="minorEastAsia" w:hAnsiTheme="minorHAnsi" w:cstheme="minorBidi"/>
          <w:noProof/>
          <w:sz w:val="22"/>
          <w:szCs w:val="22"/>
          <w:lang w:eastAsia="en-AU"/>
        </w:rPr>
      </w:pPr>
      <w:r>
        <w:rPr>
          <w:noProof/>
        </w:rPr>
        <w:t>27.14</w:t>
      </w:r>
      <w:r>
        <w:rPr>
          <w:rFonts w:asciiTheme="minorHAnsi" w:eastAsiaTheme="minorEastAsia" w:hAnsiTheme="minorHAnsi" w:cstheme="minorBidi"/>
          <w:noProof/>
          <w:sz w:val="22"/>
          <w:szCs w:val="22"/>
          <w:lang w:eastAsia="en-AU"/>
        </w:rPr>
        <w:tab/>
      </w:r>
      <w:r>
        <w:rPr>
          <w:noProof/>
        </w:rPr>
        <w:t>Governing Law and jurisdiction</w:t>
      </w:r>
      <w:r>
        <w:rPr>
          <w:noProof/>
        </w:rPr>
        <w:tab/>
      </w:r>
      <w:r>
        <w:rPr>
          <w:noProof/>
        </w:rPr>
        <w:fldChar w:fldCharType="begin"/>
      </w:r>
      <w:r>
        <w:rPr>
          <w:noProof/>
        </w:rPr>
        <w:instrText xml:space="preserve"> PAGEREF _Toc166600369 \h </w:instrText>
      </w:r>
      <w:r>
        <w:rPr>
          <w:noProof/>
        </w:rPr>
      </w:r>
      <w:r>
        <w:rPr>
          <w:noProof/>
        </w:rPr>
        <w:fldChar w:fldCharType="separate"/>
      </w:r>
      <w:r w:rsidR="00D13566">
        <w:rPr>
          <w:noProof/>
        </w:rPr>
        <w:t>52</w:t>
      </w:r>
      <w:r>
        <w:rPr>
          <w:noProof/>
        </w:rPr>
        <w:fldChar w:fldCharType="end"/>
      </w:r>
    </w:p>
    <w:p w14:paraId="47634D29" w14:textId="0C8889A0" w:rsidR="00951A96" w:rsidRDefault="00951A96">
      <w:pPr>
        <w:pStyle w:val="TOC2"/>
        <w:rPr>
          <w:rFonts w:asciiTheme="minorHAnsi" w:eastAsiaTheme="minorEastAsia" w:hAnsiTheme="minorHAnsi" w:cstheme="minorBidi"/>
          <w:noProof/>
          <w:sz w:val="22"/>
          <w:szCs w:val="22"/>
          <w:lang w:eastAsia="en-AU"/>
        </w:rPr>
      </w:pPr>
      <w:r>
        <w:rPr>
          <w:noProof/>
        </w:rPr>
        <w:t>27.15</w:t>
      </w:r>
      <w:r>
        <w:rPr>
          <w:rFonts w:asciiTheme="minorHAnsi" w:eastAsiaTheme="minorEastAsia" w:hAnsiTheme="minorHAnsi" w:cstheme="minorBidi"/>
          <w:noProof/>
          <w:sz w:val="22"/>
          <w:szCs w:val="22"/>
          <w:lang w:eastAsia="en-AU"/>
        </w:rPr>
        <w:tab/>
      </w:r>
      <w:r>
        <w:rPr>
          <w:noProof/>
        </w:rPr>
        <w:t>Electronic execution</w:t>
      </w:r>
      <w:r>
        <w:rPr>
          <w:noProof/>
        </w:rPr>
        <w:tab/>
      </w:r>
      <w:r>
        <w:rPr>
          <w:noProof/>
        </w:rPr>
        <w:fldChar w:fldCharType="begin"/>
      </w:r>
      <w:r>
        <w:rPr>
          <w:noProof/>
        </w:rPr>
        <w:instrText xml:space="preserve"> PAGEREF _Toc166600370 \h </w:instrText>
      </w:r>
      <w:r>
        <w:rPr>
          <w:noProof/>
        </w:rPr>
      </w:r>
      <w:r>
        <w:rPr>
          <w:noProof/>
        </w:rPr>
        <w:fldChar w:fldCharType="separate"/>
      </w:r>
      <w:r w:rsidR="00D13566">
        <w:rPr>
          <w:noProof/>
        </w:rPr>
        <w:t>52</w:t>
      </w:r>
      <w:r>
        <w:rPr>
          <w:noProof/>
        </w:rPr>
        <w:fldChar w:fldCharType="end"/>
      </w:r>
    </w:p>
    <w:p w14:paraId="4794030C" w14:textId="43AB790F" w:rsidR="00951A96" w:rsidRDefault="00951A96">
      <w:pPr>
        <w:pStyle w:val="TOC2"/>
        <w:rPr>
          <w:rFonts w:asciiTheme="minorHAnsi" w:eastAsiaTheme="minorEastAsia" w:hAnsiTheme="minorHAnsi" w:cstheme="minorBidi"/>
          <w:noProof/>
          <w:sz w:val="22"/>
          <w:szCs w:val="22"/>
          <w:lang w:eastAsia="en-AU"/>
        </w:rPr>
      </w:pPr>
      <w:r>
        <w:rPr>
          <w:noProof/>
        </w:rPr>
        <w:t>27.16</w:t>
      </w:r>
      <w:r>
        <w:rPr>
          <w:rFonts w:asciiTheme="minorHAnsi" w:eastAsiaTheme="minorEastAsia" w:hAnsiTheme="minorHAnsi" w:cstheme="minorBidi"/>
          <w:noProof/>
          <w:sz w:val="22"/>
          <w:szCs w:val="22"/>
          <w:lang w:eastAsia="en-AU"/>
        </w:rPr>
        <w:tab/>
      </w:r>
      <w:r>
        <w:rPr>
          <w:noProof/>
        </w:rPr>
        <w:t>Access Scheme rights and obligations</w:t>
      </w:r>
      <w:r>
        <w:rPr>
          <w:noProof/>
        </w:rPr>
        <w:tab/>
      </w:r>
      <w:r>
        <w:rPr>
          <w:noProof/>
        </w:rPr>
        <w:fldChar w:fldCharType="begin"/>
      </w:r>
      <w:r>
        <w:rPr>
          <w:noProof/>
        </w:rPr>
        <w:instrText xml:space="preserve"> PAGEREF _Toc166600371 \h </w:instrText>
      </w:r>
      <w:r>
        <w:rPr>
          <w:noProof/>
        </w:rPr>
      </w:r>
      <w:r>
        <w:rPr>
          <w:noProof/>
        </w:rPr>
        <w:fldChar w:fldCharType="separate"/>
      </w:r>
      <w:r w:rsidR="00D13566">
        <w:rPr>
          <w:noProof/>
        </w:rPr>
        <w:t>53</w:t>
      </w:r>
      <w:r>
        <w:rPr>
          <w:noProof/>
        </w:rPr>
        <w:fldChar w:fldCharType="end"/>
      </w:r>
    </w:p>
    <w:p w14:paraId="1445C572" w14:textId="2D49C9AE" w:rsidR="00951A96" w:rsidRDefault="00951A96">
      <w:pPr>
        <w:pStyle w:val="TOC3"/>
        <w:rPr>
          <w:rFonts w:asciiTheme="minorHAnsi" w:eastAsiaTheme="minorEastAsia" w:hAnsiTheme="minorHAnsi" w:cstheme="minorBidi"/>
          <w:b w:val="0"/>
          <w:noProof/>
          <w:sz w:val="22"/>
          <w:szCs w:val="22"/>
          <w:lang w:eastAsia="en-AU"/>
        </w:rPr>
      </w:pPr>
      <w:r>
        <w:rPr>
          <w:noProof/>
        </w:rPr>
        <w:t>Signing page</w:t>
      </w:r>
      <w:r>
        <w:rPr>
          <w:noProof/>
        </w:rPr>
        <w:tab/>
      </w:r>
      <w:r>
        <w:rPr>
          <w:noProof/>
        </w:rPr>
        <w:fldChar w:fldCharType="begin"/>
      </w:r>
      <w:r>
        <w:rPr>
          <w:noProof/>
        </w:rPr>
        <w:instrText xml:space="preserve"> PAGEREF _Toc166600372 \h </w:instrText>
      </w:r>
      <w:r>
        <w:rPr>
          <w:noProof/>
        </w:rPr>
      </w:r>
      <w:r>
        <w:rPr>
          <w:noProof/>
        </w:rPr>
        <w:fldChar w:fldCharType="separate"/>
      </w:r>
      <w:r w:rsidR="00D13566">
        <w:rPr>
          <w:noProof/>
        </w:rPr>
        <w:t>54</w:t>
      </w:r>
      <w:r>
        <w:rPr>
          <w:noProof/>
        </w:rPr>
        <w:fldChar w:fldCharType="end"/>
      </w:r>
    </w:p>
    <w:p w14:paraId="53B450F9" w14:textId="3A42619C" w:rsidR="00951A96" w:rsidRDefault="00951A96">
      <w:pPr>
        <w:pStyle w:val="TOC3"/>
        <w:tabs>
          <w:tab w:val="left" w:pos="1320"/>
        </w:tabs>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Community Engagement Plan</w:t>
      </w:r>
      <w:r>
        <w:rPr>
          <w:noProof/>
        </w:rPr>
        <w:tab/>
      </w:r>
      <w:r>
        <w:rPr>
          <w:noProof/>
        </w:rPr>
        <w:fldChar w:fldCharType="begin"/>
      </w:r>
      <w:r>
        <w:rPr>
          <w:noProof/>
        </w:rPr>
        <w:instrText xml:space="preserve"> PAGEREF _Toc166600373 \h </w:instrText>
      </w:r>
      <w:r>
        <w:rPr>
          <w:noProof/>
        </w:rPr>
      </w:r>
      <w:r>
        <w:rPr>
          <w:noProof/>
        </w:rPr>
        <w:fldChar w:fldCharType="separate"/>
      </w:r>
      <w:r w:rsidR="00D13566">
        <w:rPr>
          <w:noProof/>
        </w:rPr>
        <w:t>55</w:t>
      </w:r>
      <w:r>
        <w:rPr>
          <w:noProof/>
        </w:rPr>
        <w:fldChar w:fldCharType="end"/>
      </w:r>
    </w:p>
    <w:p w14:paraId="479340E4" w14:textId="73E9248F" w:rsidR="00951A96" w:rsidRDefault="00951A96">
      <w:pPr>
        <w:pStyle w:val="TOC3"/>
        <w:tabs>
          <w:tab w:val="left" w:pos="1320"/>
        </w:tabs>
        <w:rPr>
          <w:rFonts w:asciiTheme="minorHAnsi" w:eastAsiaTheme="minorEastAsia" w:hAnsiTheme="minorHAnsi" w:cstheme="minorBidi"/>
          <w:b w:val="0"/>
          <w:noProof/>
          <w:sz w:val="22"/>
          <w:szCs w:val="22"/>
          <w:lang w:eastAsia="en-AU"/>
        </w:rPr>
      </w:pPr>
      <w:r>
        <w:rPr>
          <w:noProof/>
        </w:rPr>
        <w:t>Schedule 2</w:t>
      </w:r>
      <w:r>
        <w:rPr>
          <w:rFonts w:asciiTheme="minorHAnsi" w:eastAsiaTheme="minorEastAsia" w:hAnsiTheme="minorHAnsi" w:cstheme="minorBidi"/>
          <w:b w:val="0"/>
          <w:noProof/>
          <w:sz w:val="22"/>
          <w:szCs w:val="22"/>
          <w:lang w:eastAsia="en-AU"/>
        </w:rPr>
        <w:tab/>
      </w:r>
      <w:r>
        <w:rPr>
          <w:noProof/>
        </w:rPr>
        <w:t>Industry and Aboriginal Participation Plan</w:t>
      </w:r>
      <w:r>
        <w:rPr>
          <w:noProof/>
        </w:rPr>
        <w:tab/>
      </w:r>
      <w:r>
        <w:rPr>
          <w:noProof/>
        </w:rPr>
        <w:fldChar w:fldCharType="begin"/>
      </w:r>
      <w:r>
        <w:rPr>
          <w:noProof/>
        </w:rPr>
        <w:instrText xml:space="preserve"> PAGEREF _Toc166600374 \h </w:instrText>
      </w:r>
      <w:r>
        <w:rPr>
          <w:noProof/>
        </w:rPr>
      </w:r>
      <w:r>
        <w:rPr>
          <w:noProof/>
        </w:rPr>
        <w:fldChar w:fldCharType="separate"/>
      </w:r>
      <w:r w:rsidR="00D13566">
        <w:rPr>
          <w:noProof/>
        </w:rPr>
        <w:t>56</w:t>
      </w:r>
      <w:r>
        <w:rPr>
          <w:noProof/>
        </w:rPr>
        <w:fldChar w:fldCharType="end"/>
      </w:r>
    </w:p>
    <w:p w14:paraId="772D3BE6" w14:textId="0F1714AD" w:rsidR="00951A96" w:rsidRDefault="00951A96">
      <w:pPr>
        <w:pStyle w:val="TOC3"/>
        <w:tabs>
          <w:tab w:val="left" w:pos="1320"/>
        </w:tabs>
        <w:rPr>
          <w:rFonts w:asciiTheme="minorHAnsi" w:eastAsiaTheme="minorEastAsia" w:hAnsiTheme="minorHAnsi" w:cstheme="minorBidi"/>
          <w:b w:val="0"/>
          <w:noProof/>
          <w:sz w:val="22"/>
          <w:szCs w:val="22"/>
          <w:lang w:eastAsia="en-AU"/>
        </w:rPr>
      </w:pPr>
      <w:r>
        <w:rPr>
          <w:noProof/>
        </w:rPr>
        <w:t>Schedule 3</w:t>
      </w:r>
      <w:r>
        <w:rPr>
          <w:rFonts w:asciiTheme="minorHAnsi" w:eastAsiaTheme="minorEastAsia" w:hAnsiTheme="minorHAnsi" w:cstheme="minorBidi"/>
          <w:b w:val="0"/>
          <w:noProof/>
          <w:sz w:val="22"/>
          <w:szCs w:val="22"/>
          <w:lang w:eastAsia="en-AU"/>
        </w:rPr>
        <w:tab/>
      </w:r>
      <w:r>
        <w:rPr>
          <w:noProof/>
        </w:rPr>
        <w:t>Project Characteristics</w:t>
      </w:r>
      <w:r>
        <w:rPr>
          <w:noProof/>
        </w:rPr>
        <w:tab/>
      </w:r>
      <w:r>
        <w:rPr>
          <w:noProof/>
        </w:rPr>
        <w:fldChar w:fldCharType="begin"/>
      </w:r>
      <w:r>
        <w:rPr>
          <w:noProof/>
        </w:rPr>
        <w:instrText xml:space="preserve"> PAGEREF _Toc166600375 \h </w:instrText>
      </w:r>
      <w:r>
        <w:rPr>
          <w:noProof/>
        </w:rPr>
      </w:r>
      <w:r>
        <w:rPr>
          <w:noProof/>
        </w:rPr>
        <w:fldChar w:fldCharType="separate"/>
      </w:r>
      <w:r w:rsidR="00D13566">
        <w:rPr>
          <w:noProof/>
        </w:rPr>
        <w:t>57</w:t>
      </w:r>
      <w:r>
        <w:rPr>
          <w:noProof/>
        </w:rPr>
        <w:fldChar w:fldCharType="end"/>
      </w:r>
    </w:p>
    <w:p w14:paraId="1D5FD4ED" w14:textId="03F7A7FE" w:rsidR="00951A96" w:rsidRDefault="00951A96">
      <w:pPr>
        <w:pStyle w:val="TOC3"/>
        <w:tabs>
          <w:tab w:val="left" w:pos="1320"/>
        </w:tabs>
        <w:rPr>
          <w:rFonts w:asciiTheme="minorHAnsi" w:eastAsiaTheme="minorEastAsia" w:hAnsiTheme="minorHAnsi" w:cstheme="minorBidi"/>
          <w:b w:val="0"/>
          <w:noProof/>
          <w:sz w:val="22"/>
          <w:szCs w:val="22"/>
          <w:lang w:eastAsia="en-AU"/>
        </w:rPr>
      </w:pPr>
      <w:r>
        <w:rPr>
          <w:noProof/>
        </w:rPr>
        <w:t>Schedule 4</w:t>
      </w:r>
      <w:r>
        <w:rPr>
          <w:rFonts w:asciiTheme="minorHAnsi" w:eastAsiaTheme="minorEastAsia" w:hAnsiTheme="minorHAnsi" w:cstheme="minorBidi"/>
          <w:b w:val="0"/>
          <w:noProof/>
          <w:sz w:val="22"/>
          <w:szCs w:val="22"/>
          <w:lang w:eastAsia="en-AU"/>
        </w:rPr>
        <w:tab/>
      </w:r>
      <w:r>
        <w:rPr>
          <w:noProof/>
        </w:rPr>
        <w:t>Model Access Right Holder Commitment</w:t>
      </w:r>
      <w:r>
        <w:rPr>
          <w:noProof/>
        </w:rPr>
        <w:tab/>
      </w:r>
      <w:r>
        <w:rPr>
          <w:noProof/>
        </w:rPr>
        <w:fldChar w:fldCharType="begin"/>
      </w:r>
      <w:r>
        <w:rPr>
          <w:noProof/>
        </w:rPr>
        <w:instrText xml:space="preserve"> PAGEREF _Toc166600376 \h </w:instrText>
      </w:r>
      <w:r>
        <w:rPr>
          <w:noProof/>
        </w:rPr>
      </w:r>
      <w:r>
        <w:rPr>
          <w:noProof/>
        </w:rPr>
        <w:fldChar w:fldCharType="separate"/>
      </w:r>
      <w:r w:rsidR="00D13566">
        <w:rPr>
          <w:noProof/>
        </w:rPr>
        <w:t>58</w:t>
      </w:r>
      <w:r>
        <w:rPr>
          <w:noProof/>
        </w:rPr>
        <w:fldChar w:fldCharType="end"/>
      </w:r>
    </w:p>
    <w:p w14:paraId="00785102" w14:textId="0F610EEC" w:rsidR="00951A96" w:rsidRDefault="00951A96">
      <w:pPr>
        <w:pStyle w:val="TOC3"/>
        <w:tabs>
          <w:tab w:val="left" w:pos="1540"/>
        </w:tabs>
        <w:rPr>
          <w:rFonts w:asciiTheme="minorHAnsi" w:eastAsiaTheme="minorEastAsia" w:hAnsiTheme="minorHAnsi" w:cstheme="minorBidi"/>
          <w:b w:val="0"/>
          <w:noProof/>
          <w:sz w:val="22"/>
          <w:szCs w:val="22"/>
          <w:lang w:eastAsia="en-AU"/>
        </w:rPr>
      </w:pPr>
      <w:r>
        <w:rPr>
          <w:noProof/>
        </w:rPr>
        <w:t>Annexure A</w:t>
      </w:r>
      <w:r>
        <w:rPr>
          <w:rFonts w:asciiTheme="minorHAnsi" w:eastAsiaTheme="minorEastAsia" w:hAnsiTheme="minorHAnsi" w:cstheme="minorBidi"/>
          <w:b w:val="0"/>
          <w:noProof/>
          <w:sz w:val="22"/>
          <w:szCs w:val="22"/>
          <w:lang w:eastAsia="en-AU"/>
        </w:rPr>
        <w:tab/>
      </w:r>
      <w:r>
        <w:rPr>
          <w:noProof/>
        </w:rPr>
        <w:t>Form of Tripartite</w:t>
      </w:r>
      <w:r>
        <w:rPr>
          <w:noProof/>
        </w:rPr>
        <w:tab/>
      </w:r>
      <w:r>
        <w:rPr>
          <w:noProof/>
        </w:rPr>
        <w:fldChar w:fldCharType="begin"/>
      </w:r>
      <w:r>
        <w:rPr>
          <w:noProof/>
        </w:rPr>
        <w:instrText xml:space="preserve"> PAGEREF _Toc166600377 \h </w:instrText>
      </w:r>
      <w:r>
        <w:rPr>
          <w:noProof/>
        </w:rPr>
      </w:r>
      <w:r>
        <w:rPr>
          <w:noProof/>
        </w:rPr>
        <w:fldChar w:fldCharType="separate"/>
      </w:r>
      <w:r w:rsidR="00D13566">
        <w:rPr>
          <w:noProof/>
        </w:rPr>
        <w:t>60</w:t>
      </w:r>
      <w:r>
        <w:rPr>
          <w:noProof/>
        </w:rPr>
        <w:fldChar w:fldCharType="end"/>
      </w:r>
    </w:p>
    <w:p w14:paraId="22C86317" w14:textId="498440D5" w:rsidR="00951A96" w:rsidRDefault="00951A96">
      <w:pPr>
        <w:pStyle w:val="TOC3"/>
        <w:tabs>
          <w:tab w:val="left" w:pos="1540"/>
        </w:tabs>
        <w:rPr>
          <w:rFonts w:asciiTheme="minorHAnsi" w:eastAsiaTheme="minorEastAsia" w:hAnsiTheme="minorHAnsi" w:cstheme="minorBidi"/>
          <w:b w:val="0"/>
          <w:noProof/>
          <w:sz w:val="22"/>
          <w:szCs w:val="22"/>
          <w:lang w:eastAsia="en-AU"/>
        </w:rPr>
      </w:pPr>
      <w:r>
        <w:rPr>
          <w:noProof/>
        </w:rPr>
        <w:t>Annexure B</w:t>
      </w:r>
      <w:r>
        <w:rPr>
          <w:rFonts w:asciiTheme="minorHAnsi" w:eastAsiaTheme="minorEastAsia" w:hAnsiTheme="minorHAnsi" w:cstheme="minorBidi"/>
          <w:b w:val="0"/>
          <w:noProof/>
          <w:sz w:val="22"/>
          <w:szCs w:val="22"/>
          <w:lang w:eastAsia="en-AU"/>
        </w:rPr>
        <w:tab/>
      </w:r>
      <w:r>
        <w:rPr>
          <w:noProof/>
        </w:rPr>
        <w:t>Form of Report</w:t>
      </w:r>
      <w:r>
        <w:rPr>
          <w:noProof/>
        </w:rPr>
        <w:tab/>
      </w:r>
      <w:r>
        <w:rPr>
          <w:noProof/>
        </w:rPr>
        <w:fldChar w:fldCharType="begin"/>
      </w:r>
      <w:r>
        <w:rPr>
          <w:noProof/>
        </w:rPr>
        <w:instrText xml:space="preserve"> PAGEREF _Toc166600378 \h </w:instrText>
      </w:r>
      <w:r>
        <w:rPr>
          <w:noProof/>
        </w:rPr>
      </w:r>
      <w:r>
        <w:rPr>
          <w:noProof/>
        </w:rPr>
        <w:fldChar w:fldCharType="separate"/>
      </w:r>
      <w:r w:rsidR="00D13566">
        <w:rPr>
          <w:noProof/>
        </w:rPr>
        <w:t>61</w:t>
      </w:r>
      <w:r>
        <w:rPr>
          <w:noProof/>
        </w:rPr>
        <w:fldChar w:fldCharType="end"/>
      </w:r>
    </w:p>
    <w:p w14:paraId="60898758" w14:textId="7C8E2705" w:rsidR="00F918AD" w:rsidRPr="007217B9" w:rsidRDefault="00F918AD" w:rsidP="008A1064">
      <w:pPr>
        <w:sectPr w:rsidR="00F918AD" w:rsidRPr="007217B9">
          <w:headerReference w:type="default" r:id="rId18"/>
          <w:footerReference w:type="default" r:id="rId19"/>
          <w:headerReference w:type="first" r:id="rId20"/>
          <w:footerReference w:type="first" r:id="rId21"/>
          <w:pgSz w:w="11907" w:h="16840" w:code="9"/>
          <w:pgMar w:top="1134" w:right="1134" w:bottom="1417" w:left="2835" w:header="425" w:footer="567" w:gutter="0"/>
          <w:pgNumType w:start="1"/>
          <w:cols w:space="720"/>
          <w:titlePg/>
          <w:docGrid w:linePitch="313"/>
        </w:sectPr>
      </w:pPr>
      <w:r>
        <w:rPr>
          <w:b/>
        </w:rPr>
        <w:fldChar w:fldCharType="end"/>
      </w:r>
    </w:p>
    <w:p w14:paraId="171A139D" w14:textId="77777777" w:rsidR="00F918AD" w:rsidRPr="007217B9" w:rsidRDefault="00F918AD">
      <w:pPr>
        <w:pStyle w:val="Headersub"/>
      </w:pPr>
      <w:bookmarkStart w:id="9" w:name="_Toc492504650"/>
      <w:bookmarkStart w:id="10" w:name="_Toc515358753"/>
      <w:bookmarkStart w:id="11" w:name="_Toc140565242"/>
      <w:bookmarkStart w:id="12" w:name="_Toc140565403"/>
      <w:bookmarkStart w:id="13" w:name="_Toc140565562"/>
      <w:bookmarkStart w:id="14" w:name="_Toc140573280"/>
      <w:bookmarkStart w:id="15" w:name="_Toc166600248"/>
      <w:r w:rsidRPr="007217B9">
        <w:t>Details</w:t>
      </w:r>
      <w:bookmarkEnd w:id="9"/>
      <w:bookmarkEnd w:id="10"/>
      <w:bookmarkEnd w:id="11"/>
      <w:bookmarkEnd w:id="12"/>
      <w:bookmarkEnd w:id="13"/>
      <w:bookmarkEnd w:id="14"/>
      <w:bookmarkEnd w:id="15"/>
    </w:p>
    <w:tbl>
      <w:tblPr>
        <w:tblW w:w="5000" w:type="pct"/>
        <w:tblLayout w:type="fixed"/>
        <w:tblCellMar>
          <w:left w:w="107" w:type="dxa"/>
          <w:right w:w="107" w:type="dxa"/>
        </w:tblCellMar>
        <w:tblLook w:val="0000" w:firstRow="0" w:lastRow="0" w:firstColumn="0" w:lastColumn="0" w:noHBand="0" w:noVBand="0"/>
      </w:tblPr>
      <w:tblGrid>
        <w:gridCol w:w="1684"/>
        <w:gridCol w:w="1769"/>
        <w:gridCol w:w="4485"/>
      </w:tblGrid>
      <w:tr w:rsidR="00F918AD" w:rsidRPr="007217B9" w14:paraId="4FC95866" w14:textId="77777777" w:rsidTr="3C381EED">
        <w:tc>
          <w:tcPr>
            <w:tcW w:w="1061" w:type="pct"/>
            <w:tcBorders>
              <w:top w:val="single" w:sz="6" w:space="0" w:color="auto"/>
            </w:tcBorders>
          </w:tcPr>
          <w:p w14:paraId="5E6F1CF0" w14:textId="77777777" w:rsidR="00F918AD" w:rsidRPr="007217B9" w:rsidRDefault="00F918AD">
            <w:pPr>
              <w:spacing w:before="120" w:after="120" w:line="260" w:lineRule="atLeast"/>
              <w:rPr>
                <w:b/>
                <w:sz w:val="21"/>
              </w:rPr>
            </w:pPr>
            <w:r>
              <w:rPr>
                <w:b/>
                <w:sz w:val="21"/>
              </w:rPr>
              <w:t>Parties</w:t>
            </w:r>
          </w:p>
        </w:tc>
        <w:tc>
          <w:tcPr>
            <w:tcW w:w="3939" w:type="pct"/>
            <w:gridSpan w:val="2"/>
            <w:tcBorders>
              <w:top w:val="single" w:sz="6" w:space="0" w:color="auto"/>
            </w:tcBorders>
          </w:tcPr>
          <w:p w14:paraId="67B61826" w14:textId="77777777" w:rsidR="00F918AD" w:rsidRPr="007217B9" w:rsidRDefault="00F918AD">
            <w:pPr>
              <w:pStyle w:val="Details"/>
              <w:rPr>
                <w:b/>
              </w:rPr>
            </w:pPr>
            <w:r>
              <w:rPr>
                <w:b/>
                <w:bCs/>
              </w:rPr>
              <w:t>EnergyCo</w:t>
            </w:r>
            <w:r>
              <w:t xml:space="preserve"> </w:t>
            </w:r>
            <w:r w:rsidRPr="00241748">
              <w:t>and</w:t>
            </w:r>
            <w:r>
              <w:rPr>
                <w:b/>
              </w:rPr>
              <w:t xml:space="preserve"> Access Right Holder</w:t>
            </w:r>
          </w:p>
        </w:tc>
      </w:tr>
      <w:tr w:rsidR="00F918AD" w:rsidRPr="007217B9" w14:paraId="290AB45C" w14:textId="77777777" w:rsidTr="3C381EED">
        <w:tc>
          <w:tcPr>
            <w:tcW w:w="1061" w:type="pct"/>
            <w:vMerge w:val="restart"/>
            <w:tcBorders>
              <w:top w:val="single" w:sz="6" w:space="0" w:color="auto"/>
            </w:tcBorders>
          </w:tcPr>
          <w:p w14:paraId="7A511EC9" w14:textId="77777777" w:rsidR="00F918AD" w:rsidRPr="007217B9" w:rsidRDefault="00F918AD">
            <w:pPr>
              <w:spacing w:before="120" w:after="120" w:line="260" w:lineRule="atLeast"/>
              <w:rPr>
                <w:b/>
                <w:sz w:val="21"/>
              </w:rPr>
            </w:pPr>
            <w:bookmarkStart w:id="16" w:name="PartyTitle1"/>
            <w:bookmarkEnd w:id="16"/>
            <w:r>
              <w:rPr>
                <w:b/>
                <w:sz w:val="21"/>
              </w:rPr>
              <w:t>EnergyCo</w:t>
            </w:r>
          </w:p>
        </w:tc>
        <w:tc>
          <w:tcPr>
            <w:tcW w:w="1114" w:type="pct"/>
            <w:tcBorders>
              <w:top w:val="single" w:sz="6" w:space="0" w:color="auto"/>
            </w:tcBorders>
          </w:tcPr>
          <w:p w14:paraId="15170E24" w14:textId="77777777" w:rsidR="00F918AD" w:rsidRPr="007217B9" w:rsidRDefault="00F918AD">
            <w:pPr>
              <w:spacing w:before="120" w:after="120" w:line="260" w:lineRule="atLeast"/>
            </w:pPr>
            <w:r w:rsidRPr="007217B9">
              <w:t>Name</w:t>
            </w:r>
          </w:p>
        </w:tc>
        <w:tc>
          <w:tcPr>
            <w:tcW w:w="2825" w:type="pct"/>
            <w:tcBorders>
              <w:top w:val="single" w:sz="6" w:space="0" w:color="auto"/>
            </w:tcBorders>
          </w:tcPr>
          <w:p w14:paraId="30863E24" w14:textId="77777777" w:rsidR="00F918AD" w:rsidRPr="00D7249A" w:rsidRDefault="00F918AD" w:rsidP="003E1095">
            <w:pPr>
              <w:pStyle w:val="Details"/>
              <w:rPr>
                <w:b/>
              </w:rPr>
            </w:pPr>
            <w:bookmarkStart w:id="17" w:name="PartyName1"/>
            <w:bookmarkEnd w:id="17"/>
            <w:r>
              <w:rPr>
                <w:bCs/>
              </w:rPr>
              <w:t>Energy Corporation of New South Wales</w:t>
            </w:r>
          </w:p>
        </w:tc>
      </w:tr>
      <w:tr w:rsidR="00F918AD" w:rsidRPr="007217B9" w14:paraId="595FB301" w14:textId="77777777" w:rsidTr="3C381EED">
        <w:tc>
          <w:tcPr>
            <w:tcW w:w="1061" w:type="pct"/>
            <w:vMerge/>
          </w:tcPr>
          <w:p w14:paraId="1AB5F9A0" w14:textId="77777777" w:rsidR="00F918AD" w:rsidRPr="007217B9" w:rsidRDefault="00F918AD">
            <w:pPr>
              <w:spacing w:before="120" w:after="120" w:line="260" w:lineRule="atLeast"/>
              <w:rPr>
                <w:b/>
                <w:sz w:val="21"/>
              </w:rPr>
            </w:pPr>
          </w:p>
        </w:tc>
        <w:tc>
          <w:tcPr>
            <w:tcW w:w="1114" w:type="pct"/>
          </w:tcPr>
          <w:p w14:paraId="52363E8C" w14:textId="77777777" w:rsidR="00F918AD" w:rsidRPr="007217B9" w:rsidRDefault="00F918AD">
            <w:pPr>
              <w:spacing w:before="120" w:after="120" w:line="260" w:lineRule="atLeast"/>
            </w:pPr>
            <w:r>
              <w:t>ABN</w:t>
            </w:r>
          </w:p>
        </w:tc>
        <w:tc>
          <w:tcPr>
            <w:tcW w:w="2825" w:type="pct"/>
          </w:tcPr>
          <w:p w14:paraId="060A6F62" w14:textId="77777777" w:rsidR="00F918AD" w:rsidRDefault="00F918AD">
            <w:pPr>
              <w:pStyle w:val="Details"/>
            </w:pPr>
            <w:r w:rsidRPr="00687398">
              <w:rPr>
                <w:bCs/>
              </w:rPr>
              <w:t>13 495 767 706</w:t>
            </w:r>
          </w:p>
        </w:tc>
      </w:tr>
      <w:tr w:rsidR="00F918AD" w:rsidRPr="007217B9" w14:paraId="367782E6" w14:textId="77777777" w:rsidTr="3C381EED">
        <w:tc>
          <w:tcPr>
            <w:tcW w:w="1061" w:type="pct"/>
            <w:vMerge/>
          </w:tcPr>
          <w:p w14:paraId="4763143D" w14:textId="77777777" w:rsidR="00F918AD" w:rsidRPr="007217B9" w:rsidRDefault="00F918AD">
            <w:pPr>
              <w:spacing w:before="120" w:after="120" w:line="260" w:lineRule="atLeast"/>
              <w:rPr>
                <w:b/>
                <w:sz w:val="21"/>
              </w:rPr>
            </w:pPr>
          </w:p>
        </w:tc>
        <w:tc>
          <w:tcPr>
            <w:tcW w:w="1114" w:type="pct"/>
          </w:tcPr>
          <w:p w14:paraId="3F0C510F" w14:textId="77777777" w:rsidR="00F918AD" w:rsidRPr="007217B9" w:rsidRDefault="00F918AD">
            <w:pPr>
              <w:spacing w:before="120" w:after="120" w:line="260" w:lineRule="atLeast"/>
            </w:pPr>
            <w:r w:rsidRPr="007217B9">
              <w:t>Address</w:t>
            </w:r>
          </w:p>
        </w:tc>
        <w:tc>
          <w:tcPr>
            <w:tcW w:w="2825" w:type="pct"/>
          </w:tcPr>
          <w:p w14:paraId="568E91AD" w14:textId="77777777" w:rsidR="00F918AD" w:rsidRPr="007217B9" w:rsidRDefault="00F918AD" w:rsidP="00B707F7">
            <w:pPr>
              <w:pStyle w:val="Details"/>
            </w:pPr>
            <w:bookmarkStart w:id="18" w:name="Address1"/>
            <w:bookmarkEnd w:id="18"/>
            <w:r>
              <w:t>Level 19/20 Bond Street, Sydney NSW 2000</w:t>
            </w:r>
          </w:p>
        </w:tc>
      </w:tr>
      <w:tr w:rsidR="00F918AD" w:rsidRPr="007217B9" w14:paraId="36F0595E" w14:textId="77777777" w:rsidTr="3C381EED">
        <w:tc>
          <w:tcPr>
            <w:tcW w:w="1061" w:type="pct"/>
            <w:vMerge/>
          </w:tcPr>
          <w:p w14:paraId="21E57E5C" w14:textId="77777777" w:rsidR="00F918AD" w:rsidRPr="007217B9" w:rsidRDefault="00F918AD">
            <w:pPr>
              <w:spacing w:before="120" w:after="120" w:line="260" w:lineRule="atLeast"/>
              <w:rPr>
                <w:b/>
                <w:sz w:val="21"/>
              </w:rPr>
            </w:pPr>
          </w:p>
        </w:tc>
        <w:tc>
          <w:tcPr>
            <w:tcW w:w="1114" w:type="pct"/>
          </w:tcPr>
          <w:p w14:paraId="7C2D49DD" w14:textId="77777777" w:rsidR="00F918AD" w:rsidRPr="007217B9" w:rsidRDefault="00F918AD">
            <w:pPr>
              <w:spacing w:before="120" w:after="120" w:line="260" w:lineRule="atLeast"/>
            </w:pPr>
            <w:r>
              <w:t>Email</w:t>
            </w:r>
          </w:p>
        </w:tc>
        <w:tc>
          <w:tcPr>
            <w:tcW w:w="2825" w:type="pct"/>
          </w:tcPr>
          <w:p w14:paraId="70779732" w14:textId="77777777" w:rsidR="00F918AD" w:rsidRPr="00E3379C" w:rsidRDefault="00F918AD" w:rsidP="00261DF8">
            <w:pPr>
              <w:pStyle w:val="Details"/>
            </w:pPr>
            <w:bookmarkStart w:id="19" w:name="Email1"/>
            <w:bookmarkEnd w:id="19"/>
            <w:r>
              <w:t>[</w:t>
            </w:r>
            <w:r w:rsidRPr="00431860">
              <w:rPr>
                <w:highlight w:val="yellow"/>
              </w:rPr>
              <w:t>insert</w:t>
            </w:r>
            <w:r>
              <w:t>]</w:t>
            </w:r>
          </w:p>
        </w:tc>
      </w:tr>
      <w:tr w:rsidR="00F918AD" w:rsidRPr="007217B9" w14:paraId="5C8E66B7" w14:textId="77777777" w:rsidTr="3C381EED">
        <w:tc>
          <w:tcPr>
            <w:tcW w:w="1061" w:type="pct"/>
            <w:vMerge/>
          </w:tcPr>
          <w:p w14:paraId="3DA13CE5" w14:textId="77777777" w:rsidR="00F918AD" w:rsidRPr="007217B9" w:rsidRDefault="00F918AD">
            <w:pPr>
              <w:spacing w:before="120" w:after="120" w:line="260" w:lineRule="atLeast"/>
              <w:rPr>
                <w:b/>
                <w:sz w:val="21"/>
              </w:rPr>
            </w:pPr>
          </w:p>
        </w:tc>
        <w:tc>
          <w:tcPr>
            <w:tcW w:w="1114" w:type="pct"/>
          </w:tcPr>
          <w:p w14:paraId="6DA9FD8C" w14:textId="77777777" w:rsidR="00F918AD" w:rsidRPr="007217B9" w:rsidRDefault="00F918AD">
            <w:pPr>
              <w:spacing w:before="120" w:after="120" w:line="260" w:lineRule="atLeast"/>
            </w:pPr>
            <w:r w:rsidRPr="007217B9">
              <w:t>Attention</w:t>
            </w:r>
          </w:p>
        </w:tc>
        <w:tc>
          <w:tcPr>
            <w:tcW w:w="2825" w:type="pct"/>
          </w:tcPr>
          <w:p w14:paraId="2D70D454" w14:textId="77777777" w:rsidR="00F918AD" w:rsidRPr="00F8056B" w:rsidRDefault="00F918AD" w:rsidP="00261DF8">
            <w:pPr>
              <w:pStyle w:val="Details"/>
            </w:pPr>
            <w:bookmarkStart w:id="20" w:name="Attention1"/>
            <w:bookmarkEnd w:id="20"/>
            <w:r>
              <w:t>[</w:t>
            </w:r>
            <w:r w:rsidRPr="00431860">
              <w:rPr>
                <w:highlight w:val="yellow"/>
              </w:rPr>
              <w:t>insert</w:t>
            </w:r>
            <w:r>
              <w:t>]</w:t>
            </w:r>
          </w:p>
        </w:tc>
      </w:tr>
      <w:tr w:rsidR="00F918AD" w:rsidRPr="007217B9" w14:paraId="0BF8CCD6" w14:textId="77777777" w:rsidTr="3C381EED">
        <w:tc>
          <w:tcPr>
            <w:tcW w:w="1061" w:type="pct"/>
            <w:vMerge w:val="restart"/>
            <w:tcBorders>
              <w:top w:val="single" w:sz="6" w:space="0" w:color="auto"/>
            </w:tcBorders>
          </w:tcPr>
          <w:p w14:paraId="5E077044" w14:textId="77777777" w:rsidR="00F918AD" w:rsidRPr="007217B9" w:rsidRDefault="00F918AD" w:rsidP="004C4365">
            <w:pPr>
              <w:spacing w:before="120" w:after="120" w:line="260" w:lineRule="atLeast"/>
              <w:rPr>
                <w:b/>
                <w:sz w:val="21"/>
              </w:rPr>
            </w:pPr>
            <w:bookmarkStart w:id="21" w:name="PartyTitle2"/>
            <w:bookmarkEnd w:id="21"/>
            <w:r>
              <w:rPr>
                <w:b/>
                <w:sz w:val="21"/>
              </w:rPr>
              <w:t>Access Right Holder</w:t>
            </w:r>
          </w:p>
        </w:tc>
        <w:tc>
          <w:tcPr>
            <w:tcW w:w="1114" w:type="pct"/>
            <w:tcBorders>
              <w:top w:val="single" w:sz="6" w:space="0" w:color="auto"/>
            </w:tcBorders>
          </w:tcPr>
          <w:p w14:paraId="5E6ACF39" w14:textId="77777777" w:rsidR="00F918AD" w:rsidRPr="007217B9" w:rsidRDefault="00F918AD" w:rsidP="004C4365">
            <w:pPr>
              <w:spacing w:before="120" w:after="120" w:line="260" w:lineRule="atLeast"/>
            </w:pPr>
            <w:r w:rsidRPr="007217B9">
              <w:t>Name</w:t>
            </w:r>
          </w:p>
        </w:tc>
        <w:tc>
          <w:tcPr>
            <w:tcW w:w="2825" w:type="pct"/>
            <w:tcBorders>
              <w:top w:val="single" w:sz="6" w:space="0" w:color="auto"/>
            </w:tcBorders>
          </w:tcPr>
          <w:p w14:paraId="429C9479" w14:textId="77777777" w:rsidR="00F918AD" w:rsidRPr="00111E8F" w:rsidRDefault="00F918AD" w:rsidP="004C4365">
            <w:pPr>
              <w:pStyle w:val="Details"/>
              <w:rPr>
                <w:bCs/>
              </w:rPr>
            </w:pPr>
            <w:bookmarkStart w:id="22" w:name="PartyName2"/>
            <w:bookmarkEnd w:id="22"/>
            <w:r w:rsidRPr="00111E8F">
              <w:rPr>
                <w:bCs/>
              </w:rPr>
              <w:t>[</w:t>
            </w:r>
            <w:r w:rsidRPr="00111E8F">
              <w:rPr>
                <w:bCs/>
                <w:highlight w:val="yellow"/>
              </w:rPr>
              <w:t>insert</w:t>
            </w:r>
            <w:r w:rsidRPr="00111E8F">
              <w:rPr>
                <w:bCs/>
              </w:rPr>
              <w:t>]</w:t>
            </w:r>
          </w:p>
        </w:tc>
      </w:tr>
      <w:tr w:rsidR="00F918AD" w:rsidRPr="007217B9" w14:paraId="7C665A99" w14:textId="77777777" w:rsidTr="3C381EED">
        <w:tc>
          <w:tcPr>
            <w:tcW w:w="1061" w:type="pct"/>
            <w:vMerge/>
          </w:tcPr>
          <w:p w14:paraId="62D6F047" w14:textId="77777777" w:rsidR="00F918AD" w:rsidRPr="007217B9" w:rsidRDefault="00F918AD" w:rsidP="00AF2B01">
            <w:pPr>
              <w:spacing w:before="120" w:after="120" w:line="260" w:lineRule="atLeast"/>
              <w:rPr>
                <w:b/>
                <w:sz w:val="21"/>
              </w:rPr>
            </w:pPr>
          </w:p>
        </w:tc>
        <w:tc>
          <w:tcPr>
            <w:tcW w:w="1114" w:type="pct"/>
          </w:tcPr>
          <w:p w14:paraId="6ACCB905" w14:textId="77777777" w:rsidR="00F918AD" w:rsidRPr="007217B9" w:rsidRDefault="00F918AD" w:rsidP="00AF2B01">
            <w:pPr>
              <w:spacing w:before="120" w:after="120" w:line="260" w:lineRule="atLeast"/>
            </w:pPr>
            <w:r>
              <w:t>ACN</w:t>
            </w:r>
          </w:p>
        </w:tc>
        <w:tc>
          <w:tcPr>
            <w:tcW w:w="2825" w:type="pct"/>
          </w:tcPr>
          <w:p w14:paraId="4AE2DDDE" w14:textId="77777777" w:rsidR="00F918AD" w:rsidRDefault="00F918AD" w:rsidP="00AF2B01">
            <w:pPr>
              <w:pStyle w:val="Details"/>
            </w:pPr>
            <w:r>
              <w:t>[</w:t>
            </w:r>
            <w:r w:rsidRPr="00787A28">
              <w:rPr>
                <w:highlight w:val="yellow"/>
              </w:rPr>
              <w:t>insert</w:t>
            </w:r>
            <w:r>
              <w:t>]</w:t>
            </w:r>
          </w:p>
        </w:tc>
      </w:tr>
      <w:tr w:rsidR="00F918AD" w:rsidRPr="007217B9" w14:paraId="323116EF" w14:textId="77777777" w:rsidTr="3C381EED">
        <w:tc>
          <w:tcPr>
            <w:tcW w:w="1061" w:type="pct"/>
            <w:vMerge/>
          </w:tcPr>
          <w:p w14:paraId="7DAE8E53" w14:textId="77777777" w:rsidR="00F918AD" w:rsidRPr="007217B9" w:rsidRDefault="00F918AD" w:rsidP="00AF2B01">
            <w:pPr>
              <w:spacing w:before="120" w:after="120" w:line="260" w:lineRule="atLeast"/>
              <w:rPr>
                <w:b/>
                <w:sz w:val="21"/>
              </w:rPr>
            </w:pPr>
          </w:p>
        </w:tc>
        <w:tc>
          <w:tcPr>
            <w:tcW w:w="1114" w:type="pct"/>
          </w:tcPr>
          <w:p w14:paraId="2C96F1FA" w14:textId="77777777" w:rsidR="00F918AD" w:rsidRPr="007217B9" w:rsidRDefault="00F918AD" w:rsidP="00AF2B01">
            <w:pPr>
              <w:spacing w:before="120" w:after="120" w:line="260" w:lineRule="atLeast"/>
            </w:pPr>
            <w:r w:rsidRPr="007217B9">
              <w:t>Address</w:t>
            </w:r>
          </w:p>
        </w:tc>
        <w:tc>
          <w:tcPr>
            <w:tcW w:w="2825" w:type="pct"/>
          </w:tcPr>
          <w:p w14:paraId="35CDC5FC" w14:textId="77777777" w:rsidR="00F918AD" w:rsidRPr="007217B9" w:rsidRDefault="00F918AD" w:rsidP="00AF2B01">
            <w:pPr>
              <w:pStyle w:val="Details"/>
            </w:pPr>
            <w:bookmarkStart w:id="23" w:name="Address2"/>
            <w:bookmarkEnd w:id="23"/>
            <w:r>
              <w:t>[</w:t>
            </w:r>
            <w:r w:rsidRPr="00431860">
              <w:rPr>
                <w:highlight w:val="yellow"/>
              </w:rPr>
              <w:t>insert</w:t>
            </w:r>
            <w:r>
              <w:t>]</w:t>
            </w:r>
          </w:p>
        </w:tc>
      </w:tr>
      <w:tr w:rsidR="00F918AD" w:rsidRPr="007217B9" w14:paraId="0F5DB008" w14:textId="77777777" w:rsidTr="3C381EED">
        <w:tc>
          <w:tcPr>
            <w:tcW w:w="1061" w:type="pct"/>
            <w:vMerge/>
          </w:tcPr>
          <w:p w14:paraId="2049A61E" w14:textId="77777777" w:rsidR="00F918AD" w:rsidRPr="007217B9" w:rsidRDefault="00F918AD" w:rsidP="00AF2B01">
            <w:pPr>
              <w:spacing w:before="120" w:after="120" w:line="260" w:lineRule="atLeast"/>
              <w:rPr>
                <w:b/>
                <w:sz w:val="21"/>
              </w:rPr>
            </w:pPr>
          </w:p>
        </w:tc>
        <w:tc>
          <w:tcPr>
            <w:tcW w:w="1114" w:type="pct"/>
          </w:tcPr>
          <w:p w14:paraId="447697D4" w14:textId="77777777" w:rsidR="00F918AD" w:rsidRPr="007217B9" w:rsidRDefault="00F918AD" w:rsidP="00AF2B01">
            <w:pPr>
              <w:spacing w:before="120" w:after="120" w:line="260" w:lineRule="atLeast"/>
            </w:pPr>
            <w:r>
              <w:t>Email</w:t>
            </w:r>
          </w:p>
        </w:tc>
        <w:tc>
          <w:tcPr>
            <w:tcW w:w="2825" w:type="pct"/>
          </w:tcPr>
          <w:p w14:paraId="14AB6C12" w14:textId="77777777" w:rsidR="00F918AD" w:rsidRPr="00125025" w:rsidRDefault="00F918AD" w:rsidP="00AF2B01">
            <w:pPr>
              <w:pStyle w:val="Details"/>
              <w:rPr>
                <w:color w:val="0000FF"/>
                <w:u w:val="single"/>
              </w:rPr>
            </w:pPr>
            <w:bookmarkStart w:id="24" w:name="Email2"/>
            <w:bookmarkEnd w:id="24"/>
            <w:r>
              <w:t>[</w:t>
            </w:r>
            <w:r w:rsidRPr="00431860">
              <w:rPr>
                <w:highlight w:val="yellow"/>
              </w:rPr>
              <w:t>insert</w:t>
            </w:r>
            <w:r>
              <w:t>]</w:t>
            </w:r>
          </w:p>
        </w:tc>
      </w:tr>
      <w:tr w:rsidR="00F918AD" w:rsidRPr="007217B9" w14:paraId="51F281F7" w14:textId="77777777" w:rsidTr="3C381EED">
        <w:tc>
          <w:tcPr>
            <w:tcW w:w="1061" w:type="pct"/>
            <w:vMerge/>
          </w:tcPr>
          <w:p w14:paraId="1836CCF2" w14:textId="77777777" w:rsidR="00F918AD" w:rsidRPr="007217B9" w:rsidRDefault="00F918AD" w:rsidP="00AF2B01">
            <w:pPr>
              <w:spacing w:before="120" w:after="120" w:line="260" w:lineRule="atLeast"/>
              <w:rPr>
                <w:b/>
                <w:sz w:val="21"/>
              </w:rPr>
            </w:pPr>
          </w:p>
        </w:tc>
        <w:tc>
          <w:tcPr>
            <w:tcW w:w="1114" w:type="pct"/>
          </w:tcPr>
          <w:p w14:paraId="09610F92" w14:textId="77777777" w:rsidR="00F918AD" w:rsidRPr="007217B9" w:rsidRDefault="00F918AD" w:rsidP="00AF2B01">
            <w:pPr>
              <w:spacing w:before="120" w:after="120" w:line="260" w:lineRule="atLeast"/>
            </w:pPr>
            <w:r w:rsidRPr="007217B9">
              <w:t>Attention</w:t>
            </w:r>
          </w:p>
        </w:tc>
        <w:tc>
          <w:tcPr>
            <w:tcW w:w="2825" w:type="pct"/>
          </w:tcPr>
          <w:p w14:paraId="6B9F1B98" w14:textId="77777777" w:rsidR="00F918AD" w:rsidRPr="00546CA6" w:rsidRDefault="00F918AD" w:rsidP="00AF2B01">
            <w:pPr>
              <w:pStyle w:val="DetailsFollower"/>
            </w:pPr>
            <w:bookmarkStart w:id="25" w:name="Attention2"/>
            <w:bookmarkEnd w:id="25"/>
            <w:r>
              <w:t>[</w:t>
            </w:r>
            <w:r w:rsidRPr="00431860">
              <w:rPr>
                <w:highlight w:val="yellow"/>
              </w:rPr>
              <w:t>insert</w:t>
            </w:r>
            <w:r>
              <w:t>]</w:t>
            </w:r>
          </w:p>
        </w:tc>
      </w:tr>
      <w:tr w:rsidR="00F918AD" w:rsidRPr="007217B9" w14:paraId="3C012F68" w14:textId="77777777" w:rsidTr="007970D7">
        <w:trPr>
          <w:trHeight w:val="55"/>
        </w:trPr>
        <w:tc>
          <w:tcPr>
            <w:tcW w:w="1061" w:type="pct"/>
            <w:tcBorders>
              <w:top w:val="single" w:sz="6" w:space="0" w:color="auto"/>
            </w:tcBorders>
          </w:tcPr>
          <w:p w14:paraId="5F70C25C" w14:textId="77777777" w:rsidR="00F918AD" w:rsidRPr="00242262" w:rsidRDefault="00F918AD" w:rsidP="00AF2B01">
            <w:pPr>
              <w:spacing w:before="120" w:after="120" w:line="260" w:lineRule="atLeast"/>
              <w:rPr>
                <w:b/>
                <w:sz w:val="21"/>
              </w:rPr>
            </w:pPr>
            <w:bookmarkStart w:id="26" w:name="Recitals" w:colFirst="0" w:colLast="2"/>
            <w:r w:rsidRPr="007217B9">
              <w:rPr>
                <w:b/>
                <w:sz w:val="21"/>
              </w:rPr>
              <w:t>Recitals</w:t>
            </w:r>
          </w:p>
        </w:tc>
        <w:tc>
          <w:tcPr>
            <w:tcW w:w="3939" w:type="pct"/>
            <w:gridSpan w:val="2"/>
            <w:tcBorders>
              <w:top w:val="single" w:sz="6" w:space="0" w:color="auto"/>
            </w:tcBorders>
          </w:tcPr>
          <w:p w14:paraId="03DD3744" w14:textId="301D7B83" w:rsidR="00F918AD" w:rsidRDefault="00F918AD" w:rsidP="007970D7">
            <w:pPr>
              <w:pStyle w:val="Recitals"/>
            </w:pPr>
            <w:bookmarkStart w:id="27" w:name="_Ref57815690"/>
            <w:r>
              <w:t xml:space="preserve">Access Right Holder has </w:t>
            </w:r>
            <w:r w:rsidR="00C63794">
              <w:t xml:space="preserve">tendered </w:t>
            </w:r>
            <w:r>
              <w:t xml:space="preserve">for and been granted an Access Right to the </w:t>
            </w:r>
            <w:r w:rsidR="00AE6D57">
              <w:t>South-West</w:t>
            </w:r>
            <w:r>
              <w:t xml:space="preserve"> Access Rights Network. </w:t>
            </w:r>
          </w:p>
          <w:p w14:paraId="589DD822" w14:textId="77777777" w:rsidR="00F918AD" w:rsidRDefault="00F918AD" w:rsidP="007970D7">
            <w:pPr>
              <w:pStyle w:val="Recitals"/>
            </w:pPr>
            <w:r>
              <w:t xml:space="preserve">To support the grant of an Access Right, Access Right Holder will enter into this agreement with EnergyCo. </w:t>
            </w:r>
          </w:p>
          <w:p w14:paraId="3A79858A" w14:textId="77777777" w:rsidR="00F918AD" w:rsidRDefault="00F918AD" w:rsidP="007970D7">
            <w:pPr>
              <w:pStyle w:val="Recitals"/>
            </w:pPr>
            <w:r>
              <w:t xml:space="preserve">This agreement governs Access Right Holder’s: </w:t>
            </w:r>
          </w:p>
          <w:p w14:paraId="6304DC44" w14:textId="761816B8" w:rsidR="00F918AD" w:rsidRDefault="00F918AD" w:rsidP="00DD316F">
            <w:pPr>
              <w:pStyle w:val="Heading8"/>
              <w:spacing w:before="120" w:after="120"/>
            </w:pPr>
            <w:r>
              <w:t xml:space="preserve">development and construction obligations to achieve Financial Close and </w:t>
            </w:r>
            <w:r w:rsidR="0008714E">
              <w:t>First Commissioning</w:t>
            </w:r>
            <w:r>
              <w:t xml:space="preserve">; </w:t>
            </w:r>
          </w:p>
          <w:p w14:paraId="4C831470" w14:textId="152C91A6" w:rsidR="00F918AD" w:rsidRDefault="00F918AD" w:rsidP="00DD316F">
            <w:pPr>
              <w:pStyle w:val="Heading8"/>
              <w:spacing w:before="120" w:after="120"/>
            </w:pPr>
            <w:r>
              <w:t xml:space="preserve">operation of the Project after </w:t>
            </w:r>
            <w:r w:rsidR="0008714E">
              <w:t>First Commissioning</w:t>
            </w:r>
            <w:r>
              <w:t xml:space="preserve">; </w:t>
            </w:r>
          </w:p>
          <w:p w14:paraId="5BB3F091" w14:textId="77777777" w:rsidR="00F918AD" w:rsidRDefault="00F918AD" w:rsidP="00DD316F">
            <w:pPr>
              <w:pStyle w:val="Heading8"/>
              <w:spacing w:before="120" w:after="120"/>
            </w:pPr>
            <w:r>
              <w:t>compliance with the Social Licence Commitments; and</w:t>
            </w:r>
          </w:p>
          <w:p w14:paraId="2120C963" w14:textId="77777777" w:rsidR="00F918AD" w:rsidRDefault="00F918AD" w:rsidP="00DD316F">
            <w:pPr>
              <w:pStyle w:val="Heading8"/>
              <w:spacing w:before="120" w:after="120"/>
            </w:pPr>
            <w:r>
              <w:t>Access Right obligations.</w:t>
            </w:r>
          </w:p>
          <w:p w14:paraId="01DAA539" w14:textId="262B49AE" w:rsidR="00A14904" w:rsidRPr="0019197A" w:rsidRDefault="00F918AD" w:rsidP="0009097D">
            <w:pPr>
              <w:pStyle w:val="Recitals"/>
            </w:pPr>
            <w:r>
              <w:t xml:space="preserve">Access Right Holder will enter into </w:t>
            </w:r>
            <w:r w:rsidRPr="00550EEA">
              <w:t>an Access Payment Deed with SFV on or about the date of this agreement. The Access Payment Deed will, among</w:t>
            </w:r>
            <w:r>
              <w:t xml:space="preserve"> other things, address the payment of access fees by Access Right Holder to SFV and the provision of security by Access Right Holder to SFV. </w:t>
            </w:r>
            <w:bookmarkEnd w:id="27"/>
          </w:p>
        </w:tc>
      </w:tr>
      <w:bookmarkEnd w:id="26"/>
    </w:tbl>
    <w:p w14:paraId="14848F5D" w14:textId="77777777" w:rsidR="00F918AD" w:rsidRDefault="00F918AD"/>
    <w:p w14:paraId="3C7CA074" w14:textId="77777777" w:rsidR="00F918AD" w:rsidRDefault="00F918AD"/>
    <w:p w14:paraId="1424486D" w14:textId="77777777" w:rsidR="00F918AD" w:rsidRDefault="00F918AD" w:rsidP="002C30D4">
      <w:pPr>
        <w:pStyle w:val="Headersub"/>
        <w:sectPr w:rsidR="00F918AD" w:rsidSect="002C30D4">
          <w:headerReference w:type="default" r:id="rId22"/>
          <w:headerReference w:type="first" r:id="rId23"/>
          <w:pgSz w:w="11907" w:h="16840" w:code="9"/>
          <w:pgMar w:top="1134" w:right="1134" w:bottom="1418" w:left="2835" w:header="425" w:footer="567" w:gutter="0"/>
          <w:cols w:space="720"/>
          <w:titlePg/>
          <w:docGrid w:linePitch="313"/>
        </w:sectPr>
      </w:pPr>
      <w:bookmarkStart w:id="28" w:name="GeneralTerms"/>
      <w:bookmarkStart w:id="29" w:name="_Toc140565243"/>
      <w:bookmarkStart w:id="30" w:name="_Toc140565404"/>
      <w:bookmarkStart w:id="31" w:name="_Toc140565563"/>
      <w:bookmarkStart w:id="32" w:name="_Toc140573281"/>
      <w:bookmarkStart w:id="33" w:name="_Toc166600249"/>
      <w:bookmarkStart w:id="34" w:name="_Toc492504651"/>
      <w:bookmarkStart w:id="35" w:name="_Toc515358754"/>
      <w:bookmarkEnd w:id="28"/>
      <w:r>
        <w:t>Reference Details</w:t>
      </w:r>
      <w:bookmarkEnd w:id="29"/>
      <w:bookmarkEnd w:id="30"/>
      <w:bookmarkEnd w:id="31"/>
      <w:bookmarkEnd w:id="32"/>
      <w:bookmarkEnd w:id="33"/>
    </w:p>
    <w:tbl>
      <w:tblPr>
        <w:tblStyle w:val="TableGrid"/>
        <w:tblW w:w="0" w:type="auto"/>
        <w:tblInd w:w="-5" w:type="dxa"/>
        <w:tblLook w:val="04A0" w:firstRow="1" w:lastRow="0" w:firstColumn="1" w:lastColumn="0" w:noHBand="0" w:noVBand="1"/>
      </w:tblPr>
      <w:tblGrid>
        <w:gridCol w:w="556"/>
        <w:gridCol w:w="1806"/>
        <w:gridCol w:w="5571"/>
      </w:tblGrid>
      <w:tr w:rsidR="00F918AD" w:rsidRPr="0006608D" w14:paraId="75E9D04E" w14:textId="77777777" w:rsidTr="001809D3">
        <w:trPr>
          <w:tblHeader/>
        </w:trPr>
        <w:tc>
          <w:tcPr>
            <w:tcW w:w="556" w:type="dxa"/>
            <w:shd w:val="clear" w:color="auto" w:fill="C4BC96"/>
          </w:tcPr>
          <w:p w14:paraId="4EFB3F9C" w14:textId="77777777" w:rsidR="00F918AD" w:rsidRPr="0006608D" w:rsidRDefault="00F918AD" w:rsidP="0099701F">
            <w:pPr>
              <w:pStyle w:val="BodyText"/>
              <w:spacing w:before="120" w:after="120"/>
            </w:pPr>
          </w:p>
        </w:tc>
        <w:tc>
          <w:tcPr>
            <w:tcW w:w="1806" w:type="dxa"/>
            <w:shd w:val="clear" w:color="auto" w:fill="C4BC96"/>
          </w:tcPr>
          <w:p w14:paraId="17C41E7D" w14:textId="77777777" w:rsidR="00F918AD" w:rsidRPr="00251BF1" w:rsidRDefault="00F918AD" w:rsidP="0099701F">
            <w:pPr>
              <w:pStyle w:val="BodyText"/>
              <w:spacing w:before="120" w:after="120"/>
              <w:rPr>
                <w:b/>
                <w:bCs/>
                <w:color w:val="FFFFFF" w:themeColor="background1"/>
              </w:rPr>
            </w:pPr>
            <w:r w:rsidRPr="00251BF1">
              <w:rPr>
                <w:b/>
                <w:bCs/>
                <w:color w:val="FFFFFF" w:themeColor="background1"/>
              </w:rPr>
              <w:t xml:space="preserve">Item </w:t>
            </w:r>
          </w:p>
        </w:tc>
        <w:tc>
          <w:tcPr>
            <w:tcW w:w="5571" w:type="dxa"/>
            <w:shd w:val="clear" w:color="auto" w:fill="C4BC96"/>
          </w:tcPr>
          <w:p w14:paraId="59D25A94" w14:textId="77777777" w:rsidR="00F918AD" w:rsidRPr="00251BF1" w:rsidRDefault="00F918AD" w:rsidP="0099701F">
            <w:pPr>
              <w:pStyle w:val="BodyText"/>
              <w:spacing w:before="120" w:after="120"/>
              <w:rPr>
                <w:b/>
                <w:bCs/>
                <w:color w:val="FFFFFF" w:themeColor="background1"/>
              </w:rPr>
            </w:pPr>
            <w:r w:rsidRPr="00251BF1">
              <w:rPr>
                <w:b/>
                <w:bCs/>
                <w:color w:val="FFFFFF" w:themeColor="background1"/>
              </w:rPr>
              <w:t xml:space="preserve">Details </w:t>
            </w:r>
          </w:p>
        </w:tc>
      </w:tr>
      <w:tr w:rsidR="00F918AD" w:rsidRPr="0006608D" w14:paraId="7F5B0B84" w14:textId="77777777" w:rsidTr="001809D3">
        <w:tc>
          <w:tcPr>
            <w:tcW w:w="7933" w:type="dxa"/>
            <w:gridSpan w:val="3"/>
            <w:shd w:val="clear" w:color="auto" w:fill="D9D9D9" w:themeFill="background1" w:themeFillShade="D9"/>
          </w:tcPr>
          <w:p w14:paraId="25E939CC" w14:textId="77777777" w:rsidR="00F918AD" w:rsidRPr="00593B5B" w:rsidRDefault="00F918AD" w:rsidP="0099701F">
            <w:pPr>
              <w:pStyle w:val="BodyText"/>
              <w:spacing w:before="120" w:after="120"/>
              <w:rPr>
                <w:b/>
                <w:bCs/>
              </w:rPr>
            </w:pPr>
            <w:r>
              <w:rPr>
                <w:b/>
                <w:bCs/>
              </w:rPr>
              <w:t>Project Details</w:t>
            </w:r>
          </w:p>
        </w:tc>
      </w:tr>
      <w:tr w:rsidR="00F918AD" w:rsidRPr="0006608D" w14:paraId="3C2B5E8D" w14:textId="77777777" w:rsidTr="001809D3">
        <w:tc>
          <w:tcPr>
            <w:tcW w:w="556" w:type="dxa"/>
          </w:tcPr>
          <w:p w14:paraId="62D5C0EF" w14:textId="77777777" w:rsidR="00F918AD" w:rsidRPr="0006608D" w:rsidRDefault="00F918AD" w:rsidP="00F7200B">
            <w:pPr>
              <w:pStyle w:val="BodyText"/>
              <w:numPr>
                <w:ilvl w:val="0"/>
                <w:numId w:val="43"/>
              </w:numPr>
              <w:spacing w:before="120" w:after="120"/>
            </w:pPr>
            <w:bookmarkStart w:id="36" w:name="_Ref140510056"/>
          </w:p>
        </w:tc>
        <w:bookmarkEnd w:id="36"/>
        <w:tc>
          <w:tcPr>
            <w:tcW w:w="1806" w:type="dxa"/>
          </w:tcPr>
          <w:p w14:paraId="3D5785F0" w14:textId="77777777" w:rsidR="00F918AD" w:rsidRPr="00A0199C" w:rsidRDefault="00F918AD" w:rsidP="0099701F">
            <w:pPr>
              <w:pStyle w:val="BodyText"/>
              <w:spacing w:before="120" w:after="120"/>
            </w:pPr>
            <w:r w:rsidRPr="00A0199C">
              <w:t>Project</w:t>
            </w:r>
          </w:p>
        </w:tc>
        <w:tc>
          <w:tcPr>
            <w:tcW w:w="5571" w:type="dxa"/>
          </w:tcPr>
          <w:p w14:paraId="61BA1E5A" w14:textId="2B6C9951" w:rsidR="00F918AD" w:rsidRPr="0006608D" w:rsidRDefault="00F918AD" w:rsidP="0099701F">
            <w:pPr>
              <w:pStyle w:val="BodyText"/>
              <w:spacing w:before="120" w:after="120"/>
            </w:pPr>
            <w:r>
              <w:t>The ‘</w:t>
            </w:r>
            <w:r w:rsidRPr="00E251E8">
              <w:rPr>
                <w:i/>
                <w:iCs/>
              </w:rPr>
              <w:t>[</w:t>
            </w:r>
            <w:r w:rsidRPr="00E251E8">
              <w:rPr>
                <w:i/>
                <w:iCs/>
                <w:highlight w:val="yellow"/>
              </w:rPr>
              <w:t>insert project name</w:t>
            </w:r>
            <w:r w:rsidRPr="00E251E8">
              <w:rPr>
                <w:i/>
                <w:iCs/>
              </w:rPr>
              <w:t>]</w:t>
            </w:r>
            <w:r>
              <w:t>’, which will be a [</w:t>
            </w:r>
            <w:r w:rsidRPr="00592BCA">
              <w:rPr>
                <w:highlight w:val="yellow"/>
              </w:rPr>
              <w:t>insert resource type e.g. wind farm</w:t>
            </w:r>
            <w:r>
              <w:rPr>
                <w:highlight w:val="yellow"/>
              </w:rPr>
              <w:t xml:space="preserve"> </w:t>
            </w:r>
            <w:r w:rsidRPr="00D30879">
              <w:rPr>
                <w:highlight w:val="yellow"/>
              </w:rPr>
              <w:t>/</w:t>
            </w:r>
            <w:r>
              <w:rPr>
                <w:highlight w:val="yellow"/>
              </w:rPr>
              <w:t xml:space="preserve"> </w:t>
            </w:r>
            <w:r w:rsidR="00BC4A82">
              <w:rPr>
                <w:highlight w:val="yellow"/>
              </w:rPr>
              <w:t xml:space="preserve">solar farm / </w:t>
            </w:r>
            <w:r w:rsidR="000C5F59">
              <w:rPr>
                <w:highlight w:val="yellow"/>
              </w:rPr>
              <w:t xml:space="preserve">battery energy storage/ </w:t>
            </w:r>
            <w:r w:rsidRPr="00D30879">
              <w:rPr>
                <w:highlight w:val="yellow"/>
              </w:rPr>
              <w:t>pumped hydro project</w:t>
            </w:r>
            <w:r>
              <w:t>] located at [</w:t>
            </w:r>
            <w:r w:rsidRPr="009C2636">
              <w:rPr>
                <w:highlight w:val="yellow"/>
              </w:rPr>
              <w:t>insert</w:t>
            </w:r>
            <w:r w:rsidRPr="00592BCA">
              <w:rPr>
                <w:highlight w:val="yellow"/>
              </w:rPr>
              <w:t xml:space="preserve"> location</w:t>
            </w:r>
            <w:r>
              <w:t>]</w:t>
            </w:r>
            <w:r w:rsidR="008858E2">
              <w:t xml:space="preserve"> and connected to the Access Rights Network at </w:t>
            </w:r>
            <w:r w:rsidR="0075131E">
              <w:t xml:space="preserve">the Connection Point specified in </w:t>
            </w:r>
            <w:r w:rsidR="0075131E">
              <w:fldChar w:fldCharType="begin"/>
            </w:r>
            <w:r w:rsidR="0075131E">
              <w:instrText xml:space="preserve"> REF _Ref144201671 \w \h </w:instrText>
            </w:r>
            <w:r w:rsidR="0075131E">
              <w:fldChar w:fldCharType="separate"/>
            </w:r>
            <w:r w:rsidR="00D13566">
              <w:t>Schedule 3</w:t>
            </w:r>
            <w:r w:rsidR="0075131E">
              <w:fldChar w:fldCharType="end"/>
            </w:r>
            <w:r w:rsidR="0075131E">
              <w:t xml:space="preserve"> (“</w:t>
            </w:r>
            <w:r w:rsidR="0075131E">
              <w:fldChar w:fldCharType="begin"/>
            </w:r>
            <w:r w:rsidR="0075131E">
              <w:instrText xml:space="preserve"> REF _Ref144201671 \h </w:instrText>
            </w:r>
            <w:r w:rsidR="0075131E">
              <w:fldChar w:fldCharType="separate"/>
            </w:r>
            <w:r w:rsidR="00D13566">
              <w:t>Project Characteristics</w:t>
            </w:r>
            <w:r w:rsidR="0075131E">
              <w:fldChar w:fldCharType="end"/>
            </w:r>
            <w:r w:rsidR="0075131E">
              <w:t>”)</w:t>
            </w:r>
          </w:p>
        </w:tc>
      </w:tr>
      <w:tr w:rsidR="00F918AD" w:rsidRPr="0006608D" w14:paraId="13D9CB13" w14:textId="77777777" w:rsidTr="001809D3">
        <w:tc>
          <w:tcPr>
            <w:tcW w:w="556" w:type="dxa"/>
          </w:tcPr>
          <w:p w14:paraId="66D72ABA" w14:textId="77777777" w:rsidR="00F918AD" w:rsidRPr="0006608D" w:rsidRDefault="00F918AD" w:rsidP="00F7200B">
            <w:pPr>
              <w:pStyle w:val="BodyText"/>
              <w:numPr>
                <w:ilvl w:val="0"/>
                <w:numId w:val="43"/>
              </w:numPr>
              <w:spacing w:before="120" w:after="120"/>
            </w:pPr>
            <w:bookmarkStart w:id="37" w:name="_Ref141784861"/>
            <w:bookmarkStart w:id="38" w:name="_Hlk140778561"/>
          </w:p>
        </w:tc>
        <w:bookmarkEnd w:id="37"/>
        <w:tc>
          <w:tcPr>
            <w:tcW w:w="1806" w:type="dxa"/>
          </w:tcPr>
          <w:p w14:paraId="678F03CD" w14:textId="77777777" w:rsidR="00F918AD" w:rsidRPr="00A0199C" w:rsidRDefault="00F918AD" w:rsidP="0099701F">
            <w:pPr>
              <w:pStyle w:val="BodyText"/>
              <w:spacing w:before="120" w:after="120"/>
            </w:pPr>
            <w:r>
              <w:t>Maximum Capacity</w:t>
            </w:r>
          </w:p>
        </w:tc>
        <w:tc>
          <w:tcPr>
            <w:tcW w:w="5571" w:type="dxa"/>
          </w:tcPr>
          <w:p w14:paraId="7491AE54" w14:textId="77777777" w:rsidR="00F918AD" w:rsidRPr="000C6C29" w:rsidRDefault="00F918AD" w:rsidP="001F43ED">
            <w:pPr>
              <w:pStyle w:val="BodyText"/>
              <w:spacing w:before="120" w:after="120"/>
            </w:pPr>
            <w:r>
              <w:t>The Maximum Capacity for the Connection Point that is recorded in the Access Rights Register at the relevant date</w:t>
            </w:r>
          </w:p>
        </w:tc>
      </w:tr>
      <w:tr w:rsidR="00F918AD" w:rsidRPr="0006608D" w14:paraId="1AFC4701" w14:textId="77777777" w:rsidTr="001809D3">
        <w:tc>
          <w:tcPr>
            <w:tcW w:w="556" w:type="dxa"/>
          </w:tcPr>
          <w:p w14:paraId="25504370" w14:textId="77777777" w:rsidR="00F918AD" w:rsidRPr="0006608D" w:rsidRDefault="00F918AD" w:rsidP="00F7200B">
            <w:pPr>
              <w:pStyle w:val="BodyText"/>
              <w:numPr>
                <w:ilvl w:val="0"/>
                <w:numId w:val="43"/>
              </w:numPr>
              <w:spacing w:before="120" w:after="120"/>
            </w:pPr>
            <w:bookmarkStart w:id="39" w:name="_Ref141784876"/>
          </w:p>
        </w:tc>
        <w:bookmarkEnd w:id="39"/>
        <w:tc>
          <w:tcPr>
            <w:tcW w:w="1806" w:type="dxa"/>
          </w:tcPr>
          <w:p w14:paraId="1337E79F" w14:textId="77777777" w:rsidR="00F918AD" w:rsidRPr="00A0199C" w:rsidRDefault="00F918AD" w:rsidP="00CE42AA">
            <w:pPr>
              <w:pStyle w:val="BodyText"/>
              <w:spacing w:before="120" w:after="120"/>
            </w:pPr>
            <w:r>
              <w:t>Project Characteristics</w:t>
            </w:r>
          </w:p>
        </w:tc>
        <w:tc>
          <w:tcPr>
            <w:tcW w:w="5571" w:type="dxa"/>
          </w:tcPr>
          <w:p w14:paraId="62BD809F" w14:textId="27454EBC" w:rsidR="00F918AD" w:rsidRPr="000C6C29" w:rsidRDefault="00F918AD" w:rsidP="00CE42AA">
            <w:pPr>
              <w:pStyle w:val="BodyText"/>
              <w:spacing w:before="120" w:after="120"/>
            </w:pPr>
            <w:r>
              <w:t xml:space="preserve">The Project Characteristics recorded in the Access Rights Register, as specified in </w:t>
            </w:r>
            <w:r>
              <w:fldChar w:fldCharType="begin"/>
            </w:r>
            <w:r>
              <w:instrText xml:space="preserve"> REF _Ref144201671 \w \h </w:instrText>
            </w:r>
            <w:r>
              <w:fldChar w:fldCharType="separate"/>
            </w:r>
            <w:r w:rsidR="00D13566">
              <w:t>Schedule 3</w:t>
            </w:r>
            <w:r>
              <w:fldChar w:fldCharType="end"/>
            </w:r>
            <w:r>
              <w:t xml:space="preserve"> (“</w:t>
            </w:r>
            <w:r>
              <w:fldChar w:fldCharType="begin"/>
            </w:r>
            <w:r>
              <w:instrText xml:space="preserve"> REF _Ref144201678 \h </w:instrText>
            </w:r>
            <w:r>
              <w:fldChar w:fldCharType="separate"/>
            </w:r>
            <w:r w:rsidR="00D13566">
              <w:t>Project Characteristics</w:t>
            </w:r>
            <w:r>
              <w:fldChar w:fldCharType="end"/>
            </w:r>
            <w:r>
              <w:t>”) as at the date of this agreement</w:t>
            </w:r>
          </w:p>
        </w:tc>
      </w:tr>
      <w:bookmarkEnd w:id="38"/>
      <w:tr w:rsidR="00F918AD" w:rsidRPr="0006608D" w14:paraId="42A345B9" w14:textId="77777777" w:rsidTr="001809D3">
        <w:tc>
          <w:tcPr>
            <w:tcW w:w="7933" w:type="dxa"/>
            <w:gridSpan w:val="3"/>
            <w:shd w:val="clear" w:color="auto" w:fill="D9D9D9" w:themeFill="background1" w:themeFillShade="D9"/>
          </w:tcPr>
          <w:p w14:paraId="5B3CB2C6" w14:textId="77777777" w:rsidR="00F918AD" w:rsidRPr="00593B5B" w:rsidRDefault="00F918AD" w:rsidP="00973716">
            <w:pPr>
              <w:pStyle w:val="BodyText"/>
              <w:keepNext/>
              <w:spacing w:before="120" w:after="120"/>
              <w:rPr>
                <w:b/>
                <w:bCs/>
              </w:rPr>
            </w:pPr>
            <w:r>
              <w:rPr>
                <w:b/>
                <w:bCs/>
              </w:rPr>
              <w:t>Milestone Dates</w:t>
            </w:r>
            <w:r w:rsidRPr="00593B5B">
              <w:rPr>
                <w:b/>
                <w:bCs/>
              </w:rPr>
              <w:t xml:space="preserve"> </w:t>
            </w:r>
          </w:p>
        </w:tc>
      </w:tr>
      <w:tr w:rsidR="00F918AD" w:rsidRPr="0006608D" w14:paraId="1493A14F" w14:textId="77777777" w:rsidTr="001809D3">
        <w:tc>
          <w:tcPr>
            <w:tcW w:w="556" w:type="dxa"/>
          </w:tcPr>
          <w:p w14:paraId="0CB6A459" w14:textId="77777777" w:rsidR="00F918AD" w:rsidRPr="0006608D" w:rsidRDefault="00F918AD" w:rsidP="00F7200B">
            <w:pPr>
              <w:pStyle w:val="BodyText"/>
              <w:numPr>
                <w:ilvl w:val="0"/>
                <w:numId w:val="43"/>
              </w:numPr>
              <w:spacing w:before="120" w:after="120"/>
            </w:pPr>
            <w:bookmarkStart w:id="40" w:name="_Ref99716790"/>
          </w:p>
        </w:tc>
        <w:bookmarkEnd w:id="40"/>
        <w:tc>
          <w:tcPr>
            <w:tcW w:w="1806" w:type="dxa"/>
          </w:tcPr>
          <w:p w14:paraId="55CBB183" w14:textId="77777777" w:rsidR="00F918AD" w:rsidRDefault="00F918AD" w:rsidP="0099701F">
            <w:pPr>
              <w:pStyle w:val="BodyText"/>
              <w:spacing w:before="120" w:after="120"/>
            </w:pPr>
            <w:r>
              <w:t>Milestones and Milestone Date</w:t>
            </w:r>
          </w:p>
        </w:tc>
        <w:tc>
          <w:tcPr>
            <w:tcW w:w="5571" w:type="dxa"/>
          </w:tcPr>
          <w:p w14:paraId="0265DDDD" w14:textId="77777777" w:rsidR="00F918AD" w:rsidRDefault="00F918AD" w:rsidP="00A944F7">
            <w:pPr>
              <w:pStyle w:val="BodyText"/>
              <w:spacing w:after="0"/>
              <w:rPr>
                <w:highlight w:val="yellow"/>
              </w:rPr>
            </w:pPr>
          </w:p>
          <w:tbl>
            <w:tblPr>
              <w:tblStyle w:val="TableGrid"/>
              <w:tblW w:w="0" w:type="auto"/>
              <w:tblLook w:val="04A0" w:firstRow="1" w:lastRow="0" w:firstColumn="1" w:lastColumn="0" w:noHBand="0" w:noVBand="1"/>
            </w:tblPr>
            <w:tblGrid>
              <w:gridCol w:w="500"/>
              <w:gridCol w:w="2576"/>
              <w:gridCol w:w="2166"/>
            </w:tblGrid>
            <w:tr w:rsidR="00F918AD" w:rsidRPr="0086053F" w14:paraId="08F44656" w14:textId="77777777" w:rsidTr="00D914AE">
              <w:tc>
                <w:tcPr>
                  <w:tcW w:w="500" w:type="dxa"/>
                </w:tcPr>
                <w:p w14:paraId="18FD10A6" w14:textId="77777777" w:rsidR="00F918AD" w:rsidRPr="0086053F" w:rsidRDefault="00F918AD" w:rsidP="007D3A1D">
                  <w:pPr>
                    <w:pStyle w:val="BodyText"/>
                    <w:spacing w:before="120" w:after="120"/>
                  </w:pPr>
                </w:p>
              </w:tc>
              <w:tc>
                <w:tcPr>
                  <w:tcW w:w="2576" w:type="dxa"/>
                </w:tcPr>
                <w:p w14:paraId="3F746DF9" w14:textId="77777777" w:rsidR="00F918AD" w:rsidRPr="0086053F" w:rsidRDefault="00F918AD" w:rsidP="00EF758F">
                  <w:pPr>
                    <w:pStyle w:val="BodyText"/>
                    <w:spacing w:before="120" w:after="120"/>
                    <w:jc w:val="center"/>
                    <w:rPr>
                      <w:b/>
                      <w:bCs/>
                    </w:rPr>
                  </w:pPr>
                  <w:r w:rsidRPr="0086053F">
                    <w:rPr>
                      <w:b/>
                      <w:bCs/>
                    </w:rPr>
                    <w:t>Milestone</w:t>
                  </w:r>
                </w:p>
              </w:tc>
              <w:tc>
                <w:tcPr>
                  <w:tcW w:w="2166" w:type="dxa"/>
                </w:tcPr>
                <w:p w14:paraId="70ABC6BD" w14:textId="77777777" w:rsidR="00F918AD" w:rsidRPr="0086053F" w:rsidRDefault="00F918AD" w:rsidP="00EF758F">
                  <w:pPr>
                    <w:pStyle w:val="BodyText"/>
                    <w:spacing w:before="120" w:after="120"/>
                    <w:jc w:val="center"/>
                    <w:rPr>
                      <w:b/>
                      <w:bCs/>
                    </w:rPr>
                  </w:pPr>
                  <w:r w:rsidRPr="0086053F">
                    <w:rPr>
                      <w:b/>
                      <w:bCs/>
                    </w:rPr>
                    <w:t>Milestone Date</w:t>
                  </w:r>
                </w:p>
              </w:tc>
            </w:tr>
            <w:tr w:rsidR="00F918AD" w:rsidRPr="0086053F" w14:paraId="68B48EA7" w14:textId="77777777" w:rsidTr="00D914AE">
              <w:tc>
                <w:tcPr>
                  <w:tcW w:w="500" w:type="dxa"/>
                </w:tcPr>
                <w:p w14:paraId="5F7D61C5" w14:textId="5ED3486B" w:rsidR="00F918AD" w:rsidRPr="0086053F" w:rsidRDefault="008B4DD1" w:rsidP="00D914AE">
                  <w:pPr>
                    <w:pStyle w:val="Heading7"/>
                    <w:numPr>
                      <w:ilvl w:val="0"/>
                      <w:numId w:val="0"/>
                    </w:numPr>
                    <w:spacing w:before="120" w:after="120"/>
                  </w:pPr>
                  <w:bookmarkStart w:id="41" w:name="_Ref140509480"/>
                  <w:r>
                    <w:t xml:space="preserve">(a) </w:t>
                  </w:r>
                </w:p>
              </w:tc>
              <w:bookmarkEnd w:id="41"/>
              <w:tc>
                <w:tcPr>
                  <w:tcW w:w="2576" w:type="dxa"/>
                </w:tcPr>
                <w:p w14:paraId="681CB91A" w14:textId="77777777" w:rsidR="00F918AD" w:rsidRPr="00BC041E" w:rsidRDefault="00F918AD" w:rsidP="00A944F7">
                  <w:pPr>
                    <w:pStyle w:val="BodyText"/>
                    <w:spacing w:before="120" w:after="120"/>
                  </w:pPr>
                  <w:r>
                    <w:rPr>
                      <w:szCs w:val="18"/>
                    </w:rPr>
                    <w:t xml:space="preserve">Target date for Access Right Holder achieving Financial Close in </w:t>
                  </w:r>
                  <w:r>
                    <w:t>relation to</w:t>
                  </w:r>
                  <w:r>
                    <w:rPr>
                      <w:szCs w:val="18"/>
                    </w:rPr>
                    <w:t xml:space="preserve"> the Project</w:t>
                  </w:r>
                </w:p>
              </w:tc>
              <w:tc>
                <w:tcPr>
                  <w:tcW w:w="2166" w:type="dxa"/>
                </w:tcPr>
                <w:p w14:paraId="30F601EC" w14:textId="62C27101" w:rsidR="00F918AD" w:rsidRPr="0086053F" w:rsidRDefault="00F918AD" w:rsidP="00A944F7">
                  <w:pPr>
                    <w:pStyle w:val="BodyText"/>
                    <w:spacing w:before="120" w:after="120"/>
                  </w:pPr>
                  <w:r w:rsidRPr="00F9089B">
                    <w:t>[</w:t>
                  </w:r>
                  <w:r w:rsidRPr="0075131E">
                    <w:rPr>
                      <w:highlight w:val="yellow"/>
                    </w:rPr>
                    <w:t>insert</w:t>
                  </w:r>
                  <w:r w:rsidR="0075131E" w:rsidRPr="00935BB6">
                    <w:rPr>
                      <w:highlight w:val="yellow"/>
                    </w:rPr>
                    <w:t xml:space="preserve"> (</w:t>
                  </w:r>
                  <w:r w:rsidR="00C63794">
                    <w:rPr>
                      <w:highlight w:val="yellow"/>
                    </w:rPr>
                    <w:t>bid</w:t>
                  </w:r>
                  <w:r w:rsidR="00C63794" w:rsidRPr="00935BB6">
                    <w:rPr>
                      <w:highlight w:val="yellow"/>
                    </w:rPr>
                    <w:t xml:space="preserve"> </w:t>
                  </w:r>
                  <w:r w:rsidR="0075131E" w:rsidRPr="00935BB6">
                    <w:rPr>
                      <w:highlight w:val="yellow"/>
                    </w:rPr>
                    <w:t>variable)</w:t>
                  </w:r>
                  <w:r w:rsidRPr="00F9089B">
                    <w:t>]</w:t>
                  </w:r>
                  <w:r>
                    <w:t xml:space="preserve"> (</w:t>
                  </w:r>
                  <w:r w:rsidRPr="006A531B">
                    <w:rPr>
                      <w:b/>
                      <w:bCs/>
                    </w:rPr>
                    <w:t>FC Target Date</w:t>
                  </w:r>
                  <w:r>
                    <w:t>)</w:t>
                  </w:r>
                </w:p>
              </w:tc>
            </w:tr>
            <w:tr w:rsidR="00F918AD" w:rsidRPr="0086053F" w14:paraId="5BCC094D" w14:textId="77777777" w:rsidTr="00D914AE">
              <w:tc>
                <w:tcPr>
                  <w:tcW w:w="500" w:type="dxa"/>
                </w:tcPr>
                <w:p w14:paraId="71D1874A" w14:textId="0C81C698" w:rsidR="00F918AD" w:rsidRPr="0086053F" w:rsidRDefault="008B4DD1" w:rsidP="00D914AE">
                  <w:pPr>
                    <w:pStyle w:val="Heading8"/>
                    <w:numPr>
                      <w:ilvl w:val="0"/>
                      <w:numId w:val="0"/>
                    </w:numPr>
                    <w:spacing w:before="120" w:after="120"/>
                  </w:pPr>
                  <w:bookmarkStart w:id="42" w:name="_Ref140509479"/>
                  <w:r>
                    <w:t>(b)</w:t>
                  </w:r>
                </w:p>
              </w:tc>
              <w:bookmarkEnd w:id="42"/>
              <w:tc>
                <w:tcPr>
                  <w:tcW w:w="2576" w:type="dxa"/>
                </w:tcPr>
                <w:p w14:paraId="0E400DEF" w14:textId="77777777" w:rsidR="00F918AD" w:rsidRPr="00BC041E" w:rsidRDefault="00F918AD" w:rsidP="00A944F7">
                  <w:pPr>
                    <w:pStyle w:val="BodyText"/>
                    <w:spacing w:before="120" w:after="120"/>
                  </w:pPr>
                  <w:r>
                    <w:rPr>
                      <w:szCs w:val="18"/>
                    </w:rPr>
                    <w:t xml:space="preserve">Sunset date for Access Right Holder achieving Financial Close in </w:t>
                  </w:r>
                  <w:r>
                    <w:t>relation to</w:t>
                  </w:r>
                  <w:r>
                    <w:rPr>
                      <w:szCs w:val="18"/>
                    </w:rPr>
                    <w:t xml:space="preserve"> the Project</w:t>
                  </w:r>
                </w:p>
              </w:tc>
              <w:tc>
                <w:tcPr>
                  <w:tcW w:w="2166" w:type="dxa"/>
                </w:tcPr>
                <w:p w14:paraId="4A633A9A" w14:textId="503B35EC" w:rsidR="00F918AD" w:rsidRPr="0086053F" w:rsidRDefault="00F918AD" w:rsidP="00A944F7">
                  <w:pPr>
                    <w:pStyle w:val="BodyText"/>
                    <w:spacing w:before="120" w:after="120"/>
                  </w:pPr>
                  <w:r>
                    <w:t>[</w:t>
                  </w:r>
                  <w:r w:rsidRPr="002058D7">
                    <w:rPr>
                      <w:highlight w:val="yellow"/>
                    </w:rPr>
                    <w:t>18</w:t>
                  </w:r>
                  <w:r w:rsidRPr="0006497A">
                    <w:rPr>
                      <w:highlight w:val="yellow"/>
                    </w:rPr>
                    <w:t xml:space="preserve"> months after the FC Target Date</w:t>
                  </w:r>
                  <w:r>
                    <w:t>] (</w:t>
                  </w:r>
                  <w:r w:rsidRPr="006A531B">
                    <w:rPr>
                      <w:b/>
                      <w:bCs/>
                    </w:rPr>
                    <w:t>FC Sunset Date</w:t>
                  </w:r>
                  <w:r>
                    <w:t>) [</w:t>
                  </w:r>
                  <w:r w:rsidRPr="00A268C3">
                    <w:rPr>
                      <w:b/>
                      <w:bCs/>
                      <w:i/>
                      <w:iCs/>
                      <w:highlight w:val="lightGray"/>
                    </w:rPr>
                    <w:t>Drafting Note: Once the FC Target Date is agreed, then the actual FC Sunset Date will be negotiated and specified in this agreement as a date that is 18 months after the FC Target Date.</w:t>
                  </w:r>
                  <w:r>
                    <w:t>]</w:t>
                  </w:r>
                  <w:r w:rsidR="00BB1C99">
                    <w:t xml:space="preserve"> </w:t>
                  </w:r>
                </w:p>
              </w:tc>
            </w:tr>
            <w:tr w:rsidR="00F918AD" w:rsidRPr="0086053F" w14:paraId="2534D8BC" w14:textId="77777777" w:rsidTr="00D914AE">
              <w:tc>
                <w:tcPr>
                  <w:tcW w:w="500" w:type="dxa"/>
                </w:tcPr>
                <w:p w14:paraId="3D8DA344" w14:textId="27160C39" w:rsidR="00F918AD" w:rsidRPr="0086053F" w:rsidRDefault="008B4DD1" w:rsidP="00D914AE">
                  <w:pPr>
                    <w:pStyle w:val="Heading8"/>
                    <w:numPr>
                      <w:ilvl w:val="0"/>
                      <w:numId w:val="0"/>
                    </w:numPr>
                    <w:spacing w:before="120" w:after="120"/>
                  </w:pPr>
                  <w:bookmarkStart w:id="43" w:name="_Ref140509223"/>
                  <w:r>
                    <w:t>(c)</w:t>
                  </w:r>
                </w:p>
              </w:tc>
              <w:bookmarkEnd w:id="43"/>
              <w:tc>
                <w:tcPr>
                  <w:tcW w:w="2576" w:type="dxa"/>
                </w:tcPr>
                <w:p w14:paraId="7DBD4ECD" w14:textId="58762B2C" w:rsidR="00F918AD" w:rsidRPr="0086053F" w:rsidRDefault="00F918AD" w:rsidP="00A944F7">
                  <w:pPr>
                    <w:pStyle w:val="BodyText"/>
                    <w:spacing w:before="120" w:after="120"/>
                  </w:pPr>
                  <w:r>
                    <w:rPr>
                      <w:szCs w:val="18"/>
                    </w:rPr>
                    <w:t xml:space="preserve">Target date for Access Right Holder achieving </w:t>
                  </w:r>
                  <w:r w:rsidR="0008714E">
                    <w:rPr>
                      <w:szCs w:val="18"/>
                    </w:rPr>
                    <w:t>First Commissioning</w:t>
                  </w:r>
                </w:p>
              </w:tc>
              <w:tc>
                <w:tcPr>
                  <w:tcW w:w="2166" w:type="dxa"/>
                </w:tcPr>
                <w:p w14:paraId="62850C47" w14:textId="4178E8B9" w:rsidR="00F918AD" w:rsidRPr="0086053F" w:rsidRDefault="00F918AD" w:rsidP="00A944F7">
                  <w:pPr>
                    <w:pStyle w:val="BodyText"/>
                    <w:spacing w:before="120" w:after="120"/>
                  </w:pPr>
                  <w:r w:rsidRPr="00F9089B">
                    <w:t>[</w:t>
                  </w:r>
                  <w:r w:rsidRPr="0075131E">
                    <w:rPr>
                      <w:highlight w:val="yellow"/>
                    </w:rPr>
                    <w:t>insert</w:t>
                  </w:r>
                  <w:r w:rsidR="0075131E" w:rsidRPr="00935BB6">
                    <w:rPr>
                      <w:highlight w:val="yellow"/>
                    </w:rPr>
                    <w:t xml:space="preserve"> (</w:t>
                  </w:r>
                  <w:r w:rsidR="00C63794">
                    <w:rPr>
                      <w:highlight w:val="yellow"/>
                    </w:rPr>
                    <w:t>bid</w:t>
                  </w:r>
                  <w:r w:rsidR="00C63794" w:rsidRPr="00935BB6">
                    <w:rPr>
                      <w:highlight w:val="yellow"/>
                    </w:rPr>
                    <w:t xml:space="preserve"> </w:t>
                  </w:r>
                  <w:r w:rsidR="0075131E" w:rsidRPr="00935BB6">
                    <w:rPr>
                      <w:highlight w:val="yellow"/>
                    </w:rPr>
                    <w:t>variable)</w:t>
                  </w:r>
                  <w:r w:rsidRPr="00F9089B">
                    <w:t>]</w:t>
                  </w:r>
                  <w:r>
                    <w:t xml:space="preserve"> (</w:t>
                  </w:r>
                  <w:r w:rsidR="0008714E">
                    <w:rPr>
                      <w:b/>
                      <w:bCs/>
                    </w:rPr>
                    <w:t>First Commissioning</w:t>
                  </w:r>
                  <w:r>
                    <w:rPr>
                      <w:b/>
                      <w:bCs/>
                    </w:rPr>
                    <w:t xml:space="preserve"> </w:t>
                  </w:r>
                  <w:r w:rsidRPr="006A531B">
                    <w:rPr>
                      <w:b/>
                      <w:bCs/>
                    </w:rPr>
                    <w:t>Target Date</w:t>
                  </w:r>
                  <w:r>
                    <w:t>)</w:t>
                  </w:r>
                </w:p>
              </w:tc>
            </w:tr>
            <w:tr w:rsidR="00F918AD" w:rsidRPr="0086053F" w14:paraId="29C2F17A" w14:textId="77777777" w:rsidTr="00D914AE">
              <w:tc>
                <w:tcPr>
                  <w:tcW w:w="500" w:type="dxa"/>
                </w:tcPr>
                <w:p w14:paraId="776B6F12" w14:textId="67CDE452" w:rsidR="00F918AD" w:rsidRPr="0086053F" w:rsidRDefault="008B4DD1" w:rsidP="00D914AE">
                  <w:pPr>
                    <w:pStyle w:val="Heading8"/>
                    <w:numPr>
                      <w:ilvl w:val="0"/>
                      <w:numId w:val="0"/>
                    </w:numPr>
                    <w:spacing w:before="120" w:after="120"/>
                  </w:pPr>
                  <w:bookmarkStart w:id="44" w:name="_Ref99716786"/>
                  <w:r>
                    <w:t>(d)</w:t>
                  </w:r>
                </w:p>
              </w:tc>
              <w:bookmarkEnd w:id="44"/>
              <w:tc>
                <w:tcPr>
                  <w:tcW w:w="2576" w:type="dxa"/>
                </w:tcPr>
                <w:p w14:paraId="6F911061" w14:textId="5684D01B" w:rsidR="00F918AD" w:rsidRPr="0086053F" w:rsidRDefault="00F918AD" w:rsidP="00A944F7">
                  <w:pPr>
                    <w:pStyle w:val="BodyText"/>
                    <w:spacing w:before="120" w:after="120"/>
                  </w:pPr>
                  <w:r>
                    <w:rPr>
                      <w:szCs w:val="18"/>
                    </w:rPr>
                    <w:t xml:space="preserve">Sunset date for Access Right Holder achieving </w:t>
                  </w:r>
                  <w:r w:rsidR="0008714E">
                    <w:rPr>
                      <w:szCs w:val="18"/>
                    </w:rPr>
                    <w:t>First Commissioning</w:t>
                  </w:r>
                </w:p>
              </w:tc>
              <w:tc>
                <w:tcPr>
                  <w:tcW w:w="2166" w:type="dxa"/>
                </w:tcPr>
                <w:p w14:paraId="2B2E4968" w14:textId="1FA80143" w:rsidR="00F918AD" w:rsidRPr="0086053F" w:rsidRDefault="00F918AD" w:rsidP="00A944F7">
                  <w:pPr>
                    <w:pStyle w:val="BodyText"/>
                    <w:spacing w:before="120" w:after="120"/>
                  </w:pPr>
                  <w:r w:rsidRPr="00935BB6">
                    <w:t>18</w:t>
                  </w:r>
                  <w:r>
                    <w:t xml:space="preserve"> months after the </w:t>
                  </w:r>
                  <w:r w:rsidR="0008714E">
                    <w:t>First Commissioning</w:t>
                  </w:r>
                  <w:r>
                    <w:t xml:space="preserve"> Target Date (</w:t>
                  </w:r>
                  <w:r w:rsidR="0008714E">
                    <w:rPr>
                      <w:b/>
                      <w:bCs/>
                    </w:rPr>
                    <w:t>First Commissioning</w:t>
                  </w:r>
                  <w:r>
                    <w:rPr>
                      <w:b/>
                      <w:bCs/>
                    </w:rPr>
                    <w:t xml:space="preserve"> </w:t>
                  </w:r>
                  <w:r w:rsidRPr="006A531B">
                    <w:rPr>
                      <w:b/>
                      <w:bCs/>
                    </w:rPr>
                    <w:t>Sunset Date</w:t>
                  </w:r>
                  <w:r>
                    <w:t>)</w:t>
                  </w:r>
                  <w:r w:rsidR="008858E2">
                    <w:t xml:space="preserve"> </w:t>
                  </w:r>
                </w:p>
              </w:tc>
            </w:tr>
          </w:tbl>
          <w:p w14:paraId="36B68EDE" w14:textId="76B2239E" w:rsidR="00F918AD" w:rsidRPr="00806666" w:rsidRDefault="00F918AD" w:rsidP="0028529E">
            <w:pPr>
              <w:pStyle w:val="BodyText"/>
              <w:spacing w:before="120" w:after="120"/>
              <w:rPr>
                <w:highlight w:val="cyan"/>
              </w:rPr>
            </w:pPr>
            <w:r>
              <w:t>[</w:t>
            </w:r>
            <w:r w:rsidRPr="00A268C3">
              <w:rPr>
                <w:b/>
                <w:bCs/>
                <w:i/>
                <w:iCs/>
                <w:highlight w:val="lightGray"/>
              </w:rPr>
              <w:t xml:space="preserve">Drafting </w:t>
            </w:r>
            <w:r w:rsidR="006D33AE">
              <w:rPr>
                <w:b/>
                <w:bCs/>
                <w:i/>
                <w:iCs/>
                <w:highlight w:val="lightGray"/>
              </w:rPr>
              <w:t>N</w:t>
            </w:r>
            <w:r w:rsidRPr="00A268C3">
              <w:rPr>
                <w:b/>
                <w:bCs/>
                <w:i/>
                <w:iCs/>
                <w:highlight w:val="lightGray"/>
              </w:rPr>
              <w:t>ote: Milestone Dates (as may be extended) are the dates by which the corresponding Milestone must be achieved.  The initial Milestone Dates</w:t>
            </w:r>
            <w:r w:rsidR="00BB1C99">
              <w:rPr>
                <w:b/>
                <w:bCs/>
                <w:i/>
                <w:iCs/>
                <w:highlight w:val="lightGray"/>
              </w:rPr>
              <w:t xml:space="preserve"> at (</w:t>
            </w:r>
            <w:r w:rsidR="00C63794">
              <w:rPr>
                <w:b/>
                <w:bCs/>
                <w:i/>
                <w:iCs/>
                <w:highlight w:val="lightGray"/>
              </w:rPr>
              <w:t>a</w:t>
            </w:r>
            <w:r w:rsidR="00BB1C99">
              <w:rPr>
                <w:b/>
                <w:bCs/>
                <w:i/>
                <w:iCs/>
                <w:highlight w:val="lightGray"/>
              </w:rPr>
              <w:t>) and (</w:t>
            </w:r>
            <w:r w:rsidR="00C63794">
              <w:rPr>
                <w:b/>
                <w:bCs/>
                <w:i/>
                <w:iCs/>
                <w:highlight w:val="lightGray"/>
              </w:rPr>
              <w:t>c</w:t>
            </w:r>
            <w:r w:rsidR="00BB1C99">
              <w:rPr>
                <w:b/>
                <w:bCs/>
                <w:i/>
                <w:iCs/>
                <w:highlight w:val="lightGray"/>
              </w:rPr>
              <w:t>)</w:t>
            </w:r>
            <w:r w:rsidRPr="00A268C3">
              <w:rPr>
                <w:b/>
                <w:bCs/>
                <w:i/>
                <w:iCs/>
                <w:highlight w:val="lightGray"/>
              </w:rPr>
              <w:t xml:space="preserve"> are bid variables.</w:t>
            </w:r>
            <w:r>
              <w:t>]</w:t>
            </w:r>
            <w:r w:rsidR="00BB1C99">
              <w:t xml:space="preserve"> </w:t>
            </w:r>
          </w:p>
        </w:tc>
      </w:tr>
      <w:tr w:rsidR="00F918AD" w:rsidRPr="0006608D" w14:paraId="5DE6A802" w14:textId="6DADDE5E" w:rsidTr="001809D3">
        <w:tc>
          <w:tcPr>
            <w:tcW w:w="7933" w:type="dxa"/>
            <w:gridSpan w:val="3"/>
            <w:shd w:val="clear" w:color="auto" w:fill="D9D9D9" w:themeFill="background1" w:themeFillShade="D9"/>
          </w:tcPr>
          <w:p w14:paraId="7EA01230" w14:textId="67BA35C6" w:rsidR="00F918AD" w:rsidRPr="00012C94" w:rsidRDefault="00F918AD" w:rsidP="00A50950">
            <w:pPr>
              <w:pStyle w:val="BodyText"/>
              <w:spacing w:before="120" w:after="120"/>
              <w:rPr>
                <w:b/>
                <w:bCs/>
              </w:rPr>
            </w:pPr>
            <w:r w:rsidRPr="00012C94">
              <w:rPr>
                <w:b/>
                <w:bCs/>
              </w:rPr>
              <w:t>Network information</w:t>
            </w:r>
          </w:p>
        </w:tc>
      </w:tr>
      <w:tr w:rsidR="00F918AD" w:rsidRPr="0006608D" w14:paraId="4BFB43DC" w14:textId="73E83D0E" w:rsidTr="001809D3">
        <w:tc>
          <w:tcPr>
            <w:tcW w:w="556" w:type="dxa"/>
          </w:tcPr>
          <w:p w14:paraId="70766000" w14:textId="3D3C491E" w:rsidR="00F918AD" w:rsidRPr="0006608D" w:rsidRDefault="00F918AD" w:rsidP="00F7200B">
            <w:pPr>
              <w:pStyle w:val="BodyText"/>
              <w:numPr>
                <w:ilvl w:val="0"/>
                <w:numId w:val="43"/>
              </w:numPr>
              <w:spacing w:before="120" w:after="120"/>
            </w:pPr>
            <w:bookmarkStart w:id="45" w:name="_Ref140510363"/>
          </w:p>
        </w:tc>
        <w:bookmarkEnd w:id="45"/>
        <w:tc>
          <w:tcPr>
            <w:tcW w:w="1806" w:type="dxa"/>
          </w:tcPr>
          <w:p w14:paraId="084DD468" w14:textId="4F1A4E1D" w:rsidR="00F918AD" w:rsidRDefault="0009476D" w:rsidP="00A50950">
            <w:pPr>
              <w:pStyle w:val="BodyText"/>
              <w:spacing w:before="120" w:after="120"/>
            </w:pPr>
            <w:r>
              <w:t xml:space="preserve">Expected </w:t>
            </w:r>
            <w:r w:rsidR="008825B7">
              <w:t xml:space="preserve">Network </w:t>
            </w:r>
            <w:r>
              <w:t>Readiness</w:t>
            </w:r>
            <w:r w:rsidR="00F918AD">
              <w:t xml:space="preserve"> Date</w:t>
            </w:r>
          </w:p>
        </w:tc>
        <w:tc>
          <w:tcPr>
            <w:tcW w:w="5571" w:type="dxa"/>
          </w:tcPr>
          <w:p w14:paraId="3BDED38A" w14:textId="77777777" w:rsidR="00F918AD" w:rsidRDefault="00F918AD" w:rsidP="00A50950">
            <w:pPr>
              <w:pStyle w:val="BodyText"/>
              <w:spacing w:before="120" w:after="120"/>
            </w:pPr>
            <w:r>
              <w:t>[</w:t>
            </w:r>
            <w:r w:rsidR="007A5AFB" w:rsidRPr="004E1CEC">
              <w:rPr>
                <w:b/>
                <w:bCs/>
                <w:highlight w:val="yellow"/>
              </w:rPr>
              <w:t xml:space="preserve">to be </w:t>
            </w:r>
            <w:r w:rsidRPr="004E1CEC">
              <w:rPr>
                <w:b/>
                <w:bCs/>
                <w:highlight w:val="yellow"/>
              </w:rPr>
              <w:t>insert</w:t>
            </w:r>
            <w:r w:rsidR="007A5AFB" w:rsidRPr="004E1CEC">
              <w:rPr>
                <w:b/>
                <w:bCs/>
                <w:highlight w:val="yellow"/>
              </w:rPr>
              <w:t>ed</w:t>
            </w:r>
            <w:r>
              <w:t>]</w:t>
            </w:r>
            <w:r w:rsidR="00177BE9">
              <w:t xml:space="preserve"> </w:t>
            </w:r>
          </w:p>
          <w:p w14:paraId="2CDA40F8" w14:textId="13C489BE" w:rsidR="00EA0009" w:rsidRPr="00076E9F" w:rsidRDefault="00EA0009" w:rsidP="00A50950">
            <w:pPr>
              <w:pStyle w:val="BodyText"/>
              <w:spacing w:before="120" w:after="120"/>
              <w:rPr>
                <w:i/>
                <w:iCs/>
              </w:rPr>
            </w:pPr>
          </w:p>
        </w:tc>
      </w:tr>
      <w:tr w:rsidR="00F918AD" w:rsidRPr="00593B5B" w14:paraId="4747377C" w14:textId="77777777" w:rsidTr="001809D3">
        <w:tc>
          <w:tcPr>
            <w:tcW w:w="7933" w:type="dxa"/>
            <w:gridSpan w:val="3"/>
            <w:shd w:val="clear" w:color="auto" w:fill="D9D9D9" w:themeFill="background1" w:themeFillShade="D9"/>
          </w:tcPr>
          <w:p w14:paraId="4FA6A650" w14:textId="77777777" w:rsidR="00F918AD" w:rsidRPr="00593B5B" w:rsidRDefault="00F918AD" w:rsidP="00B56D48">
            <w:pPr>
              <w:pStyle w:val="BodyText"/>
              <w:keepNext/>
              <w:spacing w:before="120" w:after="120"/>
              <w:rPr>
                <w:b/>
                <w:bCs/>
              </w:rPr>
            </w:pPr>
            <w:r>
              <w:rPr>
                <w:b/>
                <w:bCs/>
              </w:rPr>
              <w:t>Other terms</w:t>
            </w:r>
          </w:p>
        </w:tc>
      </w:tr>
      <w:tr w:rsidR="00F918AD" w:rsidRPr="0006608D" w14:paraId="6BDE791B" w14:textId="77777777" w:rsidTr="001809D3">
        <w:tc>
          <w:tcPr>
            <w:tcW w:w="556" w:type="dxa"/>
          </w:tcPr>
          <w:p w14:paraId="12286385" w14:textId="77777777" w:rsidR="00F918AD" w:rsidRPr="0006608D" w:rsidRDefault="00F918AD" w:rsidP="00F7200B">
            <w:pPr>
              <w:pStyle w:val="BodyText"/>
              <w:numPr>
                <w:ilvl w:val="0"/>
                <w:numId w:val="43"/>
              </w:numPr>
              <w:spacing w:before="120" w:after="120"/>
            </w:pPr>
          </w:p>
        </w:tc>
        <w:tc>
          <w:tcPr>
            <w:tcW w:w="1806" w:type="dxa"/>
          </w:tcPr>
          <w:p w14:paraId="327EA621" w14:textId="77777777" w:rsidR="00F918AD" w:rsidDel="00582DC2" w:rsidRDefault="00F918AD" w:rsidP="00E13500">
            <w:pPr>
              <w:pStyle w:val="BodyText"/>
              <w:spacing w:before="120" w:after="120"/>
            </w:pPr>
            <w:r>
              <w:t>Contract Representative</w:t>
            </w:r>
          </w:p>
        </w:tc>
        <w:tc>
          <w:tcPr>
            <w:tcW w:w="5571" w:type="dxa"/>
          </w:tcPr>
          <w:p w14:paraId="3FB81E66" w14:textId="77777777" w:rsidR="00F918AD" w:rsidRDefault="00F918AD" w:rsidP="00E13500">
            <w:pPr>
              <w:pStyle w:val="Heading8"/>
              <w:numPr>
                <w:ilvl w:val="0"/>
                <w:numId w:val="0"/>
              </w:numPr>
              <w:spacing w:before="120" w:after="120"/>
              <w:ind w:left="28"/>
            </w:pPr>
            <w:r>
              <w:t>Name: [</w:t>
            </w:r>
            <w:r w:rsidRPr="00C028A2">
              <w:rPr>
                <w:highlight w:val="yellow"/>
              </w:rPr>
              <w:t>insert</w:t>
            </w:r>
            <w:r>
              <w:t>]</w:t>
            </w:r>
          </w:p>
          <w:p w14:paraId="157303CD" w14:textId="77777777" w:rsidR="00F918AD" w:rsidRDefault="00F918AD" w:rsidP="00E13500">
            <w:pPr>
              <w:pStyle w:val="Heading8"/>
              <w:numPr>
                <w:ilvl w:val="0"/>
                <w:numId w:val="0"/>
              </w:numPr>
              <w:spacing w:before="120" w:after="120"/>
              <w:ind w:left="28"/>
            </w:pPr>
            <w:r>
              <w:t>Email: [</w:t>
            </w:r>
            <w:r w:rsidRPr="00C028A2">
              <w:rPr>
                <w:highlight w:val="yellow"/>
              </w:rPr>
              <w:t>insert</w:t>
            </w:r>
            <w:r>
              <w:t>]</w:t>
            </w:r>
          </w:p>
          <w:p w14:paraId="786593A7" w14:textId="77777777" w:rsidR="00F918AD" w:rsidRDefault="00F918AD" w:rsidP="00E13500">
            <w:pPr>
              <w:pStyle w:val="BodyText"/>
              <w:spacing w:before="120" w:after="120"/>
            </w:pPr>
            <w:r>
              <w:t>Telephone: [</w:t>
            </w:r>
            <w:r w:rsidRPr="00C028A2">
              <w:rPr>
                <w:highlight w:val="yellow"/>
              </w:rPr>
              <w:t>insert</w:t>
            </w:r>
            <w:r>
              <w:t>]</w:t>
            </w:r>
          </w:p>
        </w:tc>
      </w:tr>
    </w:tbl>
    <w:p w14:paraId="50D9025C" w14:textId="77777777" w:rsidR="00F918AD" w:rsidRPr="00DD6C30" w:rsidRDefault="00F918AD" w:rsidP="00DD6C30">
      <w:pPr>
        <w:pStyle w:val="Indent2"/>
      </w:pPr>
    </w:p>
    <w:p w14:paraId="303C5F83" w14:textId="1537062C" w:rsidR="00F918AD" w:rsidRDefault="00F918AD" w:rsidP="00F918AD">
      <w:pPr>
        <w:pStyle w:val="BodyText"/>
        <w:sectPr w:rsidR="00F918AD" w:rsidSect="001B117B">
          <w:type w:val="continuous"/>
          <w:pgSz w:w="11907" w:h="16840" w:code="9"/>
          <w:pgMar w:top="1134" w:right="1134" w:bottom="1418" w:left="2835" w:header="425" w:footer="567" w:gutter="0"/>
          <w:cols w:space="720"/>
          <w:titlePg/>
          <w:docGrid w:linePitch="313"/>
        </w:sectPr>
      </w:pPr>
      <w:r>
        <w:t xml:space="preserve"> </w:t>
      </w:r>
    </w:p>
    <w:p w14:paraId="1728E122" w14:textId="77777777" w:rsidR="00F918AD" w:rsidRDefault="00F918AD">
      <w:pPr>
        <w:pStyle w:val="Headersub"/>
        <w:spacing w:after="1000"/>
      </w:pPr>
      <w:bookmarkStart w:id="46" w:name="_Toc140565245"/>
      <w:bookmarkStart w:id="47" w:name="_Toc140565405"/>
      <w:bookmarkStart w:id="48" w:name="_Toc140565564"/>
      <w:bookmarkStart w:id="49" w:name="_Toc140573282"/>
      <w:bookmarkStart w:id="50" w:name="_Toc166600250"/>
      <w:r w:rsidRPr="007217B9">
        <w:t>General terms</w:t>
      </w:r>
      <w:bookmarkEnd w:id="34"/>
      <w:bookmarkEnd w:id="35"/>
      <w:bookmarkEnd w:id="46"/>
      <w:bookmarkEnd w:id="47"/>
      <w:bookmarkEnd w:id="48"/>
      <w:bookmarkEnd w:id="49"/>
      <w:bookmarkEnd w:id="50"/>
    </w:p>
    <w:p w14:paraId="1651A634" w14:textId="77777777" w:rsidR="00F918AD" w:rsidRPr="00185E04" w:rsidRDefault="00F918AD" w:rsidP="00ED79ED">
      <w:pPr>
        <w:pStyle w:val="PartHeading"/>
      </w:pPr>
      <w:bookmarkStart w:id="51" w:name="_Toc133834226"/>
      <w:bookmarkStart w:id="52" w:name="_Toc515523527"/>
      <w:bookmarkStart w:id="53" w:name="_Ref103543317"/>
      <w:bookmarkStart w:id="54" w:name="_Toc140565246"/>
      <w:bookmarkStart w:id="55" w:name="_Toc140565406"/>
      <w:bookmarkStart w:id="56" w:name="_Toc140565565"/>
      <w:bookmarkStart w:id="57" w:name="_Toc140573283"/>
      <w:bookmarkStart w:id="58" w:name="_Toc166600251"/>
      <w:r w:rsidRPr="00185E04">
        <w:t>Interpretation</w:t>
      </w:r>
      <w:bookmarkStart w:id="59" w:name="_Toc146782619"/>
      <w:bookmarkStart w:id="60" w:name="_Toc146790524"/>
      <w:bookmarkStart w:id="61" w:name="_Toc147053557"/>
      <w:bookmarkStart w:id="62" w:name="_Toc147167139"/>
      <w:bookmarkEnd w:id="51"/>
      <w:bookmarkEnd w:id="52"/>
      <w:bookmarkEnd w:id="53"/>
      <w:bookmarkEnd w:id="54"/>
      <w:bookmarkEnd w:id="55"/>
      <w:bookmarkEnd w:id="56"/>
      <w:bookmarkEnd w:id="57"/>
      <w:bookmarkEnd w:id="58"/>
      <w:bookmarkEnd w:id="59"/>
      <w:bookmarkEnd w:id="60"/>
      <w:bookmarkEnd w:id="61"/>
      <w:bookmarkEnd w:id="62"/>
    </w:p>
    <w:p w14:paraId="5561CBFE" w14:textId="77777777" w:rsidR="00F918AD" w:rsidRDefault="00F918AD" w:rsidP="0006386C">
      <w:pPr>
        <w:pStyle w:val="Heading1"/>
        <w:numPr>
          <w:ilvl w:val="0"/>
          <w:numId w:val="57"/>
        </w:numPr>
      </w:pPr>
      <w:bookmarkStart w:id="63" w:name="_Toc94885650"/>
      <w:bookmarkStart w:id="64" w:name="_Toc94886087"/>
      <w:bookmarkStart w:id="65" w:name="_Ref467658249"/>
      <w:bookmarkStart w:id="66" w:name="_Ref467658250"/>
      <w:bookmarkStart w:id="67" w:name="_Ref467658485"/>
      <w:bookmarkStart w:id="68" w:name="_Toc492504652"/>
      <w:bookmarkStart w:id="69" w:name="_Toc515358755"/>
      <w:bookmarkStart w:id="70" w:name="_Toc140565247"/>
      <w:bookmarkStart w:id="71" w:name="_Toc140565407"/>
      <w:bookmarkStart w:id="72" w:name="_Toc140565566"/>
      <w:bookmarkStart w:id="73" w:name="_Toc140573284"/>
      <w:bookmarkStart w:id="74" w:name="_Toc166600252"/>
      <w:bookmarkEnd w:id="63"/>
      <w:bookmarkEnd w:id="64"/>
      <w:r>
        <w:t>Definitions and interpretation</w:t>
      </w:r>
      <w:bookmarkEnd w:id="65"/>
      <w:bookmarkEnd w:id="66"/>
      <w:bookmarkEnd w:id="67"/>
      <w:bookmarkEnd w:id="68"/>
      <w:bookmarkEnd w:id="69"/>
      <w:bookmarkEnd w:id="70"/>
      <w:bookmarkEnd w:id="71"/>
      <w:bookmarkEnd w:id="72"/>
      <w:bookmarkEnd w:id="73"/>
      <w:bookmarkEnd w:id="74"/>
    </w:p>
    <w:p w14:paraId="23DBA478" w14:textId="77777777" w:rsidR="00F918AD" w:rsidRDefault="00F918AD" w:rsidP="00DD316F">
      <w:pPr>
        <w:pStyle w:val="Heading2"/>
      </w:pPr>
      <w:bookmarkStart w:id="75" w:name="_Toc492504653"/>
      <w:bookmarkStart w:id="76" w:name="_Toc515358756"/>
      <w:bookmarkStart w:id="77" w:name="_Toc140565248"/>
      <w:bookmarkStart w:id="78" w:name="_Toc140565408"/>
      <w:bookmarkStart w:id="79" w:name="_Toc140565567"/>
      <w:bookmarkStart w:id="80" w:name="_Toc140573285"/>
      <w:bookmarkStart w:id="81" w:name="_Toc166600253"/>
      <w:r>
        <w:t>Defined terms</w:t>
      </w:r>
      <w:bookmarkEnd w:id="75"/>
      <w:bookmarkEnd w:id="76"/>
      <w:bookmarkEnd w:id="77"/>
      <w:bookmarkEnd w:id="78"/>
      <w:bookmarkEnd w:id="79"/>
      <w:bookmarkEnd w:id="80"/>
      <w:bookmarkEnd w:id="81"/>
    </w:p>
    <w:p w14:paraId="3C41573A" w14:textId="77777777" w:rsidR="00F918AD" w:rsidRDefault="00F918AD" w:rsidP="00907F1C">
      <w:pPr>
        <w:pStyle w:val="Indent2"/>
      </w:pPr>
      <w:r>
        <w:t>Capitalised terms in this agreement have the meaning set out below and in the Reference Details, unless the contrary intention appears:</w:t>
      </w:r>
    </w:p>
    <w:p w14:paraId="31BC186C" w14:textId="77777777" w:rsidR="00F918AD" w:rsidRPr="0065230C" w:rsidRDefault="00F918AD" w:rsidP="008F1C11">
      <w:pPr>
        <w:pStyle w:val="Heading7"/>
        <w:rPr>
          <w:b/>
          <w:bCs/>
        </w:rPr>
      </w:pPr>
      <w:bookmarkStart w:id="82" w:name="_Hlk104226407"/>
      <w:r w:rsidRPr="004A1776">
        <w:rPr>
          <w:b/>
          <w:bCs/>
        </w:rPr>
        <w:t xml:space="preserve">Acceptable Credit Rating </w:t>
      </w:r>
      <w:r>
        <w:t xml:space="preserve">means a credit rating of at least A- </w:t>
      </w:r>
      <w:r w:rsidRPr="004A1776">
        <w:rPr>
          <w:szCs w:val="18"/>
        </w:rPr>
        <w:t xml:space="preserve">by </w:t>
      </w:r>
      <w:r w:rsidRPr="007444CC">
        <w:rPr>
          <w:szCs w:val="18"/>
        </w:rPr>
        <w:t>S&amp;P Global (previously known as Standard &amp; Poor’s)</w:t>
      </w:r>
      <w:r w:rsidRPr="004A1776">
        <w:rPr>
          <w:szCs w:val="18"/>
        </w:rPr>
        <w:t xml:space="preserve"> or A3 by Moody’s</w:t>
      </w:r>
      <w:r>
        <w:rPr>
          <w:szCs w:val="18"/>
        </w:rPr>
        <w:t xml:space="preserve"> or, if both of those agencies cease to operate or give ratings of the kind referred to above, an equivalent rating from another reputable ratings agency acceptable to EnergyCo (acting reasonably)</w:t>
      </w:r>
      <w:r w:rsidRPr="004A1776">
        <w:rPr>
          <w:szCs w:val="18"/>
        </w:rPr>
        <w:t>.</w:t>
      </w:r>
      <w:r>
        <w:rPr>
          <w:szCs w:val="18"/>
        </w:rPr>
        <w:t xml:space="preserve"> </w:t>
      </w:r>
    </w:p>
    <w:p w14:paraId="72CD1354" w14:textId="77777777" w:rsidR="00177BE9" w:rsidRPr="0065230C" w:rsidRDefault="00177BE9" w:rsidP="000F6788">
      <w:pPr>
        <w:pStyle w:val="Heading7"/>
        <w:numPr>
          <w:ilvl w:val="6"/>
          <w:numId w:val="0"/>
        </w:numPr>
        <w:ind w:firstLine="737"/>
        <w:rPr>
          <w:b/>
          <w:bCs/>
        </w:rPr>
      </w:pPr>
      <w:r>
        <w:rPr>
          <w:b/>
          <w:bCs/>
        </w:rPr>
        <w:t xml:space="preserve">Access Fee </w:t>
      </w:r>
      <w:r>
        <w:t xml:space="preserve">has the meaning given to that term in the </w:t>
      </w:r>
      <w:r w:rsidRPr="0065230C">
        <w:t>Access Payment Deed.</w:t>
      </w:r>
    </w:p>
    <w:p w14:paraId="1801C499" w14:textId="59475725" w:rsidR="00F918AD" w:rsidRDefault="00F918AD" w:rsidP="008F1C11">
      <w:pPr>
        <w:pStyle w:val="Heading7"/>
        <w:rPr>
          <w:b/>
          <w:bCs/>
        </w:rPr>
      </w:pPr>
      <w:r w:rsidRPr="00B544A6">
        <w:rPr>
          <w:b/>
          <w:bCs/>
        </w:rPr>
        <w:t>Access Fee Determination</w:t>
      </w:r>
      <w:r>
        <w:rPr>
          <w:b/>
          <w:bCs/>
        </w:rPr>
        <w:t xml:space="preserve"> </w:t>
      </w:r>
      <w:r>
        <w:t>has the meaning given to that term in the Access Payment Deed.</w:t>
      </w:r>
    </w:p>
    <w:p w14:paraId="588F389A" w14:textId="147EC9BA" w:rsidR="008934E9" w:rsidRDefault="008934E9" w:rsidP="008934E9">
      <w:pPr>
        <w:pStyle w:val="Heading7"/>
        <w:rPr>
          <w:b/>
          <w:bCs/>
        </w:rPr>
      </w:pPr>
      <w:r>
        <w:rPr>
          <w:b/>
          <w:bCs/>
        </w:rPr>
        <w:t>Access Fee Schedule</w:t>
      </w:r>
      <w:r>
        <w:t xml:space="preserve"> has the meaning given to that term in the Access Fee Determination. </w:t>
      </w:r>
    </w:p>
    <w:p w14:paraId="25DA9CA8" w14:textId="77777777" w:rsidR="00F918AD" w:rsidRPr="0065230C" w:rsidRDefault="00F918AD" w:rsidP="008F1C11">
      <w:pPr>
        <w:pStyle w:val="Heading7"/>
        <w:rPr>
          <w:b/>
          <w:bCs/>
        </w:rPr>
      </w:pPr>
      <w:r w:rsidRPr="0065230C">
        <w:rPr>
          <w:b/>
          <w:bCs/>
        </w:rPr>
        <w:t xml:space="preserve">Access Payment Deed </w:t>
      </w:r>
      <w:r w:rsidRPr="0065230C">
        <w:t xml:space="preserve">means the access payment deed entered into between Access Right </w:t>
      </w:r>
      <w:r>
        <w:t>H</w:t>
      </w:r>
      <w:r w:rsidRPr="0065230C">
        <w:t xml:space="preserve">older and SFV in </w:t>
      </w:r>
      <w:r>
        <w:t>relation to</w:t>
      </w:r>
      <w:r w:rsidRPr="0065230C">
        <w:t xml:space="preserve"> the Project on or around the date of this agreement. </w:t>
      </w:r>
    </w:p>
    <w:bookmarkEnd w:id="82"/>
    <w:p w14:paraId="4EB89280" w14:textId="77777777" w:rsidR="00F918AD" w:rsidRDefault="00F918AD" w:rsidP="00241748">
      <w:pPr>
        <w:pStyle w:val="Heading7"/>
      </w:pPr>
      <w:r w:rsidRPr="00250AE7">
        <w:rPr>
          <w:b/>
          <w:bCs/>
        </w:rPr>
        <w:t>Access Right</w:t>
      </w:r>
      <w:r>
        <w:t xml:space="preserve"> has the meaning given in the Access Scheme Declaration.</w:t>
      </w:r>
    </w:p>
    <w:p w14:paraId="19D91E8E" w14:textId="77777777" w:rsidR="00F918AD" w:rsidRDefault="00F918AD" w:rsidP="00241748">
      <w:pPr>
        <w:pStyle w:val="Heading7"/>
      </w:pPr>
      <w:r>
        <w:rPr>
          <w:b/>
          <w:bCs/>
        </w:rPr>
        <w:t xml:space="preserve">Access Rights Network </w:t>
      </w:r>
      <w:r>
        <w:t xml:space="preserve">has the meaning given in the Access Scheme Declaration. </w:t>
      </w:r>
    </w:p>
    <w:p w14:paraId="3975F033" w14:textId="77777777" w:rsidR="00F918AD" w:rsidRDefault="00F918AD" w:rsidP="00241748">
      <w:pPr>
        <w:pStyle w:val="Heading7"/>
      </w:pPr>
      <w:r>
        <w:rPr>
          <w:b/>
          <w:bCs/>
        </w:rPr>
        <w:t xml:space="preserve">Access Rights Register </w:t>
      </w:r>
      <w:r>
        <w:t>has the meaning given in the Access Scheme Declaration.</w:t>
      </w:r>
    </w:p>
    <w:p w14:paraId="7C8C9A5B" w14:textId="77777777" w:rsidR="00F918AD" w:rsidRDefault="00F918AD" w:rsidP="00241748">
      <w:pPr>
        <w:pStyle w:val="Heading7"/>
      </w:pPr>
      <w:r>
        <w:rPr>
          <w:b/>
          <w:bCs/>
        </w:rPr>
        <w:t xml:space="preserve">Access Scheme </w:t>
      </w:r>
      <w:r>
        <w:t xml:space="preserve">means the access scheme declared in the Access Scheme Declaration. </w:t>
      </w:r>
    </w:p>
    <w:p w14:paraId="1C1DC6D8" w14:textId="0FD378D2" w:rsidR="007643AC" w:rsidRPr="00250AE7" w:rsidRDefault="00F918AD" w:rsidP="00241748">
      <w:pPr>
        <w:pStyle w:val="Heading7"/>
      </w:pPr>
      <w:r>
        <w:rPr>
          <w:b/>
          <w:bCs/>
        </w:rPr>
        <w:t xml:space="preserve">Access Scheme Declaration </w:t>
      </w:r>
      <w:r>
        <w:t xml:space="preserve">means the declaration in relation to the </w:t>
      </w:r>
      <w:r w:rsidR="00AE6D57">
        <w:t>South-</w:t>
      </w:r>
      <w:r w:rsidR="00A91345">
        <w:t>W</w:t>
      </w:r>
      <w:r w:rsidR="00AE6D57">
        <w:t>est</w:t>
      </w:r>
      <w:r>
        <w:t xml:space="preserve"> REZ made by the Minister under </w:t>
      </w:r>
      <w:r w:rsidRPr="005C3934">
        <w:t xml:space="preserve">section 24 </w:t>
      </w:r>
      <w:r>
        <w:t xml:space="preserve">of the EII Act </w:t>
      </w:r>
      <w:r w:rsidR="0043612E">
        <w:t xml:space="preserve">dated 4 April 2024 and gazetted </w:t>
      </w:r>
      <w:r>
        <w:t xml:space="preserve">on </w:t>
      </w:r>
      <w:r w:rsidR="00FE5737">
        <w:t>12 April 2024</w:t>
      </w:r>
      <w:r>
        <w:t xml:space="preserve"> as amended from time to time.</w:t>
      </w:r>
    </w:p>
    <w:p w14:paraId="67B669F2" w14:textId="19DB7FFC" w:rsidR="00F918AD" w:rsidRDefault="00F918AD" w:rsidP="000F6788">
      <w:pPr>
        <w:pStyle w:val="Heading7"/>
        <w:numPr>
          <w:ilvl w:val="0"/>
          <w:numId w:val="0"/>
        </w:numPr>
        <w:ind w:left="737"/>
      </w:pPr>
      <w:r w:rsidRPr="00DE0170">
        <w:rPr>
          <w:b/>
        </w:rPr>
        <w:t>AEMO</w:t>
      </w:r>
      <w:r>
        <w:t xml:space="preserve"> means Australian Energy Market Operator Limited (ACN 072 010 327) </w:t>
      </w:r>
      <w:r w:rsidRPr="009F5C5E">
        <w:t xml:space="preserve">or such other entity that may at any time and from time to time operate and administer the NEM in accordance with the </w:t>
      </w:r>
      <w:r>
        <w:t>NER.</w:t>
      </w:r>
    </w:p>
    <w:p w14:paraId="389C45CF" w14:textId="0F8BE8B0" w:rsidR="00F918AD" w:rsidRDefault="00F918AD" w:rsidP="00241748">
      <w:pPr>
        <w:pStyle w:val="Heading7"/>
      </w:pPr>
      <w:r>
        <w:rPr>
          <w:b/>
        </w:rPr>
        <w:t xml:space="preserve">Approved Cure Plan </w:t>
      </w:r>
      <w:r>
        <w:rPr>
          <w:bCs/>
        </w:rPr>
        <w:t xml:space="preserve">has the meaning given in clause </w:t>
      </w:r>
      <w:r>
        <w:rPr>
          <w:bCs/>
        </w:rPr>
        <w:fldChar w:fldCharType="begin"/>
      </w:r>
      <w:r>
        <w:rPr>
          <w:bCs/>
        </w:rPr>
        <w:instrText xml:space="preserve"> REF _Ref140562881 \w \h </w:instrText>
      </w:r>
      <w:r>
        <w:rPr>
          <w:bCs/>
        </w:rPr>
      </w:r>
      <w:r>
        <w:rPr>
          <w:bCs/>
        </w:rPr>
        <w:fldChar w:fldCharType="separate"/>
      </w:r>
      <w:r w:rsidR="00D13566">
        <w:rPr>
          <w:bCs/>
        </w:rPr>
        <w:t>18.1(f)</w:t>
      </w:r>
      <w:r>
        <w:rPr>
          <w:bCs/>
        </w:rPr>
        <w:fldChar w:fldCharType="end"/>
      </w:r>
      <w:r>
        <w:rPr>
          <w:bCs/>
        </w:rPr>
        <w:t>.</w:t>
      </w:r>
    </w:p>
    <w:p w14:paraId="4D58E807" w14:textId="7A9B87DD" w:rsidR="00F36B81" w:rsidRDefault="00F36B81" w:rsidP="00D914AE">
      <w:pPr>
        <w:pStyle w:val="Heading7"/>
        <w:numPr>
          <w:ilvl w:val="0"/>
          <w:numId w:val="0"/>
        </w:numPr>
        <w:ind w:left="737"/>
      </w:pPr>
      <w:r w:rsidRPr="00032AFF">
        <w:rPr>
          <w:b/>
          <w:bCs/>
        </w:rPr>
        <w:t xml:space="preserve">ARH </w:t>
      </w:r>
      <w:r w:rsidRPr="000F6788">
        <w:rPr>
          <w:rFonts w:ascii="Arial,Bold" w:hAnsi="Arial,Bold" w:cs="Arial,Bold"/>
          <w:b/>
          <w:bCs/>
          <w:lang w:eastAsia="en-AU"/>
        </w:rPr>
        <w:t>Variation</w:t>
      </w:r>
      <w:r w:rsidRPr="00032AFF">
        <w:rPr>
          <w:b/>
          <w:bCs/>
        </w:rPr>
        <w:t xml:space="preserve"> Event</w:t>
      </w:r>
      <w:r>
        <w:t xml:space="preserve"> means</w:t>
      </w:r>
      <w:r w:rsidR="003B13D8">
        <w:t xml:space="preserve"> </w:t>
      </w:r>
      <w:r>
        <w:t>an “</w:t>
      </w:r>
      <w:r w:rsidRPr="006F6224">
        <w:t>Approved Maximum Capacity Change</w:t>
      </w:r>
      <w:r>
        <w:t>”</w:t>
      </w:r>
      <w:r w:rsidR="003B13D8">
        <w:t xml:space="preserve">, </w:t>
      </w:r>
      <w:r w:rsidRPr="001017B5">
        <w:t>as defined in the Access Fee Determination.</w:t>
      </w:r>
      <w:r w:rsidR="003B13D8" w:rsidDel="003B13D8">
        <w:t xml:space="preserve"> </w:t>
      </w:r>
    </w:p>
    <w:p w14:paraId="487C1833" w14:textId="77777777" w:rsidR="009F20AA" w:rsidRDefault="009F20AA" w:rsidP="000F6788">
      <w:pPr>
        <w:pStyle w:val="Heading7"/>
        <w:numPr>
          <w:ilvl w:val="6"/>
          <w:numId w:val="0"/>
        </w:numPr>
        <w:ind w:firstLine="737"/>
      </w:pPr>
      <w:bookmarkStart w:id="83" w:name="_Hlk104226419"/>
      <w:r w:rsidRPr="00081D64">
        <w:rPr>
          <w:rFonts w:ascii="Arial,Bold" w:hAnsi="Arial,Bold" w:cs="Arial,Bold"/>
          <w:b/>
          <w:bCs/>
          <w:lang w:eastAsia="en-AU"/>
        </w:rPr>
        <w:t xml:space="preserve">ASX </w:t>
      </w:r>
      <w:r w:rsidRPr="00081D64">
        <w:rPr>
          <w:lang w:eastAsia="en-AU"/>
        </w:rPr>
        <w:t>means ASX Limited or the market operated by it, as the context requires.</w:t>
      </w:r>
    </w:p>
    <w:p w14:paraId="3756658E" w14:textId="77777777" w:rsidR="00F918AD" w:rsidRDefault="00F918AD" w:rsidP="00912FCF">
      <w:pPr>
        <w:pStyle w:val="Heading7"/>
      </w:pPr>
      <w:r w:rsidRPr="00DE0170">
        <w:rPr>
          <w:b/>
        </w:rPr>
        <w:t>Business Day</w:t>
      </w:r>
      <w:r>
        <w:t xml:space="preserve"> means a day on which banks are open for business in Sydney, New South Wales, other than: </w:t>
      </w:r>
    </w:p>
    <w:p w14:paraId="0882D1AE" w14:textId="77777777" w:rsidR="00F918AD" w:rsidRDefault="00F918AD" w:rsidP="00DD316F">
      <w:pPr>
        <w:pStyle w:val="Heading8"/>
        <w:numPr>
          <w:ilvl w:val="7"/>
          <w:numId w:val="46"/>
        </w:numPr>
        <w:tabs>
          <w:tab w:val="clear" w:pos="1474"/>
        </w:tabs>
      </w:pPr>
      <w:r>
        <w:t xml:space="preserve">a Saturday, Sunday or public holiday; or </w:t>
      </w:r>
    </w:p>
    <w:p w14:paraId="1DB2B291" w14:textId="77777777" w:rsidR="00F918AD" w:rsidRPr="001209BE" w:rsidRDefault="00F918AD" w:rsidP="00DD316F">
      <w:pPr>
        <w:pStyle w:val="Heading8"/>
        <w:numPr>
          <w:ilvl w:val="7"/>
          <w:numId w:val="46"/>
        </w:numPr>
        <w:tabs>
          <w:tab w:val="clear" w:pos="1474"/>
        </w:tabs>
      </w:pPr>
      <w:r>
        <w:t>the period between 25 December and 1 January (inclusive).</w:t>
      </w:r>
    </w:p>
    <w:p w14:paraId="6B791A8C" w14:textId="77777777" w:rsidR="00F918AD" w:rsidRPr="0069137B" w:rsidRDefault="00F918AD" w:rsidP="00F918AD">
      <w:pPr>
        <w:pStyle w:val="Heading7"/>
        <w:numPr>
          <w:ilvl w:val="0"/>
          <w:numId w:val="0"/>
        </w:numPr>
        <w:tabs>
          <w:tab w:val="left" w:pos="284"/>
        </w:tabs>
        <w:ind w:left="737"/>
      </w:pPr>
      <w:bookmarkStart w:id="84" w:name="_Hlk73696819"/>
      <w:bookmarkEnd w:id="83"/>
      <w:r>
        <w:rPr>
          <w:b/>
          <w:bCs/>
        </w:rPr>
        <w:t xml:space="preserve">Calendar Quarter </w:t>
      </w:r>
      <w:r w:rsidRPr="0069137B">
        <w:t xml:space="preserve">means a period of three consecutive </w:t>
      </w:r>
      <w:r>
        <w:t xml:space="preserve">calendar </w:t>
      </w:r>
      <w:r w:rsidRPr="0069137B">
        <w:t>months starting on one of 1 January, 1 April, 1 July or 1 October.</w:t>
      </w:r>
    </w:p>
    <w:p w14:paraId="2FA38B26" w14:textId="77777777" w:rsidR="00F918AD" w:rsidRDefault="00F918AD" w:rsidP="004C3DFA">
      <w:pPr>
        <w:pStyle w:val="Heading7"/>
        <w:numPr>
          <w:ilvl w:val="0"/>
          <w:numId w:val="0"/>
        </w:numPr>
        <w:tabs>
          <w:tab w:val="left" w:pos="284"/>
        </w:tabs>
        <w:ind w:left="737"/>
        <w:rPr>
          <w:szCs w:val="18"/>
        </w:rPr>
      </w:pPr>
      <w:r w:rsidRPr="001A2455">
        <w:rPr>
          <w:b/>
        </w:rPr>
        <w:t>Change in Control</w:t>
      </w:r>
      <w:r w:rsidRPr="001A2455">
        <w:t xml:space="preserve"> occurs </w:t>
      </w:r>
      <w:r w:rsidRPr="001A2455">
        <w:rPr>
          <w:szCs w:val="18"/>
        </w:rPr>
        <w:t>in relation to a party where:</w:t>
      </w:r>
      <w:r>
        <w:rPr>
          <w:szCs w:val="18"/>
        </w:rPr>
        <w:t xml:space="preserve"> </w:t>
      </w:r>
    </w:p>
    <w:p w14:paraId="301DF298" w14:textId="77777777" w:rsidR="00F918AD" w:rsidRDefault="00F918AD" w:rsidP="00F7200B">
      <w:pPr>
        <w:pStyle w:val="Heading8"/>
        <w:numPr>
          <w:ilvl w:val="7"/>
          <w:numId w:val="51"/>
        </w:numPr>
        <w:tabs>
          <w:tab w:val="clear" w:pos="1474"/>
        </w:tabs>
      </w:pPr>
      <w:r>
        <w:t>a person who does not Control the party acquires such Control; or</w:t>
      </w:r>
    </w:p>
    <w:p w14:paraId="07F07721" w14:textId="77777777" w:rsidR="00F918AD" w:rsidRDefault="00F918AD" w:rsidP="00DD316F">
      <w:pPr>
        <w:pStyle w:val="Heading8"/>
        <w:numPr>
          <w:ilvl w:val="7"/>
          <w:numId w:val="46"/>
        </w:numPr>
      </w:pPr>
      <w:r>
        <w:t xml:space="preserve">a person that Controls that party ceases to have such Control, </w:t>
      </w:r>
    </w:p>
    <w:p w14:paraId="2F16F286" w14:textId="77777777" w:rsidR="00F918AD" w:rsidRDefault="00F918AD" w:rsidP="00B177ED">
      <w:pPr>
        <w:pStyle w:val="Heading8"/>
        <w:numPr>
          <w:ilvl w:val="0"/>
          <w:numId w:val="0"/>
        </w:numPr>
        <w:ind w:left="737"/>
      </w:pPr>
      <w:r>
        <w:t>but does not include a change in Control of a party which occurs as a result of:</w:t>
      </w:r>
    </w:p>
    <w:p w14:paraId="1E62C7BD" w14:textId="77777777" w:rsidR="00F918AD" w:rsidRDefault="00F918AD" w:rsidP="00DD316F">
      <w:pPr>
        <w:pStyle w:val="Heading8"/>
        <w:numPr>
          <w:ilvl w:val="7"/>
          <w:numId w:val="46"/>
        </w:numPr>
      </w:pPr>
      <w:r>
        <w:t>the party or any of its Related Bodies Corporate becoming listed on the ASX or other recognised securities exchange;</w:t>
      </w:r>
    </w:p>
    <w:p w14:paraId="4E9554F5" w14:textId="77777777" w:rsidR="00F918AD" w:rsidRDefault="00F918AD" w:rsidP="00DD316F">
      <w:pPr>
        <w:pStyle w:val="Heading8"/>
        <w:numPr>
          <w:ilvl w:val="7"/>
          <w:numId w:val="46"/>
        </w:numPr>
      </w:pPr>
      <w:r>
        <w:t>a transfer of or other dealing in shares in the party or any of its Related Bodies Corporate that are listed on the ASX or other recognised securities exchange; or</w:t>
      </w:r>
    </w:p>
    <w:p w14:paraId="51E916CA" w14:textId="77777777" w:rsidR="00F918AD" w:rsidRDefault="00F918AD" w:rsidP="007444CC">
      <w:pPr>
        <w:pStyle w:val="Heading8"/>
        <w:numPr>
          <w:ilvl w:val="7"/>
          <w:numId w:val="46"/>
        </w:numPr>
        <w:rPr>
          <w:lang w:eastAsia="en-AU"/>
        </w:rPr>
      </w:pPr>
      <w:r>
        <w:rPr>
          <w:lang w:eastAsia="en-AU"/>
        </w:rPr>
        <w:t>an internal restructure or reorganisation</w:t>
      </w:r>
      <w:r w:rsidRPr="00406331">
        <w:rPr>
          <w:lang w:eastAsia="en-AU"/>
        </w:rPr>
        <w:t xml:space="preserve">, provided that </w:t>
      </w:r>
      <w:r>
        <w:rPr>
          <w:lang w:eastAsia="en-AU"/>
        </w:rPr>
        <w:t xml:space="preserve">the </w:t>
      </w:r>
      <w:r w:rsidRPr="00406331">
        <w:rPr>
          <w:lang w:eastAsia="en-AU"/>
        </w:rPr>
        <w:t>restructuring or reorganisation does not result in a change to the Ultimate Holding Company of the party</w:t>
      </w:r>
      <w:r>
        <w:rPr>
          <w:lang w:eastAsia="en-AU"/>
        </w:rPr>
        <w:t>.</w:t>
      </w:r>
    </w:p>
    <w:p w14:paraId="761C30C6" w14:textId="77777777" w:rsidR="00F918AD" w:rsidRDefault="00F918AD" w:rsidP="00F630D3">
      <w:pPr>
        <w:pStyle w:val="Heading8"/>
        <w:numPr>
          <w:ilvl w:val="0"/>
          <w:numId w:val="0"/>
        </w:numPr>
        <w:ind w:left="737"/>
      </w:pPr>
      <w:bookmarkStart w:id="85" w:name="_Hlk104226440"/>
      <w:bookmarkEnd w:id="84"/>
      <w:r w:rsidRPr="007444CC">
        <w:rPr>
          <w:b/>
        </w:rPr>
        <w:t>Change in Law</w:t>
      </w:r>
      <w:r w:rsidRPr="00952186">
        <w:t xml:space="preserve"> means</w:t>
      </w:r>
      <w:r w:rsidRPr="00952186">
        <w:rPr>
          <w:lang w:eastAsia="en-AU"/>
        </w:rPr>
        <w:t xml:space="preserve"> the </w:t>
      </w:r>
      <w:r w:rsidRPr="00952186">
        <w:t>imposition of, change in</w:t>
      </w:r>
      <w:r>
        <w:t>,</w:t>
      </w:r>
      <w:r w:rsidRPr="00952186">
        <w:t xml:space="preserve"> change in </w:t>
      </w:r>
      <w:r>
        <w:t xml:space="preserve">the </w:t>
      </w:r>
      <w:r w:rsidRPr="00952186">
        <w:t>application or</w:t>
      </w:r>
      <w:r>
        <w:t xml:space="preserve"> official interpretation of or repeal of a Law (other than a Law relating to an Ineligible Tax)</w:t>
      </w:r>
      <w:r w:rsidRPr="007444CC">
        <w:rPr>
          <w:szCs w:val="18"/>
        </w:rPr>
        <w:t>,</w:t>
      </w:r>
      <w:r>
        <w:t xml:space="preserve"> including any: </w:t>
      </w:r>
    </w:p>
    <w:p w14:paraId="328823A0" w14:textId="77777777" w:rsidR="00F918AD" w:rsidRDefault="00F918AD" w:rsidP="00F630D3">
      <w:pPr>
        <w:pStyle w:val="Heading8"/>
        <w:numPr>
          <w:ilvl w:val="7"/>
          <w:numId w:val="71"/>
        </w:numPr>
      </w:pPr>
      <w:r>
        <w:t xml:space="preserve">change in </w:t>
      </w:r>
      <w:r w:rsidRPr="000F312A">
        <w:t>planning or environmental requirements associated with the development, construction, operation or decommissioning of the Project (including any native title or cultural heritage costs)</w:t>
      </w:r>
      <w:r>
        <w:t xml:space="preserve">;  </w:t>
      </w:r>
    </w:p>
    <w:p w14:paraId="2BCB892B" w14:textId="77777777" w:rsidR="00F918AD" w:rsidRDefault="00F918AD" w:rsidP="00DD316F">
      <w:pPr>
        <w:pStyle w:val="Heading8"/>
        <w:numPr>
          <w:ilvl w:val="7"/>
          <w:numId w:val="46"/>
        </w:numPr>
      </w:pPr>
      <w:r>
        <w:rPr>
          <w:lang w:eastAsia="en-AU"/>
        </w:rPr>
        <w:t xml:space="preserve">change in the NER as it will apply in New South Wales in </w:t>
      </w:r>
      <w:r>
        <w:t>relation to</w:t>
      </w:r>
      <w:r>
        <w:rPr>
          <w:lang w:eastAsia="en-AU"/>
        </w:rPr>
        <w:t xml:space="preserve"> connecting a project to the Access Rights Network; or</w:t>
      </w:r>
    </w:p>
    <w:p w14:paraId="3A59FA82" w14:textId="77777777" w:rsidR="00F918AD" w:rsidRPr="00600253" w:rsidRDefault="00F918AD" w:rsidP="00DD316F">
      <w:pPr>
        <w:pStyle w:val="Heading8"/>
        <w:numPr>
          <w:ilvl w:val="7"/>
          <w:numId w:val="46"/>
        </w:numPr>
      </w:pPr>
      <w:r>
        <w:rPr>
          <w:lang w:eastAsia="en-AU"/>
        </w:rPr>
        <w:t xml:space="preserve">change to the Access Scheme Declaration made in accordance with: </w:t>
      </w:r>
    </w:p>
    <w:p w14:paraId="28EC166F" w14:textId="77777777" w:rsidR="00F918AD" w:rsidRDefault="00F918AD" w:rsidP="00DD316F">
      <w:pPr>
        <w:pStyle w:val="Heading9"/>
        <w:numPr>
          <w:ilvl w:val="8"/>
          <w:numId w:val="46"/>
        </w:numPr>
      </w:pPr>
      <w:r>
        <w:rPr>
          <w:lang w:eastAsia="en-AU"/>
        </w:rPr>
        <w:t xml:space="preserve">section 28(1) of the EII Act; and </w:t>
      </w:r>
    </w:p>
    <w:p w14:paraId="04256590" w14:textId="68C10193" w:rsidR="00F918AD" w:rsidRDefault="00F918AD" w:rsidP="00DD316F">
      <w:pPr>
        <w:pStyle w:val="Heading9"/>
        <w:numPr>
          <w:ilvl w:val="8"/>
          <w:numId w:val="46"/>
        </w:numPr>
      </w:pPr>
      <w:r>
        <w:rPr>
          <w:lang w:eastAsia="en-AU"/>
        </w:rPr>
        <w:t xml:space="preserve">if the amendment is made in accordance with section 28(1)(d) of the EII </w:t>
      </w:r>
      <w:r w:rsidR="00A44BAE">
        <w:rPr>
          <w:lang w:eastAsia="en-AU"/>
        </w:rPr>
        <w:t>A</w:t>
      </w:r>
      <w:r>
        <w:rPr>
          <w:lang w:eastAsia="en-AU"/>
        </w:rPr>
        <w:t xml:space="preserve">ct, </w:t>
      </w:r>
      <w:r w:rsidRPr="00036476">
        <w:rPr>
          <w:lang w:eastAsia="en-AU"/>
        </w:rPr>
        <w:t>clause 18(2)</w:t>
      </w:r>
      <w:r>
        <w:rPr>
          <w:lang w:eastAsia="en-AU"/>
        </w:rPr>
        <w:t xml:space="preserve"> of the Access Scheme Declaration,</w:t>
      </w:r>
      <w:r w:rsidR="00A44BAE">
        <w:rPr>
          <w:lang w:eastAsia="en-AU"/>
        </w:rPr>
        <w:t xml:space="preserve"> </w:t>
      </w:r>
    </w:p>
    <w:p w14:paraId="29B5F27F" w14:textId="77777777" w:rsidR="00F918AD" w:rsidRDefault="00F918AD" w:rsidP="00811870">
      <w:pPr>
        <w:pStyle w:val="Heading9"/>
        <w:numPr>
          <w:ilvl w:val="0"/>
          <w:numId w:val="0"/>
        </w:numPr>
        <w:ind w:firstLine="737"/>
        <w:rPr>
          <w:lang w:eastAsia="en-AU"/>
        </w:rPr>
      </w:pPr>
      <w:r>
        <w:rPr>
          <w:lang w:eastAsia="en-AU"/>
        </w:rPr>
        <w:t>but excluding any:</w:t>
      </w:r>
    </w:p>
    <w:p w14:paraId="4424B9EB" w14:textId="77777777" w:rsidR="00F918AD" w:rsidRDefault="00F918AD" w:rsidP="00DD316F">
      <w:pPr>
        <w:pStyle w:val="Heading8"/>
        <w:numPr>
          <w:ilvl w:val="7"/>
          <w:numId w:val="46"/>
        </w:numPr>
      </w:pPr>
      <w:r>
        <w:rPr>
          <w:lang w:eastAsia="en-AU"/>
        </w:rPr>
        <w:t xml:space="preserve">change in the NER as it will apply in NSW which is consistent with the scope of proposed amendments notified to Access Right Holder prior to the Signing Date; </w:t>
      </w:r>
    </w:p>
    <w:p w14:paraId="4FFD46A9" w14:textId="0A42AF64" w:rsidR="00F918AD" w:rsidRDefault="00F918AD" w:rsidP="00DD316F">
      <w:pPr>
        <w:pStyle w:val="Heading8"/>
        <w:numPr>
          <w:ilvl w:val="7"/>
          <w:numId w:val="46"/>
        </w:numPr>
      </w:pPr>
      <w:r>
        <w:t xml:space="preserve">change in the NER made, but not yet commenced at the Signing Date; </w:t>
      </w:r>
    </w:p>
    <w:p w14:paraId="428C9683" w14:textId="77777777" w:rsidR="00F918AD" w:rsidRDefault="00F918AD" w:rsidP="00DD316F">
      <w:pPr>
        <w:pStyle w:val="Heading8"/>
        <w:numPr>
          <w:ilvl w:val="7"/>
          <w:numId w:val="46"/>
        </w:numPr>
      </w:pPr>
      <w:r>
        <w:rPr>
          <w:lang w:eastAsia="en-AU"/>
        </w:rPr>
        <w:t>proposed change in the NER set out on the Australian Energy Market Commission website at the Signing Date; and</w:t>
      </w:r>
    </w:p>
    <w:p w14:paraId="2677069E" w14:textId="079E8F21" w:rsidR="00F918AD" w:rsidRPr="00C72FBF" w:rsidRDefault="00F918AD" w:rsidP="00DD316F">
      <w:pPr>
        <w:pStyle w:val="Heading8"/>
        <w:numPr>
          <w:ilvl w:val="7"/>
          <w:numId w:val="46"/>
        </w:numPr>
      </w:pPr>
      <w:r w:rsidRPr="008121EC">
        <w:rPr>
          <w:lang w:eastAsia="en-AU"/>
        </w:rPr>
        <w:t>[</w:t>
      </w:r>
      <w:r w:rsidRPr="00A268C3">
        <w:rPr>
          <w:b/>
          <w:bCs/>
          <w:i/>
          <w:iCs/>
          <w:highlight w:val="lightGray"/>
          <w:lang w:eastAsia="en-AU"/>
        </w:rPr>
        <w:t xml:space="preserve">Drafting </w:t>
      </w:r>
      <w:r w:rsidR="006D33AE">
        <w:rPr>
          <w:b/>
          <w:bCs/>
          <w:i/>
          <w:iCs/>
          <w:highlight w:val="lightGray"/>
          <w:lang w:eastAsia="en-AU"/>
        </w:rPr>
        <w:t>N</w:t>
      </w:r>
      <w:r w:rsidRPr="00A268C3">
        <w:rPr>
          <w:b/>
          <w:bCs/>
          <w:i/>
          <w:iCs/>
          <w:highlight w:val="lightGray"/>
          <w:lang w:eastAsia="en-AU"/>
        </w:rPr>
        <w:t>ote: Other specific announced changes in law at the Signing Date to be included.</w:t>
      </w:r>
      <w:r>
        <w:rPr>
          <w:lang w:eastAsia="en-AU"/>
        </w:rPr>
        <w:t xml:space="preserve">]. </w:t>
      </w:r>
    </w:p>
    <w:bookmarkEnd w:id="85"/>
    <w:p w14:paraId="3F45ABDF" w14:textId="77777777" w:rsidR="00F918AD" w:rsidRDefault="00F918AD" w:rsidP="004E59D6">
      <w:pPr>
        <w:pStyle w:val="Heading7"/>
      </w:pPr>
      <w:r w:rsidRPr="007E3A13">
        <w:rPr>
          <w:b/>
        </w:rPr>
        <w:t>Claim</w:t>
      </w:r>
      <w:r w:rsidRPr="007E3A13">
        <w:t xml:space="preserve"> means, in relation to a party, a demand, claim, action or proceeding made or brought by or against the party, however arising and whether present, unascertained, immediate, future or contingent.</w:t>
      </w:r>
    </w:p>
    <w:p w14:paraId="6EDF66FF" w14:textId="77777777" w:rsidR="00F918AD" w:rsidRPr="0026262A" w:rsidRDefault="00F918AD" w:rsidP="004E59D6">
      <w:pPr>
        <w:pStyle w:val="Heading7"/>
      </w:pPr>
      <w:r>
        <w:rPr>
          <w:b/>
        </w:rPr>
        <w:t xml:space="preserve">Commercial Operations </w:t>
      </w:r>
      <w:r>
        <w:rPr>
          <w:bCs/>
        </w:rPr>
        <w:t>means the date on which:</w:t>
      </w:r>
    </w:p>
    <w:p w14:paraId="0B7F2E70" w14:textId="77777777" w:rsidR="00F918AD" w:rsidRDefault="00F918AD" w:rsidP="00F918AD">
      <w:pPr>
        <w:pStyle w:val="Heading8"/>
        <w:numPr>
          <w:ilvl w:val="7"/>
          <w:numId w:val="46"/>
        </w:numPr>
      </w:pPr>
      <w:r>
        <w:t xml:space="preserve">the Project is capable of exporting electrical energy through the Connection Point at a level of output that is equal to or exceeding </w:t>
      </w:r>
      <w:r w:rsidRPr="0006497A">
        <w:t>95%</w:t>
      </w:r>
      <w:r w:rsidRPr="00323394">
        <w:t xml:space="preserve"> </w:t>
      </w:r>
      <w:r>
        <w:t xml:space="preserve">of the Maximum Capacity, subject to energy resource availability; and </w:t>
      </w:r>
    </w:p>
    <w:p w14:paraId="29254473" w14:textId="16756B2C" w:rsidR="00F918AD" w:rsidRDefault="00D85D20" w:rsidP="00881D7C">
      <w:pPr>
        <w:pStyle w:val="Heading8"/>
        <w:numPr>
          <w:ilvl w:val="7"/>
          <w:numId w:val="47"/>
        </w:numPr>
      </w:pPr>
      <w:r>
        <w:rPr>
          <w:bCs/>
        </w:rPr>
        <w:t>Transgrid</w:t>
      </w:r>
      <w:r w:rsidR="00F918AD">
        <w:t xml:space="preserve"> or AEMO (as applicable)</w:t>
      </w:r>
      <w:r w:rsidR="00F918AD" w:rsidRPr="00881D7C">
        <w:t xml:space="preserve"> has confirmed that the Project is unconditionally released from a hold point that allows the Project to export a level of output equal to or exceeding </w:t>
      </w:r>
      <w:r w:rsidR="00F918AD" w:rsidRPr="0006497A">
        <w:t>95%</w:t>
      </w:r>
      <w:r w:rsidR="00F918AD" w:rsidRPr="00323394">
        <w:t xml:space="preserve"> </w:t>
      </w:r>
      <w:r w:rsidR="00F918AD" w:rsidRPr="00881D7C">
        <w:t>of the Maximum Capacity</w:t>
      </w:r>
      <w:r w:rsidR="00F918AD">
        <w:t>.</w:t>
      </w:r>
    </w:p>
    <w:p w14:paraId="4A6E6F06" w14:textId="7F232054" w:rsidR="00F918AD" w:rsidRDefault="00F918AD" w:rsidP="004E59D6">
      <w:pPr>
        <w:pStyle w:val="Heading7"/>
      </w:pPr>
      <w:r>
        <w:rPr>
          <w:b/>
          <w:bCs/>
        </w:rPr>
        <w:t xml:space="preserve">Community Engagement Plan </w:t>
      </w:r>
      <w:r>
        <w:t xml:space="preserve">means the community engagement plan set out in </w:t>
      </w:r>
      <w:r>
        <w:fldChar w:fldCharType="begin"/>
      </w:r>
      <w:r>
        <w:instrText xml:space="preserve"> REF _Ref103278845 \w \h </w:instrText>
      </w:r>
      <w:r>
        <w:fldChar w:fldCharType="separate"/>
      </w:r>
      <w:r w:rsidR="00D13566">
        <w:t>Schedule 1</w:t>
      </w:r>
      <w:r>
        <w:fldChar w:fldCharType="end"/>
      </w:r>
      <w:r>
        <w:t xml:space="preserve"> (“</w:t>
      </w:r>
      <w:r>
        <w:fldChar w:fldCharType="begin"/>
      </w:r>
      <w:r>
        <w:instrText xml:space="preserve"> REF  _Ref103278845 \h </w:instrText>
      </w:r>
      <w:r>
        <w:fldChar w:fldCharType="separate"/>
      </w:r>
      <w:r w:rsidR="00D13566">
        <w:t>Community Engagement Plan</w:t>
      </w:r>
      <w:r>
        <w:fldChar w:fldCharType="end"/>
      </w:r>
      <w:r>
        <w:t>”).</w:t>
      </w:r>
    </w:p>
    <w:p w14:paraId="6700F09E" w14:textId="6EC121F0" w:rsidR="00A15E0E" w:rsidRPr="0068122B" w:rsidRDefault="00A15E0E" w:rsidP="00A15E0E">
      <w:pPr>
        <w:pStyle w:val="Heading7"/>
        <w:keepNext/>
        <w:numPr>
          <w:ilvl w:val="0"/>
          <w:numId w:val="0"/>
        </w:numPr>
        <w:ind w:left="737"/>
      </w:pPr>
      <w:r>
        <w:rPr>
          <w:b/>
          <w:bCs/>
        </w:rPr>
        <w:t xml:space="preserve">Connection Agreement </w:t>
      </w:r>
      <w:r w:rsidRPr="0068122B">
        <w:t xml:space="preserve">means an agreement </w:t>
      </w:r>
      <w:r>
        <w:t xml:space="preserve">or deed </w:t>
      </w:r>
      <w:r w:rsidRPr="0068122B">
        <w:t xml:space="preserve">to be entered into between Access Right Holder and </w:t>
      </w:r>
      <w:r w:rsidR="00D85D20">
        <w:rPr>
          <w:bCs/>
        </w:rPr>
        <w:t>Transgrid</w:t>
      </w:r>
      <w:r>
        <w:t xml:space="preserve"> in relation to the connection of the Project to the Access Rights Network and constituting a “connection agreement” as defined in the NER</w:t>
      </w:r>
      <w:r w:rsidRPr="0068122B">
        <w:t>.</w:t>
      </w:r>
      <w:r>
        <w:t xml:space="preserve"> </w:t>
      </w:r>
    </w:p>
    <w:p w14:paraId="40D03409" w14:textId="77777777" w:rsidR="00F918AD" w:rsidRPr="005E10BA" w:rsidRDefault="00F918AD" w:rsidP="004E59D6">
      <w:pPr>
        <w:pStyle w:val="Heading7"/>
      </w:pPr>
      <w:r w:rsidRPr="005E10BA">
        <w:rPr>
          <w:b/>
        </w:rPr>
        <w:t>Connection Point</w:t>
      </w:r>
      <w:r w:rsidRPr="005E10BA">
        <w:t xml:space="preserve"> </w:t>
      </w:r>
      <w:r>
        <w:t>means the “connection point” (as defined in the NER) on the Access Rights Network for the Project.</w:t>
      </w:r>
    </w:p>
    <w:p w14:paraId="0E691217" w14:textId="77777777" w:rsidR="00F918AD" w:rsidRPr="00831C1D" w:rsidRDefault="00F918AD" w:rsidP="00A11E4B">
      <w:pPr>
        <w:pStyle w:val="Heading7"/>
        <w:rPr>
          <w:b/>
          <w:bCs/>
        </w:rPr>
      </w:pPr>
      <w:bookmarkStart w:id="86" w:name="_Hlk93599905"/>
      <w:r w:rsidRPr="004E55F1">
        <w:rPr>
          <w:b/>
          <w:bCs/>
        </w:rPr>
        <w:t xml:space="preserve">Consumer </w:t>
      </w:r>
      <w:r w:rsidRPr="00A11E4B">
        <w:rPr>
          <w:b/>
        </w:rPr>
        <w:t>Trustee</w:t>
      </w:r>
      <w:r>
        <w:t xml:space="preserve"> </w:t>
      </w:r>
      <w:r w:rsidRPr="004E55F1">
        <w:t>means</w:t>
      </w:r>
      <w:r>
        <w:rPr>
          <w:b/>
          <w:bCs/>
        </w:rPr>
        <w:t xml:space="preserve"> </w:t>
      </w:r>
      <w:r w:rsidRPr="004E55F1">
        <w:t>AEMO Services Limited</w:t>
      </w:r>
      <w:r>
        <w:t xml:space="preserve"> (ACN </w:t>
      </w:r>
      <w:r w:rsidRPr="00115012">
        <w:t>651 198 364</w:t>
      </w:r>
      <w:r>
        <w:t>) in its capacity as the consumer trustee under the EII Act, or any replacement or successor</w:t>
      </w:r>
      <w:r w:rsidRPr="005D1DF8">
        <w:t xml:space="preserve"> </w:t>
      </w:r>
      <w:r>
        <w:t>consumer trustee appointed under the EII Act.</w:t>
      </w:r>
    </w:p>
    <w:p w14:paraId="6FE7C782" w14:textId="1919CF3A" w:rsidR="00F918AD" w:rsidRPr="00831C1D" w:rsidRDefault="00F918AD" w:rsidP="00CE42AA">
      <w:pPr>
        <w:pStyle w:val="Heading7"/>
        <w:numPr>
          <w:ilvl w:val="0"/>
          <w:numId w:val="0"/>
        </w:numPr>
        <w:ind w:left="737"/>
        <w:rPr>
          <w:b/>
          <w:bCs/>
        </w:rPr>
      </w:pPr>
      <w:r w:rsidRPr="00831C1D">
        <w:rPr>
          <w:b/>
          <w:bCs/>
        </w:rPr>
        <w:t xml:space="preserve">Contract Representative </w:t>
      </w:r>
      <w:r>
        <w:t xml:space="preserve">means the person appointed by Access Right Holder as Contract Representative in accordance with clause </w:t>
      </w:r>
      <w:r>
        <w:fldChar w:fldCharType="begin"/>
      </w:r>
      <w:r>
        <w:instrText xml:space="preserve"> REF _Ref107931857 \r \h </w:instrText>
      </w:r>
      <w:r>
        <w:fldChar w:fldCharType="separate"/>
      </w:r>
      <w:r w:rsidR="00D13566">
        <w:t>25</w:t>
      </w:r>
      <w:r>
        <w:fldChar w:fldCharType="end"/>
      </w:r>
      <w:r>
        <w:t xml:space="preserve"> (“</w:t>
      </w:r>
      <w:r>
        <w:fldChar w:fldCharType="begin"/>
      </w:r>
      <w:r>
        <w:instrText xml:space="preserve"> REF _Ref107931857 \h </w:instrText>
      </w:r>
      <w:r>
        <w:fldChar w:fldCharType="separate"/>
      </w:r>
      <w:r w:rsidR="00D13566">
        <w:t>Contract Representative</w:t>
      </w:r>
      <w:r>
        <w:fldChar w:fldCharType="end"/>
      </w:r>
      <w:r>
        <w:t>”), which at the Signing Date is the person specified in the Reference Details.</w:t>
      </w:r>
    </w:p>
    <w:bookmarkEnd w:id="86"/>
    <w:p w14:paraId="29DDA72F" w14:textId="77777777" w:rsidR="00F918AD" w:rsidRDefault="00F918AD" w:rsidP="00B177ED">
      <w:pPr>
        <w:pStyle w:val="Heading7"/>
        <w:numPr>
          <w:ilvl w:val="0"/>
          <w:numId w:val="0"/>
        </w:numPr>
        <w:ind w:left="737"/>
        <w:rPr>
          <w:rFonts w:eastAsia="SimSun"/>
          <w:lang w:eastAsia="zh-CN"/>
        </w:rPr>
      </w:pPr>
      <w:r w:rsidRPr="00CB62AA">
        <w:rPr>
          <w:b/>
        </w:rPr>
        <w:t>Control</w:t>
      </w:r>
      <w:r>
        <w:t xml:space="preserve"> </w:t>
      </w:r>
      <w:r w:rsidRPr="00FA2381">
        <w:rPr>
          <w:rFonts w:eastAsia="SimSun"/>
          <w:lang w:eastAsia="zh-CN"/>
        </w:rPr>
        <w:t xml:space="preserve">has the meaning given in section 50AA of the </w:t>
      </w:r>
      <w:r>
        <w:rPr>
          <w:rFonts w:eastAsia="SimSun"/>
          <w:lang w:eastAsia="zh-CN"/>
        </w:rPr>
        <w:t>Corporations Act, except that:</w:t>
      </w:r>
    </w:p>
    <w:p w14:paraId="376391B6" w14:textId="77777777" w:rsidR="00F918AD" w:rsidRPr="00F918AD" w:rsidRDefault="00F918AD" w:rsidP="00F918AD">
      <w:pPr>
        <w:pStyle w:val="Heading8"/>
        <w:rPr>
          <w:rFonts w:eastAsia="SimSun"/>
        </w:rPr>
      </w:pPr>
      <w:r w:rsidRPr="00F918AD">
        <w:rPr>
          <w:rFonts w:eastAsia="SimSun"/>
        </w:rPr>
        <w:t>the application of section 50AA(4) will be disregarded;</w:t>
      </w:r>
    </w:p>
    <w:p w14:paraId="01D9D294" w14:textId="77777777" w:rsidR="00F918AD" w:rsidRPr="00F918AD" w:rsidRDefault="00F918AD" w:rsidP="00F918AD">
      <w:pPr>
        <w:pStyle w:val="Heading8"/>
        <w:rPr>
          <w:rFonts w:eastAsia="SimSun"/>
        </w:rPr>
      </w:pPr>
      <w:r w:rsidRPr="00F918AD">
        <w:t>in the case of a body corporate, it includes the direct or indirect right to exercise more than 50% of the votes exercisable at a general meeting of that body corporate and the direct or indirect right to appoint more than 50% of its directors;</w:t>
      </w:r>
    </w:p>
    <w:p w14:paraId="1C703AFB" w14:textId="77777777" w:rsidR="00F918AD" w:rsidRPr="00F918AD" w:rsidRDefault="00F918AD" w:rsidP="00F918AD">
      <w:pPr>
        <w:pStyle w:val="Heading8"/>
        <w:rPr>
          <w:rFonts w:eastAsia="SimSun"/>
        </w:rPr>
      </w:pPr>
      <w:r w:rsidRPr="00F918AD">
        <w:t>in the case of a trust, it includes the direct or indirect right to exercise more than 50% of the votes exercisable by the beneficiaries of that trust in their capacity as beneficiaries and the ability to appoint or remove the trustee of the trust;</w:t>
      </w:r>
    </w:p>
    <w:p w14:paraId="1893600B" w14:textId="77777777" w:rsidR="00F918AD" w:rsidRPr="00F918AD" w:rsidRDefault="00F918AD" w:rsidP="00F918AD">
      <w:pPr>
        <w:pStyle w:val="Heading8"/>
        <w:rPr>
          <w:rFonts w:eastAsia="SimSun"/>
        </w:rPr>
      </w:pPr>
      <w:r w:rsidRPr="00F918AD">
        <w:t>in the case of any other person, it includes the direct or indirect right to exercise more than 50% of the voting rights in the person; and</w:t>
      </w:r>
    </w:p>
    <w:p w14:paraId="68D83A98" w14:textId="77777777" w:rsidR="00F918AD" w:rsidRPr="00F918AD" w:rsidRDefault="00F918AD" w:rsidP="00F918AD">
      <w:pPr>
        <w:pStyle w:val="Heading8"/>
        <w:rPr>
          <w:rFonts w:eastAsia="SimSun"/>
        </w:rPr>
      </w:pPr>
      <w:r w:rsidRPr="00F918AD">
        <w:t>in the case of any person (including those listed in paragraphs (b) to (d) above), it includes the direct or indirect capacity to determine the outcome of decisions about the person’s financial and operating policies,</w:t>
      </w:r>
    </w:p>
    <w:p w14:paraId="4A4CC6B0" w14:textId="77777777" w:rsidR="00F918AD" w:rsidRDefault="00F918AD" w:rsidP="00B177ED">
      <w:pPr>
        <w:pStyle w:val="Heading7"/>
        <w:numPr>
          <w:ilvl w:val="0"/>
          <w:numId w:val="0"/>
        </w:numPr>
        <w:ind w:left="737"/>
        <w:rPr>
          <w:rFonts w:eastAsia="SimSun"/>
          <w:lang w:eastAsia="zh-CN"/>
        </w:rPr>
      </w:pPr>
      <w:r w:rsidRPr="00FA2381">
        <w:rPr>
          <w:rFonts w:eastAsia="SimSun"/>
          <w:lang w:eastAsia="zh-CN"/>
        </w:rPr>
        <w:t xml:space="preserve">and </w:t>
      </w:r>
      <w:r w:rsidRPr="00FA2381">
        <w:rPr>
          <w:rFonts w:eastAsia="SimSun"/>
          <w:b/>
          <w:bCs/>
          <w:lang w:eastAsia="zh-CN"/>
        </w:rPr>
        <w:t>Controlled</w:t>
      </w:r>
      <w:r w:rsidRPr="00FA2381">
        <w:rPr>
          <w:rFonts w:eastAsia="SimSun"/>
          <w:lang w:eastAsia="zh-CN"/>
        </w:rPr>
        <w:t xml:space="preserve"> has a corresponding meaning</w:t>
      </w:r>
      <w:r w:rsidRPr="000A5C1E">
        <w:rPr>
          <w:rFonts w:eastAsia="SimSun"/>
          <w:lang w:eastAsia="zh-CN"/>
        </w:rPr>
        <w:t>.</w:t>
      </w:r>
    </w:p>
    <w:p w14:paraId="7E6F363C" w14:textId="77777777" w:rsidR="00F918AD" w:rsidRPr="001C7D35" w:rsidRDefault="00F918AD" w:rsidP="00CE42AA">
      <w:pPr>
        <w:pStyle w:val="Heading7"/>
        <w:numPr>
          <w:ilvl w:val="0"/>
          <w:numId w:val="0"/>
        </w:numPr>
        <w:ind w:left="737"/>
        <w:rPr>
          <w:bCs/>
        </w:rPr>
      </w:pPr>
      <w:r>
        <w:rPr>
          <w:b/>
        </w:rPr>
        <w:t xml:space="preserve">Corporations Act </w:t>
      </w:r>
      <w:r>
        <w:rPr>
          <w:bCs/>
        </w:rPr>
        <w:t xml:space="preserve">means the </w:t>
      </w:r>
      <w:r w:rsidRPr="000F1125">
        <w:rPr>
          <w:rFonts w:eastAsia="SimSun"/>
          <w:i/>
          <w:iCs/>
          <w:lang w:eastAsia="zh-CN"/>
        </w:rPr>
        <w:t>Corporations Act 2001</w:t>
      </w:r>
      <w:r>
        <w:rPr>
          <w:rFonts w:eastAsia="SimSun"/>
          <w:lang w:eastAsia="zh-CN"/>
        </w:rPr>
        <w:t xml:space="preserve"> (Cth).</w:t>
      </w:r>
    </w:p>
    <w:p w14:paraId="18ACE17F" w14:textId="55370C1D" w:rsidR="002764C2" w:rsidRPr="002764C2" w:rsidRDefault="002764C2" w:rsidP="006823D3">
      <w:pPr>
        <w:pStyle w:val="Heading7"/>
        <w:rPr>
          <w:b/>
          <w:bCs/>
        </w:rPr>
      </w:pPr>
      <w:bookmarkStart w:id="87" w:name="F_Details"/>
      <w:r w:rsidRPr="000F6788">
        <w:rPr>
          <w:b/>
          <w:bCs/>
        </w:rPr>
        <w:t>Cumulative Impacts</w:t>
      </w:r>
      <w:r>
        <w:rPr>
          <w:b/>
          <w:bCs/>
        </w:rPr>
        <w:t xml:space="preserve"> </w:t>
      </w:r>
      <w:r>
        <w:t xml:space="preserve">means the cumulative impacts </w:t>
      </w:r>
      <w:r w:rsidR="00487364">
        <w:t>the Project</w:t>
      </w:r>
      <w:r w:rsidR="006030D7">
        <w:t xml:space="preserve"> and other generation and storage infrastructure projects and the Access Rights Network may have </w:t>
      </w:r>
      <w:r w:rsidR="00684A92">
        <w:t>i</w:t>
      </w:r>
      <w:r w:rsidR="006030D7">
        <w:t xml:space="preserve">n the </w:t>
      </w:r>
      <w:r w:rsidR="00AE6D57">
        <w:t>South-</w:t>
      </w:r>
      <w:r w:rsidR="00081C49">
        <w:t>W</w:t>
      </w:r>
      <w:r w:rsidR="00AE6D57">
        <w:t>est</w:t>
      </w:r>
      <w:r w:rsidR="006030D7">
        <w:t xml:space="preserve"> REZ and</w:t>
      </w:r>
      <w:r w:rsidR="00487364">
        <w:t xml:space="preserve"> </w:t>
      </w:r>
      <w:r>
        <w:t xml:space="preserve">as acknowledged in clause </w:t>
      </w:r>
      <w:r>
        <w:fldChar w:fldCharType="begin"/>
      </w:r>
      <w:r>
        <w:instrText xml:space="preserve"> REF _Ref162990832 \w \h  \* MERGEFORMAT </w:instrText>
      </w:r>
      <w:r>
        <w:fldChar w:fldCharType="separate"/>
      </w:r>
      <w:r w:rsidR="00D13566">
        <w:t>15.1(a)</w:t>
      </w:r>
      <w:r>
        <w:fldChar w:fldCharType="end"/>
      </w:r>
      <w:r>
        <w:t>.</w:t>
      </w:r>
    </w:p>
    <w:p w14:paraId="08035511" w14:textId="7CDD6DA0" w:rsidR="008842CE" w:rsidRPr="000F6788" w:rsidRDefault="008842CE" w:rsidP="006823D3">
      <w:pPr>
        <w:pStyle w:val="Heading7"/>
      </w:pPr>
      <w:r w:rsidRPr="000F6788">
        <w:rPr>
          <w:b/>
          <w:bCs/>
        </w:rPr>
        <w:t>Cumulative Impacts Obligation</w:t>
      </w:r>
      <w:r>
        <w:t xml:space="preserve"> has the meaning given in clause </w:t>
      </w:r>
      <w:r w:rsidR="00944593">
        <w:fldChar w:fldCharType="begin"/>
      </w:r>
      <w:r w:rsidR="00944593">
        <w:instrText xml:space="preserve"> REF _Ref163209995 \w \h </w:instrText>
      </w:r>
      <w:r w:rsidR="00944593">
        <w:fldChar w:fldCharType="separate"/>
      </w:r>
      <w:r w:rsidR="00D13566">
        <w:t>15.1(b)</w:t>
      </w:r>
      <w:r w:rsidR="00944593">
        <w:fldChar w:fldCharType="end"/>
      </w:r>
      <w:r>
        <w:t>.</w:t>
      </w:r>
    </w:p>
    <w:p w14:paraId="1D35481C" w14:textId="77777777" w:rsidR="00EC7D33" w:rsidRPr="00D73F11" w:rsidRDefault="00EC7D33" w:rsidP="000F6788">
      <w:pPr>
        <w:pStyle w:val="Heading7"/>
        <w:numPr>
          <w:ilvl w:val="6"/>
          <w:numId w:val="0"/>
        </w:numPr>
        <w:ind w:left="737"/>
      </w:pPr>
      <w:r>
        <w:rPr>
          <w:b/>
          <w:bCs/>
        </w:rPr>
        <w:t xml:space="preserve">DCCEEW </w:t>
      </w:r>
      <w:r w:rsidRPr="00D73F11">
        <w:t xml:space="preserve">means the New South Wales Department of </w:t>
      </w:r>
      <w:r>
        <w:t>Climate Change, Energy, the</w:t>
      </w:r>
      <w:r w:rsidRPr="00D73F11">
        <w:t xml:space="preserve"> Environment</w:t>
      </w:r>
      <w:r>
        <w:t xml:space="preserve"> and Water</w:t>
      </w:r>
      <w:r w:rsidRPr="00D73F11">
        <w:t>.</w:t>
      </w:r>
    </w:p>
    <w:p w14:paraId="5F078817" w14:textId="23DFDED5" w:rsidR="00F918AD" w:rsidRPr="0042167F" w:rsidRDefault="00F918AD" w:rsidP="006823D3">
      <w:pPr>
        <w:pStyle w:val="Heading7"/>
        <w:rPr>
          <w:b/>
          <w:bCs/>
        </w:rPr>
      </w:pPr>
      <w:r w:rsidRPr="0042167F">
        <w:rPr>
          <w:b/>
          <w:bCs/>
        </w:rPr>
        <w:t xml:space="preserve">Delay Event </w:t>
      </w:r>
      <w:r w:rsidRPr="0042167F">
        <w:t xml:space="preserve">has the meaning given in clause </w:t>
      </w:r>
      <w:r>
        <w:fldChar w:fldCharType="begin"/>
      </w:r>
      <w:r>
        <w:instrText xml:space="preserve"> REF _Ref100131382 \w \h </w:instrText>
      </w:r>
      <w:r>
        <w:fldChar w:fldCharType="separate"/>
      </w:r>
      <w:r w:rsidR="00D13566">
        <w:t>8.1(a)</w:t>
      </w:r>
      <w:r>
        <w:fldChar w:fldCharType="end"/>
      </w:r>
      <w:r>
        <w:t>.</w:t>
      </w:r>
    </w:p>
    <w:p w14:paraId="3EFCD17E" w14:textId="77777777" w:rsidR="00F918AD" w:rsidRDefault="00F918AD" w:rsidP="006823D3">
      <w:pPr>
        <w:pStyle w:val="Heading7"/>
      </w:pPr>
      <w:r w:rsidRPr="00F527ED">
        <w:rPr>
          <w:b/>
        </w:rPr>
        <w:t xml:space="preserve">Details </w:t>
      </w:r>
      <w:r>
        <w:t>means the section of this agreement headed “Details”.</w:t>
      </w:r>
      <w:bookmarkEnd w:id="87"/>
    </w:p>
    <w:p w14:paraId="03FDA146" w14:textId="32F47882" w:rsidR="00F918AD" w:rsidRPr="00B177ED" w:rsidRDefault="00F918AD" w:rsidP="00DF023D">
      <w:pPr>
        <w:pStyle w:val="Heading7"/>
        <w:rPr>
          <w:highlight w:val="yellow"/>
        </w:rPr>
      </w:pPr>
      <w:r>
        <w:rPr>
          <w:b/>
        </w:rPr>
        <w:t xml:space="preserve">Dispute </w:t>
      </w:r>
      <w:r>
        <w:rPr>
          <w:bCs/>
        </w:rPr>
        <w:t xml:space="preserve">has the meaning given in clause </w:t>
      </w:r>
      <w:r>
        <w:rPr>
          <w:bCs/>
        </w:rPr>
        <w:fldChar w:fldCharType="begin"/>
      </w:r>
      <w:r>
        <w:rPr>
          <w:bCs/>
        </w:rPr>
        <w:instrText xml:space="preserve"> REF _Ref100136741 \w \h </w:instrText>
      </w:r>
      <w:r>
        <w:rPr>
          <w:bCs/>
        </w:rPr>
      </w:r>
      <w:r>
        <w:rPr>
          <w:bCs/>
        </w:rPr>
        <w:fldChar w:fldCharType="separate"/>
      </w:r>
      <w:r w:rsidR="00D13566">
        <w:rPr>
          <w:bCs/>
        </w:rPr>
        <w:t>23.1</w:t>
      </w:r>
      <w:r>
        <w:rPr>
          <w:bCs/>
        </w:rPr>
        <w:fldChar w:fldCharType="end"/>
      </w:r>
      <w:r>
        <w:rPr>
          <w:bCs/>
        </w:rPr>
        <w:t>.</w:t>
      </w:r>
    </w:p>
    <w:p w14:paraId="3420AD62" w14:textId="48529E38" w:rsidR="00F918AD" w:rsidRPr="009B4213" w:rsidRDefault="00F918AD" w:rsidP="00DF023D">
      <w:pPr>
        <w:pStyle w:val="Heading7"/>
        <w:rPr>
          <w:highlight w:val="yellow"/>
        </w:rPr>
      </w:pPr>
      <w:r>
        <w:rPr>
          <w:b/>
        </w:rPr>
        <w:t xml:space="preserve">Dispute Notice </w:t>
      </w:r>
      <w:r>
        <w:rPr>
          <w:bCs/>
        </w:rPr>
        <w:t xml:space="preserve">has the meaning given in clause </w:t>
      </w:r>
      <w:r>
        <w:rPr>
          <w:bCs/>
        </w:rPr>
        <w:fldChar w:fldCharType="begin"/>
      </w:r>
      <w:r>
        <w:rPr>
          <w:bCs/>
        </w:rPr>
        <w:instrText xml:space="preserve"> REF _Ref104377287 \r \h </w:instrText>
      </w:r>
      <w:r>
        <w:rPr>
          <w:bCs/>
        </w:rPr>
      </w:r>
      <w:r>
        <w:rPr>
          <w:bCs/>
        </w:rPr>
        <w:fldChar w:fldCharType="separate"/>
      </w:r>
      <w:r w:rsidR="00D13566">
        <w:rPr>
          <w:bCs/>
        </w:rPr>
        <w:t>23.3</w:t>
      </w:r>
      <w:r>
        <w:rPr>
          <w:bCs/>
        </w:rPr>
        <w:fldChar w:fldCharType="end"/>
      </w:r>
      <w:r>
        <w:rPr>
          <w:bCs/>
        </w:rPr>
        <w:t>.</w:t>
      </w:r>
    </w:p>
    <w:p w14:paraId="280C7ACC" w14:textId="43274960" w:rsidR="00F918AD" w:rsidRPr="0042167F" w:rsidRDefault="00F918AD" w:rsidP="009B4213">
      <w:pPr>
        <w:pStyle w:val="Heading7"/>
        <w:rPr>
          <w:b/>
          <w:bCs/>
        </w:rPr>
      </w:pPr>
      <w:r>
        <w:rPr>
          <w:b/>
          <w:bCs/>
        </w:rPr>
        <w:t xml:space="preserve">Draft </w:t>
      </w:r>
      <w:r w:rsidRPr="0042167F">
        <w:rPr>
          <w:b/>
          <w:bCs/>
        </w:rPr>
        <w:t xml:space="preserve">Cure Plan </w:t>
      </w:r>
      <w:r w:rsidRPr="0042167F">
        <w:t xml:space="preserve">has the meaning given in clause </w:t>
      </w:r>
      <w:r>
        <w:fldChar w:fldCharType="begin"/>
      </w:r>
      <w:r>
        <w:instrText xml:space="preserve"> REF _Ref156988012 \w \h </w:instrText>
      </w:r>
      <w:r>
        <w:fldChar w:fldCharType="separate"/>
      </w:r>
      <w:r w:rsidR="00D13566">
        <w:t>18.1</w:t>
      </w:r>
      <w:r>
        <w:fldChar w:fldCharType="end"/>
      </w:r>
      <w:r>
        <w:t xml:space="preserve">. </w:t>
      </w:r>
    </w:p>
    <w:p w14:paraId="01CFAFB7" w14:textId="77777777" w:rsidR="00F918AD" w:rsidRDefault="00F918AD" w:rsidP="001D0C73">
      <w:pPr>
        <w:pStyle w:val="Heading7"/>
        <w:keepNext/>
        <w:numPr>
          <w:ilvl w:val="0"/>
          <w:numId w:val="0"/>
        </w:numPr>
        <w:ind w:left="737"/>
      </w:pPr>
      <w:r>
        <w:rPr>
          <w:b/>
          <w:bCs/>
        </w:rPr>
        <w:t xml:space="preserve">EII Act </w:t>
      </w:r>
      <w:r w:rsidRPr="003939DF">
        <w:t xml:space="preserve">means the </w:t>
      </w:r>
      <w:r w:rsidRPr="003939DF">
        <w:rPr>
          <w:i/>
          <w:iCs/>
        </w:rPr>
        <w:t>Electricity Infrastructure Investment Act 2020</w:t>
      </w:r>
      <w:r w:rsidRPr="003939DF">
        <w:t xml:space="preserve"> </w:t>
      </w:r>
      <w:r>
        <w:t>(</w:t>
      </w:r>
      <w:r w:rsidRPr="003939DF">
        <w:t>NSW</w:t>
      </w:r>
      <w:r>
        <w:t>).</w:t>
      </w:r>
    </w:p>
    <w:p w14:paraId="626594B7" w14:textId="6DE861F6" w:rsidR="00DB2D7F" w:rsidRPr="00723036" w:rsidRDefault="00DB2D7F" w:rsidP="00482CF2">
      <w:pPr>
        <w:pStyle w:val="Heading7"/>
      </w:pPr>
      <w:r w:rsidRPr="00723036">
        <w:rPr>
          <w:b/>
          <w:bCs/>
        </w:rPr>
        <w:t>Electranet</w:t>
      </w:r>
      <w:r>
        <w:t xml:space="preserve"> means </w:t>
      </w:r>
      <w:r w:rsidR="0028150D" w:rsidRPr="0028150D">
        <w:t>ElectraNet Pty Ltd</w:t>
      </w:r>
      <w:r w:rsidR="0028150D">
        <w:t xml:space="preserve"> (</w:t>
      </w:r>
      <w:r w:rsidR="0028150D" w:rsidRPr="0028150D">
        <w:t>ABN 41 094 482 416</w:t>
      </w:r>
      <w:r w:rsidR="0028150D">
        <w:t xml:space="preserve">) </w:t>
      </w:r>
      <w:r w:rsidR="0028150D" w:rsidRPr="0028150D">
        <w:t>trading as ElectraNet</w:t>
      </w:r>
      <w:r w:rsidR="0028150D">
        <w:t>.</w:t>
      </w:r>
    </w:p>
    <w:p w14:paraId="1794BD86" w14:textId="2FEC0414" w:rsidR="00F918AD" w:rsidRDefault="00F918AD" w:rsidP="00482CF2">
      <w:pPr>
        <w:pStyle w:val="Heading7"/>
      </w:pPr>
      <w:r>
        <w:rPr>
          <w:b/>
          <w:bCs/>
        </w:rPr>
        <w:t xml:space="preserve">Energisation Conditions </w:t>
      </w:r>
      <w:r>
        <w:t xml:space="preserve">has the meaning given in clause </w:t>
      </w:r>
      <w:r>
        <w:fldChar w:fldCharType="begin"/>
      </w:r>
      <w:r>
        <w:instrText xml:space="preserve"> REF _Ref103543813 \w \h </w:instrText>
      </w:r>
      <w:r>
        <w:fldChar w:fldCharType="separate"/>
      </w:r>
      <w:r w:rsidR="00D13566">
        <w:t>7.1</w:t>
      </w:r>
      <w:r>
        <w:fldChar w:fldCharType="end"/>
      </w:r>
      <w:r>
        <w:t>.</w:t>
      </w:r>
    </w:p>
    <w:p w14:paraId="40378072" w14:textId="10A55667" w:rsidR="00F918AD" w:rsidRDefault="00F918AD" w:rsidP="00832697">
      <w:pPr>
        <w:pStyle w:val="Heading7"/>
        <w:keepNext/>
        <w:numPr>
          <w:ilvl w:val="0"/>
          <w:numId w:val="0"/>
        </w:numPr>
        <w:ind w:left="737"/>
      </w:pPr>
      <w:r>
        <w:rPr>
          <w:b/>
          <w:bCs/>
        </w:rPr>
        <w:t xml:space="preserve">EnergyCo </w:t>
      </w:r>
      <w:r>
        <w:t xml:space="preserve">means the Energy Corporation of New South Wales, established under the </w:t>
      </w:r>
      <w:r w:rsidRPr="004542A6">
        <w:rPr>
          <w:i/>
          <w:iCs/>
        </w:rPr>
        <w:t>Energy &amp; Utilities Administration Act 1987</w:t>
      </w:r>
      <w:r>
        <w:t xml:space="preserve"> (NSW).</w:t>
      </w:r>
    </w:p>
    <w:p w14:paraId="180B7521" w14:textId="21D95E30" w:rsidR="0028150D" w:rsidRPr="005D7F5C" w:rsidRDefault="0028150D" w:rsidP="0028150D">
      <w:pPr>
        <w:pStyle w:val="Heading7"/>
      </w:pPr>
      <w:r>
        <w:rPr>
          <w:b/>
          <w:bCs/>
        </w:rPr>
        <w:t>Expected</w:t>
      </w:r>
      <w:r w:rsidRPr="00B97C2C">
        <w:rPr>
          <w:b/>
          <w:bCs/>
        </w:rPr>
        <w:t xml:space="preserve"> </w:t>
      </w:r>
      <w:r>
        <w:rPr>
          <w:b/>
          <w:bCs/>
        </w:rPr>
        <w:t>Network Readiness</w:t>
      </w:r>
      <w:r w:rsidRPr="00B97C2C">
        <w:rPr>
          <w:b/>
          <w:bCs/>
        </w:rPr>
        <w:t xml:space="preserve"> Date</w:t>
      </w:r>
      <w:r>
        <w:t xml:space="preserve"> means the expected date for Network Readiness and is the date specified in item </w:t>
      </w:r>
      <w:r>
        <w:fldChar w:fldCharType="begin"/>
      </w:r>
      <w:r>
        <w:instrText xml:space="preserve"> REF _Ref140510363 \n \h </w:instrText>
      </w:r>
      <w:r>
        <w:fldChar w:fldCharType="separate"/>
      </w:r>
      <w:r w:rsidR="00D13566">
        <w:t>5</w:t>
      </w:r>
      <w:r>
        <w:fldChar w:fldCharType="end"/>
      </w:r>
      <w:r>
        <w:t xml:space="preserve"> (“Expected Network Readiness Date”) of the Reference Details, as amended </w:t>
      </w:r>
      <w:r>
        <w:rPr>
          <w:bCs/>
        </w:rPr>
        <w:t>from time to time</w:t>
      </w:r>
      <w:r>
        <w:t xml:space="preserve">. </w:t>
      </w:r>
    </w:p>
    <w:p w14:paraId="484DC746" w14:textId="7B1704D9" w:rsidR="00F918AD" w:rsidRPr="0042167F" w:rsidRDefault="00F918AD" w:rsidP="00832697">
      <w:pPr>
        <w:pStyle w:val="Heading7"/>
        <w:keepNext/>
        <w:numPr>
          <w:ilvl w:val="0"/>
          <w:numId w:val="0"/>
        </w:numPr>
        <w:ind w:left="737"/>
      </w:pPr>
      <w:r w:rsidRPr="0042167F">
        <w:rPr>
          <w:b/>
          <w:bCs/>
        </w:rPr>
        <w:t xml:space="preserve">FC Sunset Date </w:t>
      </w:r>
      <w:r w:rsidRPr="0042167F">
        <w:t xml:space="preserve">means the date specified in item </w:t>
      </w:r>
      <w:r w:rsidRPr="0042167F">
        <w:fldChar w:fldCharType="begin"/>
      </w:r>
      <w:r w:rsidRPr="0042167F">
        <w:instrText xml:space="preserve"> REF _Ref99716790 \n \h </w:instrText>
      </w:r>
      <w:r>
        <w:instrText xml:space="preserve"> \* MERGEFORMAT </w:instrText>
      </w:r>
      <w:r w:rsidRPr="0042167F">
        <w:fldChar w:fldCharType="separate"/>
      </w:r>
      <w:r w:rsidR="00D13566">
        <w:t>4</w:t>
      </w:r>
      <w:r w:rsidRPr="0042167F">
        <w:fldChar w:fldCharType="end"/>
      </w:r>
      <w:r w:rsidRPr="0042167F">
        <w:fldChar w:fldCharType="begin"/>
      </w:r>
      <w:r w:rsidRPr="0042167F">
        <w:instrText xml:space="preserve"> REF _Ref140509479 \n \h </w:instrText>
      </w:r>
      <w:r>
        <w:instrText xml:space="preserve"> \* MERGEFORMAT </w:instrText>
      </w:r>
      <w:r w:rsidRPr="0042167F">
        <w:fldChar w:fldCharType="separate"/>
      </w:r>
      <w:r w:rsidR="00D13566">
        <w:t>0</w:t>
      </w:r>
      <w:r w:rsidRPr="0042167F">
        <w:fldChar w:fldCharType="end"/>
      </w:r>
      <w:r w:rsidRPr="0042167F">
        <w:t xml:space="preserve"> of the Reference Details</w:t>
      </w:r>
      <w:r>
        <w:t xml:space="preserve">, as extended in accordance with clauses </w:t>
      </w:r>
      <w:r>
        <w:fldChar w:fldCharType="begin"/>
      </w:r>
      <w:r>
        <w:instrText xml:space="preserve"> REF _Ref104225888 \w \h </w:instrText>
      </w:r>
      <w:r>
        <w:fldChar w:fldCharType="separate"/>
      </w:r>
      <w:r w:rsidR="00D13566">
        <w:t>8.2</w:t>
      </w:r>
      <w:r>
        <w:fldChar w:fldCharType="end"/>
      </w:r>
      <w:r>
        <w:t xml:space="preserve">, </w:t>
      </w:r>
      <w:r>
        <w:fldChar w:fldCharType="begin"/>
      </w:r>
      <w:r>
        <w:instrText xml:space="preserve"> REF _Ref159432170 \w \h </w:instrText>
      </w:r>
      <w:r>
        <w:fldChar w:fldCharType="separate"/>
      </w:r>
      <w:r w:rsidR="00D13566">
        <w:t>8.5</w:t>
      </w:r>
      <w:r>
        <w:fldChar w:fldCharType="end"/>
      </w:r>
      <w:r>
        <w:t xml:space="preserve"> or </w:t>
      </w:r>
      <w:r>
        <w:fldChar w:fldCharType="begin"/>
      </w:r>
      <w:r>
        <w:instrText xml:space="preserve"> REF _Ref160000344 \w \h </w:instrText>
      </w:r>
      <w:r>
        <w:fldChar w:fldCharType="separate"/>
      </w:r>
      <w:r w:rsidR="00D13566">
        <w:t>18.1(f)(i)</w:t>
      </w:r>
      <w:r>
        <w:fldChar w:fldCharType="end"/>
      </w:r>
      <w:r w:rsidRPr="0042167F">
        <w:t>.</w:t>
      </w:r>
      <w:r w:rsidR="001F08DF">
        <w:t xml:space="preserve"> </w:t>
      </w:r>
    </w:p>
    <w:p w14:paraId="6AE2972D" w14:textId="767502CF" w:rsidR="00F918AD" w:rsidRPr="0042167F" w:rsidRDefault="00F918AD" w:rsidP="00832697">
      <w:pPr>
        <w:pStyle w:val="Heading7"/>
        <w:keepNext/>
        <w:numPr>
          <w:ilvl w:val="0"/>
          <w:numId w:val="0"/>
        </w:numPr>
        <w:ind w:left="737"/>
      </w:pPr>
      <w:r w:rsidRPr="0042167F">
        <w:rPr>
          <w:b/>
          <w:bCs/>
        </w:rPr>
        <w:t xml:space="preserve">FC Target Date </w:t>
      </w:r>
      <w:r w:rsidRPr="0042167F">
        <w:t>means</w:t>
      </w:r>
      <w:r>
        <w:t xml:space="preserve"> the date specified in item </w:t>
      </w:r>
      <w:r>
        <w:fldChar w:fldCharType="begin"/>
      </w:r>
      <w:r>
        <w:instrText xml:space="preserve"> REF _Ref99716790 \n \h </w:instrText>
      </w:r>
      <w:r>
        <w:fldChar w:fldCharType="separate"/>
      </w:r>
      <w:r w:rsidR="00D13566">
        <w:t>4</w:t>
      </w:r>
      <w:r>
        <w:fldChar w:fldCharType="end"/>
      </w:r>
      <w:r>
        <w:fldChar w:fldCharType="begin"/>
      </w:r>
      <w:r>
        <w:instrText xml:space="preserve"> REF _Ref140509480 \n \h </w:instrText>
      </w:r>
      <w:r>
        <w:fldChar w:fldCharType="separate"/>
      </w:r>
      <w:r w:rsidR="00D13566">
        <w:t>0</w:t>
      </w:r>
      <w:r>
        <w:fldChar w:fldCharType="end"/>
      </w:r>
      <w:r>
        <w:t xml:space="preserve"> of the Reference Details, as extended in accordance with clauses </w:t>
      </w:r>
      <w:r>
        <w:fldChar w:fldCharType="begin"/>
      </w:r>
      <w:r>
        <w:instrText xml:space="preserve"> REF _Ref104225888 \w \h </w:instrText>
      </w:r>
      <w:r>
        <w:fldChar w:fldCharType="separate"/>
      </w:r>
      <w:r w:rsidR="00D13566">
        <w:t>8.2</w:t>
      </w:r>
      <w:r>
        <w:fldChar w:fldCharType="end"/>
      </w:r>
      <w:r>
        <w:t>,</w:t>
      </w:r>
      <w:r>
        <w:fldChar w:fldCharType="begin"/>
      </w:r>
      <w:r>
        <w:instrText xml:space="preserve"> REF _Ref160114403 \w \h </w:instrText>
      </w:r>
      <w:r>
        <w:fldChar w:fldCharType="separate"/>
      </w:r>
      <w:r w:rsidR="00D13566">
        <w:t>8.5</w:t>
      </w:r>
      <w:r>
        <w:fldChar w:fldCharType="end"/>
      </w:r>
      <w:r>
        <w:t xml:space="preserve"> or </w:t>
      </w:r>
      <w:r>
        <w:fldChar w:fldCharType="begin"/>
      </w:r>
      <w:r>
        <w:instrText xml:space="preserve"> REF _Ref160000344 \w \h </w:instrText>
      </w:r>
      <w:r>
        <w:fldChar w:fldCharType="separate"/>
      </w:r>
      <w:r w:rsidR="00D13566">
        <w:t>18.1(f)(i)</w:t>
      </w:r>
      <w:r>
        <w:fldChar w:fldCharType="end"/>
      </w:r>
      <w:r>
        <w:t>.</w:t>
      </w:r>
    </w:p>
    <w:p w14:paraId="11CE95E2" w14:textId="77777777" w:rsidR="00F918AD" w:rsidRDefault="00F918AD" w:rsidP="007731D5">
      <w:pPr>
        <w:pStyle w:val="Heading7"/>
        <w:keepNext/>
        <w:numPr>
          <w:ilvl w:val="0"/>
          <w:numId w:val="0"/>
        </w:numPr>
        <w:ind w:left="737"/>
      </w:pPr>
      <w:r w:rsidRPr="007F33F4">
        <w:rPr>
          <w:b/>
          <w:bCs/>
        </w:rPr>
        <w:t>Financial Close</w:t>
      </w:r>
      <w:r w:rsidRPr="00E75EA6">
        <w:t xml:space="preserve"> </w:t>
      </w:r>
      <w:r>
        <w:t>occurs when:</w:t>
      </w:r>
    </w:p>
    <w:p w14:paraId="3D58AE62" w14:textId="77777777" w:rsidR="00F918AD" w:rsidRDefault="00F918AD" w:rsidP="00F7200B">
      <w:pPr>
        <w:pStyle w:val="Heading8"/>
        <w:numPr>
          <w:ilvl w:val="7"/>
          <w:numId w:val="47"/>
        </w:numPr>
      </w:pPr>
      <w:r>
        <w:t>Access Right Holder</w:t>
      </w:r>
      <w:r w:rsidRPr="00E75EA6">
        <w:t xml:space="preserve"> has secured </w:t>
      </w:r>
      <w:r>
        <w:t xml:space="preserve">the equity and/or external </w:t>
      </w:r>
      <w:r w:rsidRPr="00E75EA6">
        <w:t xml:space="preserve">debt financing that is required </w:t>
      </w:r>
      <w:r>
        <w:t xml:space="preserve">to fund the </w:t>
      </w:r>
      <w:r w:rsidRPr="00E75EA6">
        <w:t>construct</w:t>
      </w:r>
      <w:r>
        <w:t>ion and commissioning</w:t>
      </w:r>
      <w:r w:rsidRPr="00E75EA6">
        <w:t xml:space="preserve"> </w:t>
      </w:r>
      <w:r>
        <w:t xml:space="preserve">of </w:t>
      </w:r>
      <w:r w:rsidRPr="00E75EA6">
        <w:t>the Project</w:t>
      </w:r>
      <w:r>
        <w:t>,</w:t>
      </w:r>
      <w:r w:rsidRPr="00E75EA6">
        <w:t xml:space="preserve"> and all conditions precedent to </w:t>
      </w:r>
      <w:r>
        <w:t xml:space="preserve">first draw down under </w:t>
      </w:r>
      <w:r w:rsidRPr="00E75EA6">
        <w:t>that financing have been satisfied or waived</w:t>
      </w:r>
      <w:r>
        <w:t xml:space="preserve"> (as applicable)</w:t>
      </w:r>
      <w:r w:rsidRPr="00E75EA6">
        <w:t xml:space="preserve"> and that </w:t>
      </w:r>
      <w:r>
        <w:t>first draw down</w:t>
      </w:r>
      <w:r w:rsidRPr="00E75EA6">
        <w:t xml:space="preserve"> is made available to </w:t>
      </w:r>
      <w:r>
        <w:t>Access Right Holder; and</w:t>
      </w:r>
    </w:p>
    <w:p w14:paraId="0E26B0AF" w14:textId="77777777" w:rsidR="00F918AD" w:rsidRPr="00E75EA6" w:rsidRDefault="00F918AD" w:rsidP="00F7200B">
      <w:pPr>
        <w:pStyle w:val="Heading8"/>
        <w:numPr>
          <w:ilvl w:val="7"/>
          <w:numId w:val="47"/>
        </w:numPr>
      </w:pPr>
      <w:r>
        <w:t>Access Right Holder issues an unconditional notice to proceed for the full scope of work under the engineering, procurement and construction contract (or equivalent) for the Project.</w:t>
      </w:r>
    </w:p>
    <w:p w14:paraId="7D54DD32" w14:textId="77777777" w:rsidR="00F918AD" w:rsidRDefault="00F918AD" w:rsidP="00CE42AA">
      <w:pPr>
        <w:pStyle w:val="Heading7"/>
      </w:pPr>
      <w:r w:rsidRPr="00F61701">
        <w:rPr>
          <w:b/>
          <w:bCs/>
        </w:rPr>
        <w:t>Financial Default</w:t>
      </w:r>
      <w:r>
        <w:t xml:space="preserve"> means a failure by Access Right Holder to pay any amount due and payable to EnergyCo under this agreement (other than an amount which is the subject of a bona fide dispute).</w:t>
      </w:r>
    </w:p>
    <w:p w14:paraId="3BB6CD23" w14:textId="77777777" w:rsidR="00F918AD" w:rsidRPr="00B15D05" w:rsidRDefault="00F918AD" w:rsidP="00CE42AA">
      <w:pPr>
        <w:pStyle w:val="Heading7"/>
      </w:pPr>
      <w:r w:rsidRPr="00B15D05">
        <w:rPr>
          <w:b/>
          <w:bCs/>
        </w:rPr>
        <w:t>Financial Trustee</w:t>
      </w:r>
      <w:r>
        <w:t xml:space="preserve"> means the person authorised under section 61 of the EII Act to exercise the functions of the financial trustee.</w:t>
      </w:r>
    </w:p>
    <w:p w14:paraId="3F393FAC" w14:textId="56FF5F1A" w:rsidR="0008714E" w:rsidRDefault="0008714E" w:rsidP="0008714E">
      <w:pPr>
        <w:pStyle w:val="Heading7"/>
        <w:numPr>
          <w:ilvl w:val="0"/>
          <w:numId w:val="0"/>
        </w:numPr>
        <w:tabs>
          <w:tab w:val="num" w:pos="958"/>
        </w:tabs>
        <w:ind w:left="737"/>
      </w:pPr>
      <w:r>
        <w:rPr>
          <w:b/>
          <w:bCs/>
        </w:rPr>
        <w:t>First Commissioning</w:t>
      </w:r>
      <w:r w:rsidRPr="001122CB">
        <w:rPr>
          <w:b/>
          <w:bCs/>
        </w:rPr>
        <w:t xml:space="preserve"> </w:t>
      </w:r>
      <w:r>
        <w:t>means when</w:t>
      </w:r>
      <w:r w:rsidRPr="0044030A">
        <w:t xml:space="preserve"> the </w:t>
      </w:r>
      <w:r>
        <w:t>Energisation</w:t>
      </w:r>
      <w:r w:rsidRPr="0044030A">
        <w:t xml:space="preserve"> Conditions for the Project are satisfied </w:t>
      </w:r>
      <w:r w:rsidRPr="007160C7">
        <w:t>or waived</w:t>
      </w:r>
      <w:r w:rsidRPr="0044030A">
        <w:t xml:space="preserve"> by </w:t>
      </w:r>
      <w:r>
        <w:t xml:space="preserve">EnergyCo in accordance with clause </w:t>
      </w:r>
      <w:r>
        <w:fldChar w:fldCharType="begin"/>
      </w:r>
      <w:r>
        <w:instrText xml:space="preserve"> REF _Ref103589240 \w \h  \* MERGEFORMAT </w:instrText>
      </w:r>
      <w:r>
        <w:fldChar w:fldCharType="separate"/>
      </w:r>
      <w:r w:rsidR="00D13566">
        <w:t>7</w:t>
      </w:r>
      <w:r>
        <w:fldChar w:fldCharType="end"/>
      </w:r>
      <w:r>
        <w:t xml:space="preserve"> (“</w:t>
      </w:r>
      <w:r>
        <w:fldChar w:fldCharType="begin"/>
      </w:r>
      <w:r>
        <w:instrText xml:space="preserve"> REF _Ref103589240 \h </w:instrText>
      </w:r>
      <w:r>
        <w:fldChar w:fldCharType="separate"/>
      </w:r>
      <w:r w:rsidR="00D13566" w:rsidRPr="00BD39E8">
        <w:rPr>
          <w:rStyle w:val="Emphasis"/>
          <w:i w:val="0"/>
          <w:iCs w:val="0"/>
        </w:rPr>
        <w:t>Energisation Conditions</w:t>
      </w:r>
      <w:r>
        <w:fldChar w:fldCharType="end"/>
      </w:r>
      <w:r>
        <w:t>”).</w:t>
      </w:r>
    </w:p>
    <w:p w14:paraId="124C7790" w14:textId="1D6921FD" w:rsidR="0008714E" w:rsidRDefault="0008714E" w:rsidP="0008714E">
      <w:pPr>
        <w:pStyle w:val="Heading7"/>
      </w:pPr>
      <w:r>
        <w:rPr>
          <w:b/>
          <w:bCs/>
        </w:rPr>
        <w:t xml:space="preserve">First Commissioning </w:t>
      </w:r>
      <w:r w:rsidRPr="00482CF2">
        <w:rPr>
          <w:b/>
          <w:bCs/>
        </w:rPr>
        <w:t>S</w:t>
      </w:r>
      <w:r w:rsidRPr="007F6F32">
        <w:rPr>
          <w:b/>
          <w:bCs/>
        </w:rPr>
        <w:t>unset Date</w:t>
      </w:r>
      <w:r>
        <w:t xml:space="preserve"> </w:t>
      </w:r>
      <w:r w:rsidRPr="00A93584">
        <w:t>means</w:t>
      </w:r>
      <w:r>
        <w:t xml:space="preserve"> </w:t>
      </w:r>
      <w:r w:rsidRPr="00A93584">
        <w:t xml:space="preserve">the date specified in </w:t>
      </w:r>
      <w:r w:rsidRPr="00A93584">
        <w:rPr>
          <w:bCs/>
        </w:rPr>
        <w:t xml:space="preserve">item </w:t>
      </w:r>
      <w:r>
        <w:fldChar w:fldCharType="begin"/>
      </w:r>
      <w:r>
        <w:rPr>
          <w:bCs/>
        </w:rPr>
        <w:instrText xml:space="preserve"> REF _Ref99716790 \n \h </w:instrText>
      </w:r>
      <w:r>
        <w:fldChar w:fldCharType="separate"/>
      </w:r>
      <w:r w:rsidR="00D13566">
        <w:rPr>
          <w:bCs/>
        </w:rPr>
        <w:t>4</w:t>
      </w:r>
      <w:r>
        <w:fldChar w:fldCharType="end"/>
      </w:r>
      <w:r>
        <w:fldChar w:fldCharType="begin"/>
      </w:r>
      <w:r>
        <w:instrText xml:space="preserve"> REF _Ref99716786 \n \h </w:instrText>
      </w:r>
      <w:r>
        <w:fldChar w:fldCharType="separate"/>
      </w:r>
      <w:r w:rsidR="00D13566">
        <w:t>0</w:t>
      </w:r>
      <w:r>
        <w:fldChar w:fldCharType="end"/>
      </w:r>
      <w:r w:rsidRPr="00A93584">
        <w:t xml:space="preserve"> of the Reference Details</w:t>
      </w:r>
      <w:r>
        <w:t xml:space="preserve">, as extended in accordance with clauses </w:t>
      </w:r>
      <w:r>
        <w:fldChar w:fldCharType="begin"/>
      </w:r>
      <w:r>
        <w:instrText xml:space="preserve"> REF _Ref104225888 \w \h </w:instrText>
      </w:r>
      <w:r>
        <w:fldChar w:fldCharType="separate"/>
      </w:r>
      <w:r w:rsidR="00D13566">
        <w:t>8.2</w:t>
      </w:r>
      <w:r>
        <w:fldChar w:fldCharType="end"/>
      </w:r>
      <w:r>
        <w:t xml:space="preserve"> or </w:t>
      </w:r>
      <w:r>
        <w:fldChar w:fldCharType="begin"/>
      </w:r>
      <w:r>
        <w:instrText xml:space="preserve"> REF _Ref160000344 \w \h </w:instrText>
      </w:r>
      <w:r>
        <w:fldChar w:fldCharType="separate"/>
      </w:r>
      <w:r w:rsidR="00D13566">
        <w:t>18.1(f)(i)</w:t>
      </w:r>
      <w:r>
        <w:fldChar w:fldCharType="end"/>
      </w:r>
      <w:r>
        <w:t xml:space="preserve">. </w:t>
      </w:r>
    </w:p>
    <w:p w14:paraId="1A938D22" w14:textId="5E878526" w:rsidR="0008714E" w:rsidRDefault="0008714E" w:rsidP="0008714E">
      <w:pPr>
        <w:pStyle w:val="Heading7"/>
        <w:numPr>
          <w:ilvl w:val="0"/>
          <w:numId w:val="0"/>
        </w:numPr>
        <w:tabs>
          <w:tab w:val="num" w:pos="958"/>
        </w:tabs>
        <w:ind w:left="737"/>
      </w:pPr>
      <w:r>
        <w:rPr>
          <w:b/>
          <w:bCs/>
        </w:rPr>
        <w:t>First Commissioning</w:t>
      </w:r>
      <w:r w:rsidRPr="00055532">
        <w:rPr>
          <w:b/>
          <w:bCs/>
        </w:rPr>
        <w:t xml:space="preserve"> Target Date</w:t>
      </w:r>
      <w:r>
        <w:t xml:space="preserve"> means the date specified in item </w:t>
      </w:r>
      <w:r>
        <w:fldChar w:fldCharType="begin"/>
      </w:r>
      <w:r>
        <w:instrText xml:space="preserve"> REF _Ref99716790 \n \h </w:instrText>
      </w:r>
      <w:r>
        <w:fldChar w:fldCharType="separate"/>
      </w:r>
      <w:r w:rsidR="00D13566">
        <w:t>4</w:t>
      </w:r>
      <w:r>
        <w:fldChar w:fldCharType="end"/>
      </w:r>
      <w:r>
        <w:fldChar w:fldCharType="begin"/>
      </w:r>
      <w:r>
        <w:instrText xml:space="preserve"> REF _Ref140509223 \n \h </w:instrText>
      </w:r>
      <w:r>
        <w:fldChar w:fldCharType="separate"/>
      </w:r>
      <w:r w:rsidR="00D13566">
        <w:t>0</w:t>
      </w:r>
      <w:r>
        <w:fldChar w:fldCharType="end"/>
      </w:r>
      <w:r>
        <w:t xml:space="preserve"> of the Reference Details, as extended in accordance with clauses </w:t>
      </w:r>
      <w:r>
        <w:fldChar w:fldCharType="begin"/>
      </w:r>
      <w:r>
        <w:instrText xml:space="preserve"> REF _Ref104225888 \w \h </w:instrText>
      </w:r>
      <w:r>
        <w:fldChar w:fldCharType="separate"/>
      </w:r>
      <w:r w:rsidR="00D13566">
        <w:t>8.2</w:t>
      </w:r>
      <w:r>
        <w:fldChar w:fldCharType="end"/>
      </w:r>
      <w:r>
        <w:t xml:space="preserve"> or </w:t>
      </w:r>
      <w:r>
        <w:fldChar w:fldCharType="begin"/>
      </w:r>
      <w:r>
        <w:instrText xml:space="preserve"> REF _Ref160000344 \w \h </w:instrText>
      </w:r>
      <w:r>
        <w:fldChar w:fldCharType="separate"/>
      </w:r>
      <w:r w:rsidR="00D13566">
        <w:t>18.1(f)(i)</w:t>
      </w:r>
      <w:r>
        <w:fldChar w:fldCharType="end"/>
      </w:r>
      <w:r>
        <w:t>.</w:t>
      </w:r>
    </w:p>
    <w:p w14:paraId="6EE888DC" w14:textId="77777777" w:rsidR="00F918AD" w:rsidRDefault="00F918AD" w:rsidP="009E5314">
      <w:pPr>
        <w:pStyle w:val="Heading7"/>
        <w:numPr>
          <w:ilvl w:val="0"/>
          <w:numId w:val="0"/>
        </w:numPr>
        <w:ind w:left="737"/>
      </w:pPr>
      <w:r w:rsidRPr="006324FF">
        <w:rPr>
          <w:b/>
        </w:rPr>
        <w:t xml:space="preserve">Good Industry Practice </w:t>
      </w:r>
      <w:r>
        <w:t>means the practices, procedures, methods, specifications and standards which:</w:t>
      </w:r>
    </w:p>
    <w:p w14:paraId="69D75542" w14:textId="77777777" w:rsidR="00F918AD" w:rsidRDefault="00F918AD" w:rsidP="00DD316F">
      <w:pPr>
        <w:pStyle w:val="Heading8"/>
        <w:numPr>
          <w:ilvl w:val="7"/>
          <w:numId w:val="46"/>
        </w:numPr>
      </w:pPr>
      <w:r>
        <w:t>are used by prudent, competent, experienced and reputable developers, contractors and operators who develop and operate projects of a similar nature to the Project; and</w:t>
      </w:r>
    </w:p>
    <w:p w14:paraId="04EEB034" w14:textId="77777777" w:rsidR="00F918AD" w:rsidRDefault="00F918AD" w:rsidP="00DD316F">
      <w:pPr>
        <w:pStyle w:val="Heading8"/>
        <w:numPr>
          <w:ilvl w:val="7"/>
          <w:numId w:val="46"/>
        </w:numPr>
      </w:pPr>
      <w:r>
        <w:t>are consistent with all relevant standards, including international standards and “good electricity industry practice” (as defined in the NER) to the extent that that definition is relevant to the Project.</w:t>
      </w:r>
    </w:p>
    <w:p w14:paraId="53EA6B98" w14:textId="77777777" w:rsidR="00F918AD" w:rsidRDefault="00F918AD" w:rsidP="00FE19D7">
      <w:pPr>
        <w:pStyle w:val="Heading8"/>
        <w:numPr>
          <w:ilvl w:val="0"/>
          <w:numId w:val="0"/>
        </w:numPr>
        <w:ind w:left="737"/>
      </w:pPr>
      <w:r w:rsidRPr="006E4418">
        <w:rPr>
          <w:b/>
        </w:rPr>
        <w:t>Government Authority</w:t>
      </w:r>
      <w:r w:rsidRPr="006E4418">
        <w:t xml:space="preserve"> </w:t>
      </w:r>
      <w:r>
        <w:t>means a government or a governmental, semi-governmental, fiscal, judicial or quasi-judicial body, department, commission, authority, tribunal, agency or entity in any part of the world, including AEMO but excluding each of EnergyCo, SFV, Consumer Trustee and Financial Trustee.  It also includes a self-regulatory organisation established under statute or a securities exchange</w:t>
      </w:r>
      <w:r w:rsidRPr="006E4418">
        <w:t>.</w:t>
      </w:r>
    </w:p>
    <w:p w14:paraId="0A554CBA" w14:textId="0519B03F" w:rsidR="00F918AD" w:rsidRPr="004B5F3D" w:rsidRDefault="00F918AD" w:rsidP="009E5314">
      <w:pPr>
        <w:pStyle w:val="Heading7"/>
        <w:numPr>
          <w:ilvl w:val="0"/>
          <w:numId w:val="0"/>
        </w:numPr>
        <w:ind w:left="737"/>
      </w:pPr>
      <w:r w:rsidRPr="00F918AD">
        <w:rPr>
          <w:b/>
        </w:rPr>
        <w:t xml:space="preserve">Government Entity </w:t>
      </w:r>
      <w:r w:rsidRPr="004B5F3D">
        <w:rPr>
          <w:lang w:eastAsia="en-AU"/>
        </w:rPr>
        <w:t>means any entity established under the Laws of New South</w:t>
      </w:r>
      <w:r>
        <w:rPr>
          <w:lang w:eastAsia="en-AU"/>
        </w:rPr>
        <w:t xml:space="preserve"> </w:t>
      </w:r>
      <w:r w:rsidRPr="004B5F3D">
        <w:rPr>
          <w:lang w:eastAsia="en-AU"/>
        </w:rPr>
        <w:t xml:space="preserve">Wales or </w:t>
      </w:r>
      <w:r>
        <w:rPr>
          <w:lang w:eastAsia="en-AU"/>
        </w:rPr>
        <w:t>owned</w:t>
      </w:r>
      <w:r w:rsidRPr="004B5F3D">
        <w:rPr>
          <w:lang w:eastAsia="en-AU"/>
        </w:rPr>
        <w:t xml:space="preserve"> directly or indirectly by or on behalf of the State.</w:t>
      </w:r>
    </w:p>
    <w:p w14:paraId="056D3BF0" w14:textId="77777777" w:rsidR="00F918AD" w:rsidRPr="00A45A3E" w:rsidRDefault="00F918AD" w:rsidP="00F7200B">
      <w:pPr>
        <w:pStyle w:val="Heading7"/>
        <w:numPr>
          <w:ilvl w:val="6"/>
          <w:numId w:val="46"/>
        </w:numPr>
      </w:pPr>
      <w:r w:rsidRPr="00093A53">
        <w:rPr>
          <w:b/>
        </w:rPr>
        <w:t>GST</w:t>
      </w:r>
      <w:r>
        <w:t xml:space="preserve"> has the meaning given to that term in the “GST law” (as defined in </w:t>
      </w:r>
      <w:r w:rsidRPr="00093A53">
        <w:rPr>
          <w:i/>
        </w:rPr>
        <w:t>A New Tax System (Goods and Services Tax) Act 1999</w:t>
      </w:r>
      <w:r>
        <w:t xml:space="preserve"> (Cth)).</w:t>
      </w:r>
    </w:p>
    <w:p w14:paraId="218D7E7E" w14:textId="3566B1B9" w:rsidR="00F918AD" w:rsidRPr="00601704" w:rsidRDefault="00F918AD" w:rsidP="004E59D6">
      <w:pPr>
        <w:pStyle w:val="Heading7"/>
      </w:pPr>
      <w:r w:rsidRPr="3F00FD04">
        <w:rPr>
          <w:b/>
          <w:bCs/>
        </w:rPr>
        <w:t xml:space="preserve">Independent Expert </w:t>
      </w:r>
      <w:r w:rsidRPr="00F8033F">
        <w:t>has the meaning given in clause</w:t>
      </w:r>
      <w:r>
        <w:rPr>
          <w:bCs/>
        </w:rPr>
        <w:t xml:space="preserve"> </w:t>
      </w:r>
      <w:r>
        <w:rPr>
          <w:bCs/>
        </w:rPr>
        <w:fldChar w:fldCharType="begin"/>
      </w:r>
      <w:r>
        <w:rPr>
          <w:bCs/>
        </w:rPr>
        <w:instrText xml:space="preserve"> REF _Ref515106310 \r \h </w:instrText>
      </w:r>
      <w:r>
        <w:rPr>
          <w:bCs/>
        </w:rPr>
      </w:r>
      <w:r>
        <w:rPr>
          <w:bCs/>
        </w:rPr>
        <w:fldChar w:fldCharType="separate"/>
      </w:r>
      <w:r w:rsidR="00D13566">
        <w:rPr>
          <w:bCs/>
        </w:rPr>
        <w:t>23.6</w:t>
      </w:r>
      <w:r>
        <w:rPr>
          <w:bCs/>
        </w:rPr>
        <w:fldChar w:fldCharType="end"/>
      </w:r>
      <w:r w:rsidRPr="00F8033F">
        <w:rPr>
          <w:bCs/>
        </w:rPr>
        <w:t>.</w:t>
      </w:r>
    </w:p>
    <w:p w14:paraId="4C3A69B6" w14:textId="7C73FC47" w:rsidR="00F918AD" w:rsidRPr="006F0610" w:rsidRDefault="00F918AD" w:rsidP="00CE42AA">
      <w:pPr>
        <w:pStyle w:val="Heading7"/>
      </w:pPr>
      <w:r>
        <w:rPr>
          <w:b/>
          <w:bCs/>
        </w:rPr>
        <w:t>Industry and Aboriginal Participation</w:t>
      </w:r>
      <w:r w:rsidRPr="00601704">
        <w:rPr>
          <w:b/>
          <w:bCs/>
        </w:rPr>
        <w:t xml:space="preserve"> Plan</w:t>
      </w:r>
      <w:r>
        <w:rPr>
          <w:b/>
          <w:bCs/>
        </w:rPr>
        <w:t xml:space="preserve"> </w:t>
      </w:r>
      <w:r>
        <w:t xml:space="preserve">means the industry and Aboriginal participation plan set out in </w:t>
      </w:r>
      <w:r>
        <w:fldChar w:fldCharType="begin"/>
      </w:r>
      <w:r>
        <w:instrText xml:space="preserve"> REF _Ref114222900 \w \h </w:instrText>
      </w:r>
      <w:r>
        <w:fldChar w:fldCharType="separate"/>
      </w:r>
      <w:r w:rsidR="00D13566">
        <w:t>Schedule 2</w:t>
      </w:r>
      <w:r>
        <w:fldChar w:fldCharType="end"/>
      </w:r>
      <w:r>
        <w:t xml:space="preserve"> (“</w:t>
      </w:r>
      <w:r>
        <w:fldChar w:fldCharType="begin"/>
      </w:r>
      <w:r>
        <w:instrText xml:space="preserve">  REF _Ref114222900 \h </w:instrText>
      </w:r>
      <w:r>
        <w:fldChar w:fldCharType="separate"/>
      </w:r>
      <w:r w:rsidR="00D13566">
        <w:t>Industry and Aboriginal Participation Plan</w:t>
      </w:r>
      <w:r>
        <w:fldChar w:fldCharType="end"/>
      </w:r>
      <w:r>
        <w:t>”).</w:t>
      </w:r>
    </w:p>
    <w:p w14:paraId="77F63EF5" w14:textId="1E36F3CA" w:rsidR="00F918AD" w:rsidRDefault="00F918AD" w:rsidP="00CE42AA">
      <w:pPr>
        <w:pStyle w:val="Heading7"/>
        <w:numPr>
          <w:ilvl w:val="0"/>
          <w:numId w:val="0"/>
        </w:numPr>
        <w:ind w:left="737"/>
      </w:pPr>
      <w:bookmarkStart w:id="88" w:name="_Hlk104233920"/>
      <w:r w:rsidRPr="009608A2">
        <w:rPr>
          <w:b/>
          <w:bCs/>
        </w:rPr>
        <w:t>Ineligible Tax</w:t>
      </w:r>
      <w:r>
        <w:t xml:space="preserve"> means any </w:t>
      </w:r>
      <w:r w:rsidR="00877E28">
        <w:t xml:space="preserve">and all taxes or charges, including </w:t>
      </w:r>
      <w:r>
        <w:t xml:space="preserve">income, capital gains, stamp, payroll, land, council or transaction duty, tax or charge, or any taxes or charges analogous to such taxes or charges. </w:t>
      </w:r>
    </w:p>
    <w:bookmarkEnd w:id="88"/>
    <w:p w14:paraId="5DF7ABE7" w14:textId="77777777" w:rsidR="00F918AD" w:rsidRDefault="00F918AD" w:rsidP="004E59D6">
      <w:pPr>
        <w:pStyle w:val="Heading7"/>
      </w:pPr>
      <w:r w:rsidRPr="00DE0170">
        <w:rPr>
          <w:b/>
        </w:rPr>
        <w:t>Insolvency Event</w:t>
      </w:r>
      <w:r>
        <w:t xml:space="preserve"> means, in relation to a party:</w:t>
      </w:r>
    </w:p>
    <w:p w14:paraId="018AB3FC" w14:textId="77777777" w:rsidR="00F918AD" w:rsidRPr="00354E1C" w:rsidRDefault="00F918AD" w:rsidP="00F7200B">
      <w:pPr>
        <w:pStyle w:val="Heading8"/>
        <w:numPr>
          <w:ilvl w:val="7"/>
          <w:numId w:val="47"/>
        </w:numPr>
      </w:pPr>
      <w:bookmarkStart w:id="89" w:name="_Ref164362967"/>
      <w:bookmarkStart w:id="90" w:name="_Ref395012010"/>
      <w:r w:rsidRPr="00354E1C">
        <w:t xml:space="preserve">it is (or states that it is) under administration or insolvent (each as defined in the </w:t>
      </w:r>
      <w:r w:rsidRPr="007F33F4">
        <w:t>Corporations Act</w:t>
      </w:r>
      <w:r w:rsidRPr="00354E1C">
        <w:t>);</w:t>
      </w:r>
      <w:bookmarkEnd w:id="89"/>
    </w:p>
    <w:p w14:paraId="41276FB6" w14:textId="77777777" w:rsidR="00F918AD" w:rsidRPr="00354E1C" w:rsidRDefault="00F918AD" w:rsidP="00F7200B">
      <w:pPr>
        <w:pStyle w:val="Heading8"/>
        <w:numPr>
          <w:ilvl w:val="7"/>
          <w:numId w:val="47"/>
        </w:numPr>
      </w:pPr>
      <w:bookmarkStart w:id="91" w:name="_Ref164362972"/>
      <w:bookmarkEnd w:id="90"/>
      <w:r w:rsidRPr="00354E1C">
        <w:t xml:space="preserve">it is in liquidation, in provisional liquidation, under administration or wound up or has had a </w:t>
      </w:r>
      <w:r>
        <w:t>“c</w:t>
      </w:r>
      <w:r w:rsidRPr="00354E1C">
        <w:t>ontro</w:t>
      </w:r>
      <w:r>
        <w:t>ller” (as defined in the Corporations Act) appointed to all or substantially all of its property;</w:t>
      </w:r>
      <w:bookmarkEnd w:id="91"/>
    </w:p>
    <w:p w14:paraId="20F5768E" w14:textId="77777777" w:rsidR="00F918AD" w:rsidRPr="00354E1C" w:rsidRDefault="00F918AD" w:rsidP="00F7200B">
      <w:pPr>
        <w:pStyle w:val="Heading8"/>
        <w:numPr>
          <w:ilvl w:val="7"/>
          <w:numId w:val="47"/>
        </w:numPr>
      </w:pPr>
      <w:bookmarkStart w:id="92" w:name="_Ref164362978"/>
      <w:r w:rsidRPr="00354E1C">
        <w:t>it is subject to any arrangement</w:t>
      </w:r>
      <w:r>
        <w:t xml:space="preserve"> (including a deed of company arrangement or scheme of arrangement)</w:t>
      </w:r>
      <w:r w:rsidRPr="00354E1C">
        <w:t>, assignment, moratorium</w:t>
      </w:r>
      <w:r>
        <w:t xml:space="preserve"> or compromise or </w:t>
      </w:r>
      <w:r w:rsidRPr="00354E1C">
        <w:t>composition, protected from creditors under any statute or dissolved</w:t>
      </w:r>
      <w:r>
        <w:t xml:space="preserve"> </w:t>
      </w:r>
      <w:bookmarkStart w:id="93" w:name="F_Insolvent"/>
      <w:r>
        <w:t>(in each case, other than to carry out a reconstruction or amalgamation while solvent on terms approved by the other parties to this agreement)</w:t>
      </w:r>
      <w:bookmarkEnd w:id="93"/>
      <w:r>
        <w:t>;</w:t>
      </w:r>
      <w:bookmarkEnd w:id="92"/>
    </w:p>
    <w:p w14:paraId="03D1F7F0" w14:textId="09A341E4" w:rsidR="00F918AD" w:rsidRPr="00354E1C" w:rsidRDefault="00F918AD" w:rsidP="00F7200B">
      <w:pPr>
        <w:pStyle w:val="Heading8"/>
        <w:numPr>
          <w:ilvl w:val="7"/>
          <w:numId w:val="47"/>
        </w:numPr>
      </w:pPr>
      <w:r w:rsidRPr="00354E1C">
        <w:t>an application or order has been made (and in the case of an application</w:t>
      </w:r>
      <w:r>
        <w:t xml:space="preserve"> which is disputed by the person</w:t>
      </w:r>
      <w:r w:rsidRPr="00354E1C">
        <w:t xml:space="preserve">, it is not stayed, withdrawn or dismissed within </w:t>
      </w:r>
      <w:r>
        <w:t>10 Business Days</w:t>
      </w:r>
      <w:r w:rsidRPr="00354E1C">
        <w:t>), resolution passed</w:t>
      </w:r>
      <w:r>
        <w:t xml:space="preserve">, </w:t>
      </w:r>
      <w:r w:rsidRPr="00354E1C">
        <w:t xml:space="preserve">proposal put forward or any other action taken, in each case in connection with that person, which is preparatory to or could result in any of </w:t>
      </w:r>
      <w:r>
        <w:t xml:space="preserve">the things described in paragraphs </w:t>
      </w:r>
      <w:r w:rsidR="008121EC">
        <w:fldChar w:fldCharType="begin"/>
      </w:r>
      <w:r w:rsidR="008121EC">
        <w:instrText xml:space="preserve"> REF _Ref164362967 \n \h </w:instrText>
      </w:r>
      <w:r w:rsidR="008121EC">
        <w:fldChar w:fldCharType="separate"/>
      </w:r>
      <w:r w:rsidR="00D13566">
        <w:t>(a)</w:t>
      </w:r>
      <w:r w:rsidR="008121EC">
        <w:fldChar w:fldCharType="end"/>
      </w:r>
      <w:r>
        <w:t xml:space="preserve">, </w:t>
      </w:r>
      <w:r w:rsidR="008121EC">
        <w:fldChar w:fldCharType="begin"/>
      </w:r>
      <w:r w:rsidR="008121EC">
        <w:instrText xml:space="preserve"> REF _Ref164362972 \n \h </w:instrText>
      </w:r>
      <w:r w:rsidR="008121EC">
        <w:fldChar w:fldCharType="separate"/>
      </w:r>
      <w:r w:rsidR="00D13566">
        <w:t>(b)</w:t>
      </w:r>
      <w:r w:rsidR="008121EC">
        <w:fldChar w:fldCharType="end"/>
      </w:r>
      <w:r>
        <w:t xml:space="preserve"> or </w:t>
      </w:r>
      <w:r w:rsidR="008121EC">
        <w:fldChar w:fldCharType="begin"/>
      </w:r>
      <w:r w:rsidR="008121EC">
        <w:instrText xml:space="preserve"> REF _Ref164362978 \n \h </w:instrText>
      </w:r>
      <w:r w:rsidR="008121EC">
        <w:fldChar w:fldCharType="separate"/>
      </w:r>
      <w:r w:rsidR="00D13566">
        <w:t>(c)</w:t>
      </w:r>
      <w:r w:rsidR="008121EC">
        <w:fldChar w:fldCharType="end"/>
      </w:r>
      <w:r>
        <w:t xml:space="preserve"> </w:t>
      </w:r>
      <w:r w:rsidRPr="00A40C8F">
        <w:t xml:space="preserve">or any other action taken, in each case in connection with that person, in </w:t>
      </w:r>
      <w:r>
        <w:t>relation to</w:t>
      </w:r>
      <w:r w:rsidRPr="00A40C8F">
        <w:t xml:space="preserve"> any of the things described in paragraphs </w:t>
      </w:r>
      <w:r w:rsidR="008121EC">
        <w:fldChar w:fldCharType="begin"/>
      </w:r>
      <w:r w:rsidR="008121EC">
        <w:instrText xml:space="preserve"> REF _Ref164362967 \n \h </w:instrText>
      </w:r>
      <w:r w:rsidR="008121EC">
        <w:fldChar w:fldCharType="separate"/>
      </w:r>
      <w:r w:rsidR="00D13566">
        <w:t>(a)</w:t>
      </w:r>
      <w:r w:rsidR="008121EC">
        <w:fldChar w:fldCharType="end"/>
      </w:r>
      <w:r w:rsidR="008121EC">
        <w:t xml:space="preserve">, </w:t>
      </w:r>
      <w:r w:rsidR="008121EC">
        <w:fldChar w:fldCharType="begin"/>
      </w:r>
      <w:r w:rsidR="008121EC">
        <w:instrText xml:space="preserve"> REF _Ref164362972 \n \h </w:instrText>
      </w:r>
      <w:r w:rsidR="008121EC">
        <w:fldChar w:fldCharType="separate"/>
      </w:r>
      <w:r w:rsidR="00D13566">
        <w:t>(b)</w:t>
      </w:r>
      <w:r w:rsidR="008121EC">
        <w:fldChar w:fldCharType="end"/>
      </w:r>
      <w:r w:rsidR="008121EC">
        <w:t xml:space="preserve"> or </w:t>
      </w:r>
      <w:r w:rsidR="008121EC">
        <w:fldChar w:fldCharType="begin"/>
      </w:r>
      <w:r w:rsidR="008121EC">
        <w:instrText xml:space="preserve"> REF _Ref164362978 \n \h </w:instrText>
      </w:r>
      <w:r w:rsidR="008121EC">
        <w:fldChar w:fldCharType="separate"/>
      </w:r>
      <w:r w:rsidR="00D13566">
        <w:t>(c)</w:t>
      </w:r>
      <w:r w:rsidR="008121EC">
        <w:fldChar w:fldCharType="end"/>
      </w:r>
      <w:r w:rsidRPr="00A40C8F">
        <w:t>;</w:t>
      </w:r>
    </w:p>
    <w:p w14:paraId="29215734" w14:textId="77777777" w:rsidR="00F918AD" w:rsidRPr="00354E1C" w:rsidRDefault="00F918AD" w:rsidP="00F7200B">
      <w:pPr>
        <w:pStyle w:val="Heading8"/>
        <w:numPr>
          <w:ilvl w:val="7"/>
          <w:numId w:val="47"/>
        </w:numPr>
      </w:pPr>
      <w:r w:rsidRPr="00354E1C">
        <w:t xml:space="preserve">it is taken (under section 459F(1) of the </w:t>
      </w:r>
      <w:r w:rsidRPr="007F33F4">
        <w:t>Corporations Act</w:t>
      </w:r>
      <w:r w:rsidRPr="00354E1C">
        <w:t xml:space="preserve">) to have failed to </w:t>
      </w:r>
      <w:r>
        <w:t>comply with a statutory demand;</w:t>
      </w:r>
    </w:p>
    <w:p w14:paraId="7F1B3563" w14:textId="77777777" w:rsidR="00F918AD" w:rsidRPr="00354E1C" w:rsidRDefault="00F918AD" w:rsidP="00F7200B">
      <w:pPr>
        <w:pStyle w:val="Heading8"/>
        <w:numPr>
          <w:ilvl w:val="7"/>
          <w:numId w:val="47"/>
        </w:numPr>
      </w:pPr>
      <w:r w:rsidRPr="00354E1C">
        <w:t xml:space="preserve">it is the subject of an event described in section 459C(2)(b) or section 585 of the </w:t>
      </w:r>
      <w:r w:rsidRPr="007F33F4">
        <w:t>Corporations Act</w:t>
      </w:r>
      <w:r>
        <w:t xml:space="preserve"> </w:t>
      </w:r>
      <w:r w:rsidRPr="00354E1C">
        <w:t>(or it makes a statement from which another</w:t>
      </w:r>
      <w:r>
        <w:t xml:space="preserve"> party to this agreement</w:t>
      </w:r>
      <w:r w:rsidRPr="00354E1C">
        <w:t xml:space="preserve"> reason</w:t>
      </w:r>
      <w:r>
        <w:t>ably deduces it is so subject);</w:t>
      </w:r>
    </w:p>
    <w:p w14:paraId="51DC0C74" w14:textId="77777777" w:rsidR="00F918AD" w:rsidRPr="00354E1C" w:rsidRDefault="00F918AD" w:rsidP="00F7200B">
      <w:pPr>
        <w:pStyle w:val="Heading8"/>
        <w:numPr>
          <w:ilvl w:val="7"/>
          <w:numId w:val="47"/>
        </w:numPr>
      </w:pPr>
      <w:bookmarkStart w:id="94" w:name="_Ref164362999"/>
      <w:r w:rsidRPr="00354E1C">
        <w:t>it is otherwise unable to pay its debts when they fall due; or</w:t>
      </w:r>
      <w:bookmarkEnd w:id="94"/>
    </w:p>
    <w:p w14:paraId="01D690CA" w14:textId="0C1DCC09" w:rsidR="00F918AD" w:rsidRDefault="00F918AD" w:rsidP="00F7200B">
      <w:pPr>
        <w:pStyle w:val="Heading8"/>
        <w:numPr>
          <w:ilvl w:val="7"/>
          <w:numId w:val="47"/>
        </w:numPr>
      </w:pPr>
      <w:r w:rsidRPr="00354E1C">
        <w:t xml:space="preserve">something having a substantially similar effect to </w:t>
      </w:r>
      <w:r>
        <w:t>any of the things described in paragraphs </w:t>
      </w:r>
      <w:r w:rsidR="008121EC">
        <w:fldChar w:fldCharType="begin"/>
      </w:r>
      <w:r w:rsidR="008121EC">
        <w:instrText xml:space="preserve"> REF _Ref164362967 \n \h </w:instrText>
      </w:r>
      <w:r w:rsidR="008121EC">
        <w:fldChar w:fldCharType="separate"/>
      </w:r>
      <w:r w:rsidR="00D13566">
        <w:t>(a)</w:t>
      </w:r>
      <w:r w:rsidR="008121EC">
        <w:fldChar w:fldCharType="end"/>
      </w:r>
      <w:r w:rsidRPr="00354E1C">
        <w:t xml:space="preserve"> to </w:t>
      </w:r>
      <w:r w:rsidR="008121EC">
        <w:fldChar w:fldCharType="begin"/>
      </w:r>
      <w:r w:rsidR="008121EC">
        <w:instrText xml:space="preserve"> REF _Ref164362999 \n \h </w:instrText>
      </w:r>
      <w:r w:rsidR="008121EC">
        <w:fldChar w:fldCharType="separate"/>
      </w:r>
      <w:r w:rsidR="00D13566">
        <w:t>(g)</w:t>
      </w:r>
      <w:r w:rsidR="008121EC">
        <w:fldChar w:fldCharType="end"/>
      </w:r>
      <w:r w:rsidRPr="00354E1C">
        <w:t xml:space="preserve"> happens in connection with that </w:t>
      </w:r>
      <w:r>
        <w:t>party</w:t>
      </w:r>
      <w:r w:rsidRPr="00354E1C">
        <w:t xml:space="preserve"> under the law of any jurisdiction.</w:t>
      </w:r>
    </w:p>
    <w:p w14:paraId="1F7D5646" w14:textId="6A4A5081" w:rsidR="00F918AD" w:rsidRDefault="00F918AD" w:rsidP="004E59D6">
      <w:pPr>
        <w:pStyle w:val="Heading7"/>
      </w:pPr>
      <w:r w:rsidRPr="3C381EED">
        <w:rPr>
          <w:b/>
          <w:bCs/>
        </w:rPr>
        <w:t>Insurance Policies</w:t>
      </w:r>
      <w:r>
        <w:t xml:space="preserve"> has the meaning given in clause </w:t>
      </w:r>
      <w:r>
        <w:fldChar w:fldCharType="begin"/>
      </w:r>
      <w:r>
        <w:instrText xml:space="preserve"> REF _Ref104217323 \w \h </w:instrText>
      </w:r>
      <w:r>
        <w:fldChar w:fldCharType="separate"/>
      </w:r>
      <w:r w:rsidR="00D13566">
        <w:t>11</w:t>
      </w:r>
      <w:r>
        <w:fldChar w:fldCharType="end"/>
      </w:r>
      <w:r>
        <w:t xml:space="preserve"> (“</w:t>
      </w:r>
      <w:r>
        <w:fldChar w:fldCharType="begin"/>
      </w:r>
      <w:r>
        <w:instrText xml:space="preserve">  REF _Ref104217323 \h </w:instrText>
      </w:r>
      <w:r>
        <w:fldChar w:fldCharType="separate"/>
      </w:r>
      <w:r w:rsidR="00D13566">
        <w:t>Insurance</w:t>
      </w:r>
      <w:r>
        <w:fldChar w:fldCharType="end"/>
      </w:r>
      <w:r>
        <w:t>”).</w:t>
      </w:r>
    </w:p>
    <w:p w14:paraId="790043AB" w14:textId="24205653" w:rsidR="00AA25DF" w:rsidRPr="000F6788" w:rsidRDefault="00AA25DF" w:rsidP="00E2156B">
      <w:pPr>
        <w:pStyle w:val="Heading7"/>
      </w:pPr>
      <w:r w:rsidRPr="00FB352E">
        <w:rPr>
          <w:b/>
          <w:bCs/>
        </w:rPr>
        <w:t xml:space="preserve">IP Variation Event </w:t>
      </w:r>
      <w:r w:rsidRPr="000F6788">
        <w:t>means</w:t>
      </w:r>
      <w:r w:rsidR="00FB352E">
        <w:t xml:space="preserve"> </w:t>
      </w:r>
      <w:r w:rsidRPr="000F6788">
        <w:t xml:space="preserve">a </w:t>
      </w:r>
      <w:r>
        <w:t>“</w:t>
      </w:r>
      <w:r w:rsidRPr="000F6788">
        <w:t>Scheme Term Extension</w:t>
      </w:r>
      <w:r>
        <w:t>”</w:t>
      </w:r>
      <w:r w:rsidRPr="000F6788">
        <w:t>, as defined in the Access Fee Determination.</w:t>
      </w:r>
    </w:p>
    <w:p w14:paraId="03AE147E" w14:textId="77777777" w:rsidR="00F918AD" w:rsidRDefault="00F918AD" w:rsidP="00013DEE">
      <w:pPr>
        <w:pStyle w:val="Heading7"/>
        <w:numPr>
          <w:ilvl w:val="0"/>
          <w:numId w:val="0"/>
        </w:numPr>
        <w:ind w:left="737"/>
      </w:pPr>
      <w:r w:rsidRPr="007049DF">
        <w:rPr>
          <w:b/>
        </w:rPr>
        <w:t>Law</w:t>
      </w:r>
      <w:r>
        <w:t xml:space="preserve"> means </w:t>
      </w:r>
      <w:r w:rsidRPr="005A3799">
        <w:t>common law, principles of equity, and laws made by parliament (and laws made by parliament including State, Territory and Commonwealth laws and regulations and other instruments under them, and considerations of any of them)</w:t>
      </w:r>
      <w:r>
        <w:t xml:space="preserve"> and includes the NER and the rules of any recognised securities exchange.</w:t>
      </w:r>
    </w:p>
    <w:p w14:paraId="4854E1CA" w14:textId="77777777" w:rsidR="00F918AD" w:rsidRDefault="00F918AD" w:rsidP="004E59D6">
      <w:pPr>
        <w:pStyle w:val="Heading7"/>
      </w:pPr>
      <w:r w:rsidRPr="00F573D5">
        <w:rPr>
          <w:b/>
          <w:bCs/>
        </w:rPr>
        <w:t>Loss</w:t>
      </w:r>
      <w:r w:rsidRPr="00F15F2C">
        <w:t xml:space="preserve"> means all damage, loss, cost, </w:t>
      </w:r>
      <w:r>
        <w:t>C</w:t>
      </w:r>
      <w:r w:rsidRPr="00F15F2C">
        <w:t xml:space="preserve">laim, </w:t>
      </w:r>
      <w:r>
        <w:t xml:space="preserve">liability, </w:t>
      </w:r>
      <w:r w:rsidRPr="00F15F2C">
        <w:t>obligation or expense (including legal costs and expenses of any kind).</w:t>
      </w:r>
    </w:p>
    <w:p w14:paraId="36F287A9" w14:textId="4070F5E8" w:rsidR="00F918AD" w:rsidRDefault="00F918AD" w:rsidP="000831EC">
      <w:pPr>
        <w:pStyle w:val="Heading7"/>
        <w:numPr>
          <w:ilvl w:val="0"/>
          <w:numId w:val="0"/>
        </w:numPr>
        <w:ind w:left="737"/>
        <w:rPr>
          <w:bCs/>
        </w:rPr>
      </w:pPr>
      <w:r w:rsidRPr="00BB04EB">
        <w:rPr>
          <w:b/>
        </w:rPr>
        <w:t>Maximum Capacity</w:t>
      </w:r>
      <w:r>
        <w:rPr>
          <w:bCs/>
        </w:rPr>
        <w:t xml:space="preserve"> has the meaning given in </w:t>
      </w:r>
      <w:r w:rsidRPr="00A93584">
        <w:rPr>
          <w:bCs/>
        </w:rPr>
        <w:t xml:space="preserve">item </w:t>
      </w:r>
      <w:r>
        <w:fldChar w:fldCharType="begin"/>
      </w:r>
      <w:r>
        <w:rPr>
          <w:bCs/>
        </w:rPr>
        <w:instrText xml:space="preserve"> REF _Ref141784861 \r \h </w:instrText>
      </w:r>
      <w:r>
        <w:fldChar w:fldCharType="separate"/>
      </w:r>
      <w:r w:rsidR="00D13566">
        <w:rPr>
          <w:bCs/>
        </w:rPr>
        <w:t>2</w:t>
      </w:r>
      <w:r>
        <w:fldChar w:fldCharType="end"/>
      </w:r>
      <w:r w:rsidRPr="00A93584">
        <w:t xml:space="preserve"> (“</w:t>
      </w:r>
      <w:r>
        <w:t>Maximum Capacity</w:t>
      </w:r>
      <w:r w:rsidRPr="00A93584">
        <w:t xml:space="preserve">”) of the </w:t>
      </w:r>
      <w:r>
        <w:t xml:space="preserve">Reference </w:t>
      </w:r>
      <w:r w:rsidRPr="00A93584">
        <w:t>Details</w:t>
      </w:r>
      <w:r>
        <w:rPr>
          <w:bCs/>
        </w:rPr>
        <w:t>.</w:t>
      </w:r>
    </w:p>
    <w:p w14:paraId="114B310B" w14:textId="521BDFB2" w:rsidR="00F918AD" w:rsidRPr="007B278D" w:rsidRDefault="00F918AD" w:rsidP="004E59D6">
      <w:pPr>
        <w:pStyle w:val="Heading7"/>
      </w:pPr>
      <w:r w:rsidRPr="002E5B4B">
        <w:rPr>
          <w:b/>
          <w:bCs/>
        </w:rPr>
        <w:t xml:space="preserve">Milestone </w:t>
      </w:r>
      <w:r w:rsidRPr="002E5B4B">
        <w:t xml:space="preserve">means a milestone as described in item </w:t>
      </w:r>
      <w:r w:rsidRPr="002E5B4B">
        <w:fldChar w:fldCharType="begin"/>
      </w:r>
      <w:r w:rsidRPr="002E5B4B">
        <w:instrText xml:space="preserve"> REF _Ref99716790 \n \h  \* MERGEFORMAT </w:instrText>
      </w:r>
      <w:r w:rsidRPr="002E5B4B">
        <w:fldChar w:fldCharType="separate"/>
      </w:r>
      <w:r w:rsidR="00D13566">
        <w:t>4</w:t>
      </w:r>
      <w:r w:rsidRPr="002E5B4B">
        <w:fldChar w:fldCharType="end"/>
      </w:r>
      <w:r w:rsidRPr="002E5B4B">
        <w:t xml:space="preserve"> (“Milestones and Milestone</w:t>
      </w:r>
      <w:r>
        <w:t xml:space="preserve"> Date”) of the Reference Details.</w:t>
      </w:r>
    </w:p>
    <w:p w14:paraId="0CA533E3" w14:textId="3C0433FE" w:rsidR="00F918AD" w:rsidRPr="0002389B" w:rsidRDefault="00F918AD" w:rsidP="00AC146A">
      <w:pPr>
        <w:pStyle w:val="Heading7"/>
        <w:rPr>
          <w:b/>
          <w:bCs/>
        </w:rPr>
      </w:pPr>
      <w:r w:rsidRPr="002E5B4B">
        <w:rPr>
          <w:b/>
          <w:bCs/>
        </w:rPr>
        <w:t>Milestone Date</w:t>
      </w:r>
      <w:r w:rsidRPr="00A93584">
        <w:t xml:space="preserve"> means</w:t>
      </w:r>
      <w:r>
        <w:t>, for a Milestone,</w:t>
      </w:r>
      <w:r w:rsidRPr="00A93584">
        <w:t xml:space="preserve"> the date specified for </w:t>
      </w:r>
      <w:r>
        <w:t>that</w:t>
      </w:r>
      <w:r w:rsidRPr="00A93584">
        <w:t xml:space="preserve"> Milestone in </w:t>
      </w:r>
      <w:r w:rsidRPr="00A93584">
        <w:rPr>
          <w:bCs/>
        </w:rPr>
        <w:t xml:space="preserve">item </w:t>
      </w:r>
      <w:r w:rsidRPr="00A93584">
        <w:fldChar w:fldCharType="begin"/>
      </w:r>
      <w:r w:rsidRPr="00A93584">
        <w:instrText xml:space="preserve"> REF _Ref99716790 \n \h  \* MERGEFORMAT </w:instrText>
      </w:r>
      <w:r w:rsidRPr="00A93584">
        <w:fldChar w:fldCharType="separate"/>
      </w:r>
      <w:r w:rsidR="00D13566">
        <w:t>4</w:t>
      </w:r>
      <w:r w:rsidRPr="00A93584">
        <w:fldChar w:fldCharType="end"/>
      </w:r>
      <w:r w:rsidRPr="00A93584">
        <w:t xml:space="preserve"> (“Milestones and Milestone Date”) of the Reference Details</w:t>
      </w:r>
      <w:r>
        <w:t xml:space="preserve">, as extended in accordance with clauses </w:t>
      </w:r>
      <w:r>
        <w:fldChar w:fldCharType="begin"/>
      </w:r>
      <w:r>
        <w:instrText xml:space="preserve"> REF _Ref104225888 \w \h </w:instrText>
      </w:r>
      <w:r>
        <w:fldChar w:fldCharType="separate"/>
      </w:r>
      <w:r w:rsidR="00D13566">
        <w:t>8.2</w:t>
      </w:r>
      <w:r>
        <w:fldChar w:fldCharType="end"/>
      </w:r>
      <w:r>
        <w:t xml:space="preserve">, </w:t>
      </w:r>
      <w:r>
        <w:fldChar w:fldCharType="begin"/>
      </w:r>
      <w:r>
        <w:instrText xml:space="preserve"> REF _Ref159432170 \w \h </w:instrText>
      </w:r>
      <w:r>
        <w:fldChar w:fldCharType="separate"/>
      </w:r>
      <w:r w:rsidR="00D13566">
        <w:t>8.5</w:t>
      </w:r>
      <w:r>
        <w:fldChar w:fldCharType="end"/>
      </w:r>
      <w:r>
        <w:t xml:space="preserve"> or </w:t>
      </w:r>
      <w:r>
        <w:fldChar w:fldCharType="begin"/>
      </w:r>
      <w:r>
        <w:instrText xml:space="preserve"> REF _Ref160000344 \w \h </w:instrText>
      </w:r>
      <w:r>
        <w:fldChar w:fldCharType="separate"/>
      </w:r>
      <w:r w:rsidR="00D13566">
        <w:t>18.1(f)(i)</w:t>
      </w:r>
      <w:r>
        <w:fldChar w:fldCharType="end"/>
      </w:r>
      <w:r w:rsidRPr="00A93584">
        <w:t>.</w:t>
      </w:r>
    </w:p>
    <w:p w14:paraId="38C44A7B" w14:textId="4A8BB2DD" w:rsidR="00F918AD" w:rsidRDefault="00F918AD" w:rsidP="00AC146A">
      <w:pPr>
        <w:pStyle w:val="Heading7"/>
        <w:rPr>
          <w:b/>
          <w:bCs/>
        </w:rPr>
      </w:pPr>
      <w:r w:rsidRPr="00065BFA">
        <w:rPr>
          <w:b/>
        </w:rPr>
        <w:t>Model Access Right Holder Commitment</w:t>
      </w:r>
      <w:r>
        <w:t xml:space="preserve"> means the commitments set out in </w:t>
      </w:r>
      <w:r>
        <w:fldChar w:fldCharType="begin"/>
      </w:r>
      <w:r>
        <w:instrText xml:space="preserve"> REF _Ref162988796 \r \h </w:instrText>
      </w:r>
      <w:r>
        <w:fldChar w:fldCharType="separate"/>
      </w:r>
      <w:r w:rsidR="00D13566">
        <w:t>Schedule 4</w:t>
      </w:r>
      <w:r>
        <w:fldChar w:fldCharType="end"/>
      </w:r>
      <w:r>
        <w:t xml:space="preserve"> (“</w:t>
      </w:r>
      <w:r w:rsidR="00772941">
        <w:fldChar w:fldCharType="begin"/>
      </w:r>
      <w:r w:rsidR="00772941">
        <w:instrText xml:space="preserve"> REF _Ref162988796 \h </w:instrText>
      </w:r>
      <w:r w:rsidR="00772941">
        <w:fldChar w:fldCharType="separate"/>
      </w:r>
      <w:r w:rsidR="00D13566">
        <w:t>Model Access Right Holder Commitment</w:t>
      </w:r>
      <w:r w:rsidR="00772941">
        <w:fldChar w:fldCharType="end"/>
      </w:r>
      <w:r>
        <w:t>”).</w:t>
      </w:r>
    </w:p>
    <w:p w14:paraId="5D6A214E" w14:textId="7AF0BB31" w:rsidR="00F918AD" w:rsidRPr="008157CD" w:rsidRDefault="00F918AD" w:rsidP="00AC146A">
      <w:pPr>
        <w:pStyle w:val="Heading7"/>
        <w:rPr>
          <w:b/>
          <w:bCs/>
        </w:rPr>
      </w:pPr>
      <w:r w:rsidRPr="0002389B">
        <w:rPr>
          <w:b/>
          <w:bCs/>
        </w:rPr>
        <w:t xml:space="preserve">Modern Slavery </w:t>
      </w:r>
      <w:r w:rsidRPr="0002389B">
        <w:t xml:space="preserve">means any activity, practice or conduct that would constitute an offence in relation to slavery, forced labour, involuntary servitude, debt bondage, human trafficking, and other slavery-like exploitation as prohibited under all applicable anti-slavery and human trafficking laws, statutes, regulations and codes from time to time in force including but not limited to the </w:t>
      </w:r>
      <w:r w:rsidRPr="0002389B">
        <w:rPr>
          <w:i/>
          <w:iCs/>
        </w:rPr>
        <w:t>Modern Slavery Act 2018</w:t>
      </w:r>
      <w:r w:rsidRPr="0002389B">
        <w:t xml:space="preserve"> (Cth), the </w:t>
      </w:r>
      <w:r w:rsidRPr="0002389B">
        <w:rPr>
          <w:i/>
          <w:iCs/>
        </w:rPr>
        <w:t xml:space="preserve">Criminal Code Act 1995 </w:t>
      </w:r>
      <w:r w:rsidRPr="0002389B">
        <w:t xml:space="preserve">(Cth), sch 1, divisions 270 and 271 and </w:t>
      </w:r>
      <w:r w:rsidRPr="0002389B">
        <w:rPr>
          <w:i/>
          <w:iCs/>
        </w:rPr>
        <w:t>Modern Slavery Act 2018</w:t>
      </w:r>
      <w:r w:rsidRPr="0002389B">
        <w:t xml:space="preserve"> (NSW). For the avoidance of doubt, </w:t>
      </w:r>
      <w:r w:rsidRPr="0002389B">
        <w:rPr>
          <w:b/>
          <w:bCs/>
        </w:rPr>
        <w:t>Modern Slavery</w:t>
      </w:r>
      <w:r w:rsidRPr="0002389B">
        <w:t xml:space="preserve"> includes any conditions or practices similar to those prohibited under those laws, statutes, regulations and codes.</w:t>
      </w:r>
      <w:r w:rsidR="0009476D" w:rsidDel="0009476D">
        <w:t xml:space="preserve"> </w:t>
      </w:r>
    </w:p>
    <w:p w14:paraId="4B8C9842" w14:textId="77777777" w:rsidR="00F918AD" w:rsidRDefault="00F918AD" w:rsidP="004E59D6">
      <w:pPr>
        <w:pStyle w:val="Heading7"/>
      </w:pPr>
      <w:r w:rsidRPr="00DE0170">
        <w:rPr>
          <w:b/>
        </w:rPr>
        <w:t>National Electricity Law</w:t>
      </w:r>
      <w:r>
        <w:t xml:space="preserve"> means the National Electricity Law set out in the schedule to the </w:t>
      </w:r>
      <w:r w:rsidRPr="001B52F1">
        <w:rPr>
          <w:i/>
        </w:rPr>
        <w:t>National Electricity (South Australia) Act 1996</w:t>
      </w:r>
      <w:r>
        <w:t xml:space="preserve"> (SA) as it applies in New South Wales. </w:t>
      </w:r>
    </w:p>
    <w:p w14:paraId="6BB9FD88" w14:textId="77777777" w:rsidR="00F918AD" w:rsidRDefault="00F918AD" w:rsidP="004E59D6">
      <w:pPr>
        <w:pStyle w:val="Heading7"/>
      </w:pPr>
      <w:r w:rsidRPr="00772C87">
        <w:rPr>
          <w:b/>
        </w:rPr>
        <w:t>NEM</w:t>
      </w:r>
      <w:r>
        <w:t xml:space="preserve"> means the National Electricity Market </w:t>
      </w:r>
      <w:r w:rsidRPr="000D6D2B">
        <w:t xml:space="preserve">administered by AEMO in accordance with the </w:t>
      </w:r>
      <w:r>
        <w:t>NER.</w:t>
      </w:r>
    </w:p>
    <w:p w14:paraId="59403747" w14:textId="77777777" w:rsidR="00F918AD" w:rsidRDefault="00F918AD" w:rsidP="00B8754E">
      <w:pPr>
        <w:pStyle w:val="Heading7"/>
      </w:pPr>
      <w:r w:rsidRPr="00DE0170">
        <w:rPr>
          <w:b/>
        </w:rPr>
        <w:t>NE</w:t>
      </w:r>
      <w:r>
        <w:rPr>
          <w:b/>
        </w:rPr>
        <w:t>R</w:t>
      </w:r>
      <w:r>
        <w:t xml:space="preserve"> means the </w:t>
      </w:r>
      <w:r w:rsidRPr="000D6D2B">
        <w:t>National Electricity Rules made under the National Electricity Law</w:t>
      </w:r>
      <w:r>
        <w:t xml:space="preserve">, as it is applied in New South Wales </w:t>
      </w:r>
      <w:r w:rsidRPr="009A7F8F">
        <w:t xml:space="preserve">(including any amendments to the application of the NER </w:t>
      </w:r>
      <w:r>
        <w:t xml:space="preserve">in NSW </w:t>
      </w:r>
      <w:r w:rsidRPr="009A7F8F">
        <w:t xml:space="preserve">made under the EII Act or the </w:t>
      </w:r>
      <w:r w:rsidRPr="009A7F8F">
        <w:rPr>
          <w:i/>
          <w:iCs/>
        </w:rPr>
        <w:t>Electricity Infrastructure Investment Regulation 2021</w:t>
      </w:r>
      <w:r w:rsidRPr="009A7F8F">
        <w:t xml:space="preserve"> (NSW))</w:t>
      </w:r>
      <w:r w:rsidRPr="000D6D2B">
        <w:t>.</w:t>
      </w:r>
    </w:p>
    <w:p w14:paraId="20376854" w14:textId="0769D2CA" w:rsidR="00F02556" w:rsidRDefault="008232E6" w:rsidP="00A1394F">
      <w:pPr>
        <w:pStyle w:val="Heading7"/>
        <w:numPr>
          <w:ilvl w:val="0"/>
          <w:numId w:val="0"/>
        </w:numPr>
        <w:ind w:left="737"/>
        <w:rPr>
          <w:bCs/>
        </w:rPr>
      </w:pPr>
      <w:r w:rsidRPr="009A7F8F">
        <w:rPr>
          <w:b/>
        </w:rPr>
        <w:t xml:space="preserve">Network </w:t>
      </w:r>
      <w:r w:rsidR="0009476D">
        <w:rPr>
          <w:b/>
        </w:rPr>
        <w:t>Readiness</w:t>
      </w:r>
      <w:r>
        <w:rPr>
          <w:b/>
        </w:rPr>
        <w:t xml:space="preserve"> </w:t>
      </w:r>
      <w:r>
        <w:rPr>
          <w:bCs/>
        </w:rPr>
        <w:t xml:space="preserve">means </w:t>
      </w:r>
      <w:r w:rsidR="00DB2D7F">
        <w:rPr>
          <w:bCs/>
        </w:rPr>
        <w:t xml:space="preserve">inter-network testing for </w:t>
      </w:r>
      <w:r w:rsidR="00AD4760">
        <w:rPr>
          <w:bCs/>
        </w:rPr>
        <w:t xml:space="preserve">Project EnergyConnect is </w:t>
      </w:r>
      <w:r w:rsidR="00DB2D7F">
        <w:rPr>
          <w:bCs/>
        </w:rPr>
        <w:t>completed</w:t>
      </w:r>
      <w:r>
        <w:rPr>
          <w:bCs/>
        </w:rPr>
        <w:t>.</w:t>
      </w:r>
      <w:r w:rsidR="00ED1E94">
        <w:rPr>
          <w:bCs/>
        </w:rPr>
        <w:t xml:space="preserve"> </w:t>
      </w:r>
      <w:r w:rsidR="00F02556" w:rsidRPr="00076E9F">
        <w:rPr>
          <w:i/>
          <w:iCs/>
        </w:rPr>
        <w:t>[</w:t>
      </w:r>
      <w:r w:rsidR="00F02556" w:rsidRPr="00076E9F">
        <w:rPr>
          <w:b/>
          <w:bCs/>
          <w:i/>
          <w:iCs/>
          <w:highlight w:val="lightGray"/>
        </w:rPr>
        <w:t xml:space="preserve">Drafting Note: If a Project has a connection point on VNI West then Network Readiness will be </w:t>
      </w:r>
      <w:r w:rsidR="00F02556">
        <w:rPr>
          <w:b/>
          <w:bCs/>
          <w:i/>
          <w:iCs/>
          <w:highlight w:val="lightGray"/>
        </w:rPr>
        <w:t>by reference to</w:t>
      </w:r>
      <w:r w:rsidR="00F02556" w:rsidRPr="00076E9F">
        <w:rPr>
          <w:b/>
          <w:bCs/>
          <w:i/>
          <w:iCs/>
          <w:highlight w:val="lightGray"/>
        </w:rPr>
        <w:t xml:space="preserve"> VNI West.</w:t>
      </w:r>
      <w:r w:rsidR="00F02556" w:rsidRPr="00076E9F">
        <w:rPr>
          <w:i/>
          <w:iCs/>
        </w:rPr>
        <w:t>]</w:t>
      </w:r>
    </w:p>
    <w:p w14:paraId="526D02D8" w14:textId="212C66A8" w:rsidR="008232E6" w:rsidRDefault="008232E6" w:rsidP="00A1394F">
      <w:pPr>
        <w:pStyle w:val="Heading7"/>
        <w:numPr>
          <w:ilvl w:val="0"/>
          <w:numId w:val="0"/>
        </w:numPr>
        <w:ind w:left="737"/>
        <w:rPr>
          <w:bCs/>
        </w:rPr>
      </w:pPr>
      <w:r w:rsidRPr="009A7F8F">
        <w:rPr>
          <w:b/>
        </w:rPr>
        <w:t xml:space="preserve">Network </w:t>
      </w:r>
      <w:r w:rsidR="0009476D">
        <w:rPr>
          <w:b/>
        </w:rPr>
        <w:t>Readiness</w:t>
      </w:r>
      <w:r>
        <w:rPr>
          <w:b/>
        </w:rPr>
        <w:t xml:space="preserve"> Date </w:t>
      </w:r>
      <w:r>
        <w:rPr>
          <w:bCs/>
        </w:rPr>
        <w:t xml:space="preserve">means </w:t>
      </w:r>
      <w:r w:rsidR="00AD4760">
        <w:rPr>
          <w:bCs/>
        </w:rPr>
        <w:t xml:space="preserve">the date </w:t>
      </w:r>
      <w:r w:rsidR="004C5D8D">
        <w:rPr>
          <w:bCs/>
        </w:rPr>
        <w:t xml:space="preserve">that </w:t>
      </w:r>
      <w:r w:rsidR="00AD4760">
        <w:rPr>
          <w:bCs/>
        </w:rPr>
        <w:t xml:space="preserve">Network Readiness </w:t>
      </w:r>
      <w:r w:rsidR="00DB2D7F">
        <w:rPr>
          <w:bCs/>
        </w:rPr>
        <w:t>is achieved</w:t>
      </w:r>
      <w:r w:rsidR="00530F7B" w:rsidRPr="00D55A94">
        <w:rPr>
          <w:b/>
          <w:i/>
          <w:iCs/>
        </w:rPr>
        <w:t>.</w:t>
      </w:r>
    </w:p>
    <w:p w14:paraId="32C5FCF7" w14:textId="240FE644" w:rsidR="00F918AD" w:rsidRPr="00992CE9" w:rsidRDefault="00F918AD" w:rsidP="00F918AD">
      <w:pPr>
        <w:pStyle w:val="Heading7"/>
      </w:pPr>
      <w:bookmarkStart w:id="95" w:name="_Hlk157095898"/>
      <w:r w:rsidRPr="007D2FB2">
        <w:rPr>
          <w:b/>
        </w:rPr>
        <w:t xml:space="preserve">Non-Financial Default </w:t>
      </w:r>
      <w:r w:rsidRPr="007D2FB2">
        <w:rPr>
          <w:bCs/>
        </w:rPr>
        <w:t xml:space="preserve">means a failure by Access Right Holder to comply in a material respect with an obligation under this agreement (other than a </w:t>
      </w:r>
      <w:r w:rsidRPr="007D2FB2">
        <w:t xml:space="preserve">failure under clauses </w:t>
      </w:r>
      <w:r>
        <w:fldChar w:fldCharType="begin"/>
      </w:r>
      <w:r>
        <w:instrText xml:space="preserve"> REF _Ref159511640 \w \h </w:instrText>
      </w:r>
      <w:r>
        <w:fldChar w:fldCharType="separate"/>
      </w:r>
      <w:r w:rsidR="00D13566">
        <w:t>18.1(a)(i)</w:t>
      </w:r>
      <w:r>
        <w:fldChar w:fldCharType="end"/>
      </w:r>
      <w:r w:rsidRPr="007D2FB2">
        <w:t>-</w:t>
      </w:r>
      <w:r>
        <w:fldChar w:fldCharType="begin"/>
      </w:r>
      <w:r>
        <w:instrText xml:space="preserve"> REF _Ref159511654 \n \h </w:instrText>
      </w:r>
      <w:r>
        <w:fldChar w:fldCharType="separate"/>
      </w:r>
      <w:r w:rsidR="00D13566">
        <w:t>(iii)</w:t>
      </w:r>
      <w:r>
        <w:fldChar w:fldCharType="end"/>
      </w:r>
      <w:r w:rsidRPr="007D2FB2">
        <w:t xml:space="preserve">, a Financial Default or where Access Right Holder is the subject of an Insolvency Event). </w:t>
      </w:r>
    </w:p>
    <w:bookmarkEnd w:id="95"/>
    <w:p w14:paraId="70866C7D" w14:textId="0774E237" w:rsidR="00F918AD" w:rsidRPr="00F630D3" w:rsidRDefault="00F918AD" w:rsidP="00232D4C">
      <w:pPr>
        <w:pStyle w:val="Heading7"/>
        <w:numPr>
          <w:ilvl w:val="0"/>
          <w:numId w:val="0"/>
        </w:numPr>
        <w:ind w:left="737"/>
        <w:rPr>
          <w:bCs/>
        </w:rPr>
      </w:pPr>
      <w:r>
        <w:rPr>
          <w:b/>
        </w:rPr>
        <w:t>PPSA</w:t>
      </w:r>
      <w:r>
        <w:rPr>
          <w:bCs/>
        </w:rPr>
        <w:t xml:space="preserve"> means the </w:t>
      </w:r>
      <w:r>
        <w:rPr>
          <w:bCs/>
          <w:i/>
          <w:iCs/>
        </w:rPr>
        <w:t xml:space="preserve">Personal Property Securities Act 2009 </w:t>
      </w:r>
      <w:r>
        <w:rPr>
          <w:bCs/>
        </w:rPr>
        <w:t>(Cth).</w:t>
      </w:r>
    </w:p>
    <w:p w14:paraId="3BA2BAA9" w14:textId="0043D7DA" w:rsidR="00D14623" w:rsidRPr="00935BB6" w:rsidRDefault="00D14623" w:rsidP="00232D4C">
      <w:pPr>
        <w:pStyle w:val="Heading7"/>
        <w:numPr>
          <w:ilvl w:val="0"/>
          <w:numId w:val="0"/>
        </w:numPr>
        <w:ind w:left="737"/>
        <w:rPr>
          <w:bCs/>
        </w:rPr>
      </w:pPr>
      <w:r>
        <w:rPr>
          <w:b/>
        </w:rPr>
        <w:t>Project</w:t>
      </w:r>
      <w:r>
        <w:rPr>
          <w:bCs/>
        </w:rPr>
        <w:t xml:space="preserve"> has the meaning given in item </w:t>
      </w:r>
      <w:r>
        <w:rPr>
          <w:bCs/>
        </w:rPr>
        <w:fldChar w:fldCharType="begin"/>
      </w:r>
      <w:r>
        <w:rPr>
          <w:bCs/>
        </w:rPr>
        <w:instrText xml:space="preserve"> REF _Ref140510056 \w \h </w:instrText>
      </w:r>
      <w:r>
        <w:rPr>
          <w:bCs/>
        </w:rPr>
      </w:r>
      <w:r>
        <w:rPr>
          <w:bCs/>
        </w:rPr>
        <w:fldChar w:fldCharType="separate"/>
      </w:r>
      <w:r w:rsidR="00D13566">
        <w:rPr>
          <w:bCs/>
        </w:rPr>
        <w:t>1</w:t>
      </w:r>
      <w:r>
        <w:rPr>
          <w:bCs/>
        </w:rPr>
        <w:fldChar w:fldCharType="end"/>
      </w:r>
      <w:r>
        <w:rPr>
          <w:bCs/>
        </w:rPr>
        <w:t xml:space="preserve"> (“Project”) of the Reference Details.</w:t>
      </w:r>
    </w:p>
    <w:p w14:paraId="6FFCF2AA" w14:textId="69FF13E1" w:rsidR="00F918AD" w:rsidRDefault="00F918AD" w:rsidP="00232D4C">
      <w:pPr>
        <w:pStyle w:val="Heading7"/>
        <w:numPr>
          <w:ilvl w:val="0"/>
          <w:numId w:val="0"/>
        </w:numPr>
        <w:ind w:left="737"/>
        <w:rPr>
          <w:bCs/>
        </w:rPr>
      </w:pPr>
      <w:r>
        <w:rPr>
          <w:b/>
        </w:rPr>
        <w:t>Project Characteristics</w:t>
      </w:r>
      <w:r>
        <w:rPr>
          <w:bCs/>
        </w:rPr>
        <w:t xml:space="preserve"> has the meaning given in </w:t>
      </w:r>
      <w:r w:rsidRPr="00A93584">
        <w:rPr>
          <w:bCs/>
        </w:rPr>
        <w:t xml:space="preserve">item </w:t>
      </w:r>
      <w:r>
        <w:fldChar w:fldCharType="begin"/>
      </w:r>
      <w:r>
        <w:rPr>
          <w:bCs/>
        </w:rPr>
        <w:instrText xml:space="preserve"> REF _Ref141784876 \r \h </w:instrText>
      </w:r>
      <w:r>
        <w:fldChar w:fldCharType="separate"/>
      </w:r>
      <w:r w:rsidR="00D13566">
        <w:rPr>
          <w:bCs/>
        </w:rPr>
        <w:t>3</w:t>
      </w:r>
      <w:r>
        <w:fldChar w:fldCharType="end"/>
      </w:r>
      <w:r w:rsidRPr="00A93584">
        <w:t xml:space="preserve"> (“</w:t>
      </w:r>
      <w:r>
        <w:t>Project Characteristics</w:t>
      </w:r>
      <w:r w:rsidRPr="00A93584">
        <w:t xml:space="preserve">”) of the </w:t>
      </w:r>
      <w:r>
        <w:t xml:space="preserve">Reference </w:t>
      </w:r>
      <w:r w:rsidRPr="00A93584">
        <w:t>Details</w:t>
      </w:r>
      <w:r>
        <w:rPr>
          <w:bCs/>
        </w:rPr>
        <w:t>.</w:t>
      </w:r>
    </w:p>
    <w:p w14:paraId="2E91040F" w14:textId="1BD0AEF4" w:rsidR="004C04B7" w:rsidRPr="00582DC2" w:rsidRDefault="004C04B7" w:rsidP="004C04B7">
      <w:pPr>
        <w:pStyle w:val="Heading7"/>
        <w:numPr>
          <w:ilvl w:val="0"/>
          <w:numId w:val="0"/>
        </w:numPr>
        <w:ind w:left="737"/>
        <w:rPr>
          <w:bCs/>
        </w:rPr>
      </w:pPr>
      <w:r>
        <w:rPr>
          <w:b/>
        </w:rPr>
        <w:t xml:space="preserve">Project EnergyConnect </w:t>
      </w:r>
      <w:r w:rsidRPr="00F11565">
        <w:rPr>
          <w:bCs/>
        </w:rPr>
        <w:t>means</w:t>
      </w:r>
      <w:r>
        <w:rPr>
          <w:bCs/>
        </w:rPr>
        <w:t xml:space="preserve"> th</w:t>
      </w:r>
      <w:r w:rsidR="00BE26E6">
        <w:rPr>
          <w:bCs/>
        </w:rPr>
        <w:t>e</w:t>
      </w:r>
      <w:r w:rsidR="00DB2D7F">
        <w:rPr>
          <w:bCs/>
        </w:rPr>
        <w:t xml:space="preserve"> </w:t>
      </w:r>
      <w:r>
        <w:rPr>
          <w:bCs/>
        </w:rPr>
        <w:t>energy interconnector project constructed by Transgrid and</w:t>
      </w:r>
      <w:r w:rsidR="00F11565">
        <w:rPr>
          <w:bCs/>
        </w:rPr>
        <w:t xml:space="preserve"> </w:t>
      </w:r>
      <w:r w:rsidR="00DB2D7F">
        <w:rPr>
          <w:bCs/>
        </w:rPr>
        <w:t>Electranet</w:t>
      </w:r>
      <w:r>
        <w:rPr>
          <w:bCs/>
        </w:rPr>
        <w:t xml:space="preserve"> between the </w:t>
      </w:r>
      <w:r w:rsidR="004C5D8D">
        <w:rPr>
          <w:bCs/>
        </w:rPr>
        <w:t>electricity transmission networks</w:t>
      </w:r>
      <w:r>
        <w:rPr>
          <w:bCs/>
        </w:rPr>
        <w:t xml:space="preserve"> of South Australia and New South Wales.</w:t>
      </w:r>
    </w:p>
    <w:p w14:paraId="55F65C51" w14:textId="77777777" w:rsidR="00F918AD" w:rsidRPr="0086600E" w:rsidRDefault="00F918AD" w:rsidP="00825C81">
      <w:pPr>
        <w:pStyle w:val="Heading7"/>
        <w:numPr>
          <w:ilvl w:val="0"/>
          <w:numId w:val="0"/>
        </w:numPr>
        <w:ind w:left="737"/>
        <w:rPr>
          <w:bCs/>
        </w:rPr>
      </w:pPr>
      <w:r>
        <w:rPr>
          <w:b/>
        </w:rPr>
        <w:t xml:space="preserve">Reference Details </w:t>
      </w:r>
      <w:r>
        <w:t>means the section of this agreement headed “Reference Details”.</w:t>
      </w:r>
    </w:p>
    <w:p w14:paraId="6740734E" w14:textId="77777777" w:rsidR="00F918AD" w:rsidRDefault="00F918AD" w:rsidP="00E57329">
      <w:pPr>
        <w:pStyle w:val="Heading7"/>
        <w:numPr>
          <w:ilvl w:val="0"/>
          <w:numId w:val="0"/>
        </w:numPr>
        <w:ind w:left="737"/>
      </w:pPr>
      <w:r w:rsidRPr="00DE0170">
        <w:rPr>
          <w:b/>
        </w:rPr>
        <w:t>Related Body Corporate</w:t>
      </w:r>
      <w:r>
        <w:t xml:space="preserve"> has the meaning given in the </w:t>
      </w:r>
      <w:r w:rsidRPr="009C0385">
        <w:rPr>
          <w:rFonts w:eastAsia="SimSun"/>
          <w:lang w:eastAsia="zh-CN"/>
        </w:rPr>
        <w:t>Corporations Act</w:t>
      </w:r>
      <w:r>
        <w:t>, but on the basis that:</w:t>
      </w:r>
    </w:p>
    <w:p w14:paraId="2E94560C" w14:textId="77777777" w:rsidR="00F918AD" w:rsidRDefault="00F918AD" w:rsidP="00F7200B">
      <w:pPr>
        <w:pStyle w:val="Heading8"/>
        <w:numPr>
          <w:ilvl w:val="7"/>
          <w:numId w:val="48"/>
        </w:numPr>
      </w:pPr>
      <w:r>
        <w:t>‘subsidiary’ has the meaning given in this agreement; and</w:t>
      </w:r>
    </w:p>
    <w:p w14:paraId="0BB5D49E" w14:textId="77777777" w:rsidR="00F918AD" w:rsidRDefault="00F918AD" w:rsidP="00F7200B">
      <w:pPr>
        <w:pStyle w:val="Heading8"/>
        <w:numPr>
          <w:ilvl w:val="7"/>
          <w:numId w:val="47"/>
        </w:numPr>
      </w:pPr>
      <w:r>
        <w:t>a trust may be a ‘related body corporate’ (for the purposes of which a unit or other beneficial interest may be regarded as a ‘share’).</w:t>
      </w:r>
    </w:p>
    <w:p w14:paraId="78F556A8" w14:textId="37133E43" w:rsidR="00F918AD" w:rsidRDefault="00F918AD" w:rsidP="00F918AD">
      <w:pPr>
        <w:pStyle w:val="Heading7"/>
      </w:pPr>
      <w:r w:rsidRPr="00F918AD">
        <w:rPr>
          <w:b/>
          <w:bCs/>
        </w:rPr>
        <w:t>Security Interest</w:t>
      </w:r>
      <w:r>
        <w:t xml:space="preserve"> means:</w:t>
      </w:r>
    </w:p>
    <w:p w14:paraId="770A5E6B" w14:textId="77777777" w:rsidR="00F918AD" w:rsidRPr="004B5F3D" w:rsidRDefault="00F918AD" w:rsidP="00F7200B">
      <w:pPr>
        <w:pStyle w:val="Heading8"/>
        <w:numPr>
          <w:ilvl w:val="7"/>
          <w:numId w:val="52"/>
        </w:numPr>
        <w:tabs>
          <w:tab w:val="clear" w:pos="1474"/>
        </w:tabs>
        <w:rPr>
          <w:lang w:eastAsia="en-AU"/>
        </w:rPr>
      </w:pPr>
      <w:r w:rsidRPr="004B5F3D">
        <w:rPr>
          <w:lang w:eastAsia="en-AU"/>
        </w:rPr>
        <w:t>any security for the payment of money or performance of obligations, including a mortgage, charge, lien, pledge, trust, power or title retention or flawed deposit arrangement and any “security interest” as defined in sections 12(1) or (2) of the PPSA</w:t>
      </w:r>
      <w:r w:rsidRPr="004B5F3D">
        <w:t>; or</w:t>
      </w:r>
    </w:p>
    <w:p w14:paraId="63D52495" w14:textId="77777777" w:rsidR="00F918AD" w:rsidRPr="004B5F3D" w:rsidRDefault="00F918AD" w:rsidP="00F7200B">
      <w:pPr>
        <w:pStyle w:val="Heading8"/>
        <w:numPr>
          <w:ilvl w:val="7"/>
          <w:numId w:val="48"/>
        </w:numPr>
        <w:tabs>
          <w:tab w:val="clear" w:pos="1474"/>
          <w:tab w:val="num" w:pos="958"/>
        </w:tabs>
        <w:rPr>
          <w:lang w:eastAsia="en-AU"/>
        </w:rPr>
      </w:pPr>
      <w:r w:rsidRPr="004B5F3D">
        <w:rPr>
          <w:lang w:eastAsia="en-AU"/>
        </w:rPr>
        <w:t>any agreement to create any of the above or allow them to exist.</w:t>
      </w:r>
    </w:p>
    <w:p w14:paraId="02E94FC2" w14:textId="4308F1A3" w:rsidR="00F918AD" w:rsidRPr="005D7F5C" w:rsidRDefault="00F918AD" w:rsidP="00776C65">
      <w:pPr>
        <w:pStyle w:val="Heading7"/>
        <w:numPr>
          <w:ilvl w:val="0"/>
          <w:numId w:val="0"/>
        </w:numPr>
        <w:ind w:left="737"/>
        <w:rPr>
          <w:bCs/>
        </w:rPr>
      </w:pPr>
      <w:r>
        <w:rPr>
          <w:b/>
        </w:rPr>
        <w:t>SFV</w:t>
      </w:r>
      <w:r>
        <w:rPr>
          <w:bCs/>
        </w:rPr>
        <w:t xml:space="preserve"> means the Scheme Financial Vehicle under the EII Act.</w:t>
      </w:r>
    </w:p>
    <w:p w14:paraId="4BA580F8" w14:textId="77777777" w:rsidR="00F918AD" w:rsidRDefault="00F918AD" w:rsidP="00776C65">
      <w:pPr>
        <w:pStyle w:val="Heading7"/>
        <w:numPr>
          <w:ilvl w:val="0"/>
          <w:numId w:val="0"/>
        </w:numPr>
        <w:ind w:left="737"/>
        <w:rPr>
          <w:bCs/>
        </w:rPr>
      </w:pPr>
      <w:r>
        <w:rPr>
          <w:b/>
        </w:rPr>
        <w:t xml:space="preserve">Signing Date </w:t>
      </w:r>
      <w:r>
        <w:rPr>
          <w:bCs/>
        </w:rPr>
        <w:t>means the date on which the last of the parties signs this agreement.</w:t>
      </w:r>
    </w:p>
    <w:p w14:paraId="27518C7B" w14:textId="77777777" w:rsidR="00F918AD" w:rsidRPr="00E15BC4" w:rsidRDefault="00F918AD" w:rsidP="005759B0">
      <w:pPr>
        <w:pStyle w:val="Heading7"/>
      </w:pPr>
      <w:r w:rsidRPr="3F00FD04">
        <w:rPr>
          <w:b/>
          <w:bCs/>
        </w:rPr>
        <w:t xml:space="preserve">Social Licence Commitments </w:t>
      </w:r>
      <w:r w:rsidRPr="3F00FD04">
        <w:t xml:space="preserve">means the </w:t>
      </w:r>
      <w:r>
        <w:t>Community Engagement Plan and the Industry and Aboriginal Participation Plan</w:t>
      </w:r>
      <w:r>
        <w:rPr>
          <w:bCs/>
        </w:rPr>
        <w:t xml:space="preserve">. </w:t>
      </w:r>
    </w:p>
    <w:p w14:paraId="74BB0610" w14:textId="39E02C26" w:rsidR="00081C49" w:rsidRPr="00DC1F57" w:rsidRDefault="00081C49" w:rsidP="00081C49">
      <w:pPr>
        <w:pStyle w:val="Heading7"/>
        <w:numPr>
          <w:ilvl w:val="0"/>
          <w:numId w:val="0"/>
        </w:numPr>
        <w:tabs>
          <w:tab w:val="left" w:pos="284"/>
        </w:tabs>
        <w:ind w:left="737"/>
        <w:rPr>
          <w:bCs/>
        </w:rPr>
      </w:pPr>
      <w:r>
        <w:rPr>
          <w:b/>
        </w:rPr>
        <w:t xml:space="preserve">South-West REZ </w:t>
      </w:r>
      <w:r>
        <w:rPr>
          <w:bCs/>
        </w:rPr>
        <w:t xml:space="preserve">means the South-West renewable energy zone declared under section 19 of the EII Act on </w:t>
      </w:r>
      <w:r w:rsidR="00A44BAE">
        <w:rPr>
          <w:bCs/>
        </w:rPr>
        <w:t>4 November 2022</w:t>
      </w:r>
      <w:r>
        <w:rPr>
          <w:bCs/>
        </w:rPr>
        <w:t>, as amended from time to time.</w:t>
      </w:r>
    </w:p>
    <w:p w14:paraId="7E8701C1" w14:textId="77777777" w:rsidR="00F918AD" w:rsidRPr="00894DE0" w:rsidRDefault="00F918AD" w:rsidP="00F7200B">
      <w:pPr>
        <w:pStyle w:val="Heading7"/>
        <w:numPr>
          <w:ilvl w:val="6"/>
          <w:numId w:val="46"/>
        </w:numPr>
      </w:pPr>
      <w:r w:rsidRPr="00B97C2C">
        <w:rPr>
          <w:b/>
          <w:bCs/>
        </w:rPr>
        <w:t>State</w:t>
      </w:r>
      <w:r>
        <w:rPr>
          <w:b/>
          <w:bCs/>
        </w:rPr>
        <w:t xml:space="preserve"> </w:t>
      </w:r>
      <w:r>
        <w:t>means the Crown in right of the state of New South Wales.</w:t>
      </w:r>
    </w:p>
    <w:p w14:paraId="1C5B365C" w14:textId="77777777" w:rsidR="00F918AD" w:rsidRDefault="00F918AD">
      <w:pPr>
        <w:pStyle w:val="Heading7"/>
        <w:numPr>
          <w:ilvl w:val="0"/>
          <w:numId w:val="0"/>
        </w:numPr>
        <w:ind w:left="737"/>
        <w:divId w:val="390275820"/>
        <w:rPr>
          <w:bCs/>
        </w:rPr>
      </w:pPr>
      <w:r w:rsidRPr="00111315">
        <w:rPr>
          <w:b/>
        </w:rPr>
        <w:t xml:space="preserve">Subsidiary </w:t>
      </w:r>
      <w:r w:rsidRPr="00111315">
        <w:rPr>
          <w:bCs/>
        </w:rPr>
        <w:t>of an entity means another entity which</w:t>
      </w:r>
      <w:r>
        <w:rPr>
          <w:bCs/>
        </w:rPr>
        <w:t>:</w:t>
      </w:r>
      <w:r w:rsidRPr="00111315">
        <w:rPr>
          <w:bCs/>
        </w:rPr>
        <w:t xml:space="preserve"> </w:t>
      </w:r>
    </w:p>
    <w:p w14:paraId="72413AF7" w14:textId="77777777" w:rsidR="00F918AD" w:rsidRPr="007923C9" w:rsidRDefault="00F918AD" w:rsidP="00DD316F">
      <w:pPr>
        <w:pStyle w:val="Heading8"/>
        <w:divId w:val="390275820"/>
      </w:pPr>
      <w:r w:rsidRPr="00111315">
        <w:rPr>
          <w:bCs/>
        </w:rPr>
        <w:t>is a subsidiary of the first entity within the meaning of the Corporations Act</w:t>
      </w:r>
      <w:r>
        <w:rPr>
          <w:bCs/>
        </w:rPr>
        <w:t>; or</w:t>
      </w:r>
    </w:p>
    <w:p w14:paraId="4B8003E0" w14:textId="77777777" w:rsidR="00F918AD" w:rsidRPr="007923C9" w:rsidRDefault="00F918AD" w:rsidP="00DD316F">
      <w:pPr>
        <w:pStyle w:val="Heading8"/>
        <w:divId w:val="390275820"/>
      </w:pPr>
      <w:r>
        <w:t>is part of the consolidated entity constituted by the first entity and the entities it is required to include in the consolidated financial statements it prepares or would be if the first entity was required to prepare consolidated financial statements</w:t>
      </w:r>
      <w:r>
        <w:rPr>
          <w:bCs/>
        </w:rPr>
        <w:t>.</w:t>
      </w:r>
      <w:r w:rsidRPr="00111315">
        <w:rPr>
          <w:bCs/>
        </w:rPr>
        <w:t xml:space="preserve"> </w:t>
      </w:r>
    </w:p>
    <w:p w14:paraId="092182D1" w14:textId="77777777" w:rsidR="00F918AD" w:rsidRPr="00BA0ADA" w:rsidRDefault="00F918AD" w:rsidP="007923C9">
      <w:pPr>
        <w:pStyle w:val="Heading8"/>
        <w:numPr>
          <w:ilvl w:val="0"/>
          <w:numId w:val="0"/>
        </w:numPr>
        <w:ind w:left="737"/>
      </w:pPr>
      <w:r>
        <w:t>A trust may be a subsidiary (and an entity may be a subsidiary of a trust) if it would have been a subsidiary under this definition if that trust were a body corporate.  For these purposes, a unit or other beneficial interest in a trust is to be regarded as a share.</w:t>
      </w:r>
    </w:p>
    <w:p w14:paraId="03DCCF9D" w14:textId="331DA1C7" w:rsidR="00C31DE0" w:rsidRDefault="00C31DE0" w:rsidP="00C31DE0">
      <w:pPr>
        <w:pStyle w:val="Heading8"/>
        <w:numPr>
          <w:ilvl w:val="0"/>
          <w:numId w:val="0"/>
        </w:numPr>
        <w:ind w:left="737"/>
      </w:pPr>
      <w:r>
        <w:rPr>
          <w:b/>
          <w:bCs/>
        </w:rPr>
        <w:t>Tender</w:t>
      </w:r>
      <w:r w:rsidRPr="00DE46D3">
        <w:rPr>
          <w:b/>
          <w:bCs/>
        </w:rPr>
        <w:t xml:space="preserve"> Date</w:t>
      </w:r>
      <w:r>
        <w:t xml:space="preserve"> means the date on which Access Right Holder submitted its tender response for the Access Right to </w:t>
      </w:r>
      <w:r w:rsidR="001C5692">
        <w:t>Consumer Trustee</w:t>
      </w:r>
      <w:r>
        <w:t>.</w:t>
      </w:r>
      <w:r w:rsidR="005B5CFD">
        <w:t xml:space="preserve"> </w:t>
      </w:r>
    </w:p>
    <w:p w14:paraId="4F7A798D" w14:textId="2B7B0A5E" w:rsidR="00F918AD" w:rsidRPr="00B519A1" w:rsidRDefault="00F918AD" w:rsidP="00874223">
      <w:pPr>
        <w:pStyle w:val="Heading7"/>
      </w:pPr>
      <w:r w:rsidRPr="3F00FD04">
        <w:rPr>
          <w:b/>
          <w:bCs/>
        </w:rPr>
        <w:t xml:space="preserve">Term </w:t>
      </w:r>
      <w:r w:rsidRPr="3F00FD04">
        <w:t xml:space="preserve">has the meaning given in clause </w:t>
      </w:r>
      <w:r w:rsidRPr="00097170">
        <w:rPr>
          <w:bCs/>
        </w:rPr>
        <w:fldChar w:fldCharType="begin"/>
      </w:r>
      <w:r w:rsidRPr="00097170">
        <w:rPr>
          <w:bCs/>
        </w:rPr>
        <w:instrText xml:space="preserve"> REF _Ref493324294 \w \h </w:instrText>
      </w:r>
      <w:r>
        <w:rPr>
          <w:bCs/>
        </w:rPr>
        <w:instrText xml:space="preserve"> \* MERGEFORMAT </w:instrText>
      </w:r>
      <w:r w:rsidRPr="00097170">
        <w:rPr>
          <w:bCs/>
        </w:rPr>
      </w:r>
      <w:r w:rsidRPr="00097170">
        <w:rPr>
          <w:bCs/>
        </w:rPr>
        <w:fldChar w:fldCharType="separate"/>
      </w:r>
      <w:r w:rsidR="00D13566" w:rsidRPr="00D13566">
        <w:t>2</w:t>
      </w:r>
      <w:r w:rsidRPr="00097170">
        <w:rPr>
          <w:bCs/>
        </w:rPr>
        <w:fldChar w:fldCharType="end"/>
      </w:r>
      <w:r w:rsidRPr="00097170">
        <w:rPr>
          <w:bCs/>
        </w:rPr>
        <w:t xml:space="preserve"> (“</w:t>
      </w:r>
      <w:r w:rsidRPr="00097170">
        <w:rPr>
          <w:bCs/>
        </w:rPr>
        <w:fldChar w:fldCharType="begin"/>
      </w:r>
      <w:r w:rsidRPr="00097170">
        <w:rPr>
          <w:bCs/>
        </w:rPr>
        <w:instrText xml:space="preserve">  REF _Ref493324294 \h </w:instrText>
      </w:r>
      <w:r>
        <w:rPr>
          <w:bCs/>
        </w:rPr>
        <w:instrText xml:space="preserve"> \* MERGEFORMAT </w:instrText>
      </w:r>
      <w:r w:rsidRPr="00097170">
        <w:rPr>
          <w:bCs/>
        </w:rPr>
      </w:r>
      <w:r w:rsidRPr="00097170">
        <w:rPr>
          <w:bCs/>
        </w:rPr>
        <w:fldChar w:fldCharType="separate"/>
      </w:r>
      <w:r w:rsidR="00D13566">
        <w:t>Term</w:t>
      </w:r>
      <w:r w:rsidRPr="00097170">
        <w:rPr>
          <w:bCs/>
        </w:rPr>
        <w:fldChar w:fldCharType="end"/>
      </w:r>
      <w:r w:rsidRPr="00097170">
        <w:rPr>
          <w:bCs/>
        </w:rPr>
        <w:t>”).</w:t>
      </w:r>
    </w:p>
    <w:p w14:paraId="2895FD2D" w14:textId="62C31078" w:rsidR="00F918AD" w:rsidRPr="005F0DFC" w:rsidRDefault="00F918AD" w:rsidP="00874223">
      <w:pPr>
        <w:pStyle w:val="Heading7"/>
      </w:pPr>
      <w:r>
        <w:rPr>
          <w:b/>
          <w:bCs/>
        </w:rPr>
        <w:t>Transferee</w:t>
      </w:r>
      <w:r>
        <w:t xml:space="preserve"> has the meaning given in clause </w:t>
      </w:r>
      <w:r>
        <w:fldChar w:fldCharType="begin"/>
      </w:r>
      <w:r>
        <w:instrText xml:space="preserve"> REF _Ref140510417 \w \h </w:instrText>
      </w:r>
      <w:r>
        <w:fldChar w:fldCharType="separate"/>
      </w:r>
      <w:r w:rsidR="00D13566">
        <w:t>19.1(b)(i)(A)</w:t>
      </w:r>
      <w:r>
        <w:fldChar w:fldCharType="end"/>
      </w:r>
      <w:r>
        <w:t>.</w:t>
      </w:r>
    </w:p>
    <w:p w14:paraId="5C0D9997" w14:textId="73156DF4" w:rsidR="00C834E0" w:rsidRDefault="00C834E0" w:rsidP="00F7200B">
      <w:pPr>
        <w:pStyle w:val="Heading7"/>
        <w:numPr>
          <w:ilvl w:val="6"/>
          <w:numId w:val="46"/>
        </w:numPr>
      </w:pPr>
      <w:r w:rsidRPr="004E1CEC">
        <w:rPr>
          <w:b/>
          <w:bCs/>
        </w:rPr>
        <w:t>Transgrid</w:t>
      </w:r>
      <w:r>
        <w:t xml:space="preserve"> means </w:t>
      </w:r>
      <w:r w:rsidR="00667684" w:rsidRPr="00667684">
        <w:t>NSW Electricity Networks Operations Pty Limited (ACN 609 169 959) as trustee for NSW Electricity Networks Operations Trust (ABN 70 250 995 390)</w:t>
      </w:r>
      <w:r w:rsidR="00667684">
        <w:t>,</w:t>
      </w:r>
      <w:r w:rsidR="00667684" w:rsidRPr="00667684">
        <w:t xml:space="preserve"> trading as</w:t>
      </w:r>
      <w:r w:rsidR="00667684">
        <w:t xml:space="preserve"> Transgrid</w:t>
      </w:r>
      <w:r>
        <w:t xml:space="preserve">. </w:t>
      </w:r>
    </w:p>
    <w:p w14:paraId="6D4C8208" w14:textId="0A02A12D" w:rsidR="00D85D20" w:rsidRPr="002E5B4B" w:rsidRDefault="00D85D20" w:rsidP="00D85D20">
      <w:pPr>
        <w:pStyle w:val="Heading7"/>
        <w:numPr>
          <w:ilvl w:val="0"/>
          <w:numId w:val="0"/>
        </w:numPr>
        <w:ind w:left="737"/>
        <w:rPr>
          <w:bCs/>
        </w:rPr>
      </w:pPr>
      <w:r>
        <w:rPr>
          <w:b/>
        </w:rPr>
        <w:t xml:space="preserve">Transgrid Activity </w:t>
      </w:r>
      <w:r>
        <w:rPr>
          <w:bCs/>
        </w:rPr>
        <w:t xml:space="preserve">has the meaning given in clause </w:t>
      </w:r>
      <w:r>
        <w:rPr>
          <w:bCs/>
        </w:rPr>
        <w:fldChar w:fldCharType="begin"/>
      </w:r>
      <w:r>
        <w:rPr>
          <w:bCs/>
        </w:rPr>
        <w:instrText xml:space="preserve"> REF _Ref140510121 \w \h </w:instrText>
      </w:r>
      <w:r>
        <w:rPr>
          <w:bCs/>
        </w:rPr>
      </w:r>
      <w:r>
        <w:rPr>
          <w:bCs/>
        </w:rPr>
        <w:fldChar w:fldCharType="separate"/>
      </w:r>
      <w:r w:rsidR="00D13566">
        <w:rPr>
          <w:bCs/>
        </w:rPr>
        <w:t>4(a)</w:t>
      </w:r>
      <w:r>
        <w:rPr>
          <w:bCs/>
        </w:rPr>
        <w:fldChar w:fldCharType="end"/>
      </w:r>
      <w:r>
        <w:rPr>
          <w:bCs/>
        </w:rPr>
        <w:t>.</w:t>
      </w:r>
    </w:p>
    <w:p w14:paraId="2B2569F7" w14:textId="48C5BF71" w:rsidR="00D85D20" w:rsidRPr="00DA4C20" w:rsidRDefault="00D85D20" w:rsidP="00D85D20">
      <w:pPr>
        <w:pStyle w:val="Heading7"/>
        <w:numPr>
          <w:ilvl w:val="0"/>
          <w:numId w:val="0"/>
        </w:numPr>
        <w:ind w:left="737"/>
        <w:rPr>
          <w:bCs/>
        </w:rPr>
      </w:pPr>
      <w:r>
        <w:rPr>
          <w:b/>
        </w:rPr>
        <w:t>Transgrid Works</w:t>
      </w:r>
      <w:r>
        <w:rPr>
          <w:bCs/>
        </w:rPr>
        <w:t xml:space="preserve"> means any connection works required to be carried out by Transgrid under </w:t>
      </w:r>
      <w:r w:rsidRPr="008F2088">
        <w:rPr>
          <w:bCs/>
        </w:rPr>
        <w:t xml:space="preserve">the </w:t>
      </w:r>
      <w:r>
        <w:rPr>
          <w:bCs/>
        </w:rPr>
        <w:t>Connection Agreement</w:t>
      </w:r>
      <w:r w:rsidRPr="008F2088">
        <w:rPr>
          <w:bCs/>
        </w:rPr>
        <w:t>.</w:t>
      </w:r>
    </w:p>
    <w:p w14:paraId="1D1E70DB" w14:textId="448922EC" w:rsidR="00F918AD" w:rsidRDefault="00F918AD" w:rsidP="00F7200B">
      <w:pPr>
        <w:pStyle w:val="Heading7"/>
        <w:numPr>
          <w:ilvl w:val="6"/>
          <w:numId w:val="46"/>
        </w:numPr>
      </w:pPr>
      <w:r>
        <w:t>[</w:t>
      </w:r>
      <w:r w:rsidRPr="00BA27DA">
        <w:rPr>
          <w:b/>
          <w:bCs/>
        </w:rPr>
        <w:t>Trust</w:t>
      </w:r>
      <w:r>
        <w:t xml:space="preserve"> means [</w:t>
      </w:r>
      <w:r w:rsidRPr="00BA27DA">
        <w:rPr>
          <w:highlight w:val="yellow"/>
        </w:rPr>
        <w:t>insert</w:t>
      </w:r>
      <w:r>
        <w:t>].</w:t>
      </w:r>
    </w:p>
    <w:p w14:paraId="33DC3C4E" w14:textId="77777777" w:rsidR="00F918AD" w:rsidRPr="00BA27DA" w:rsidRDefault="00F918AD" w:rsidP="005010CE">
      <w:pPr>
        <w:pStyle w:val="Heading7"/>
        <w:numPr>
          <w:ilvl w:val="0"/>
          <w:numId w:val="0"/>
        </w:numPr>
        <w:ind w:left="737"/>
      </w:pPr>
      <w:r>
        <w:rPr>
          <w:b/>
          <w:bCs/>
        </w:rPr>
        <w:t>Trust Deed</w:t>
      </w:r>
      <w:r>
        <w:t xml:space="preserve"> means the trust deed establishing the Trust.</w:t>
      </w:r>
    </w:p>
    <w:p w14:paraId="23023F66" w14:textId="77777777" w:rsidR="00F918AD" w:rsidRPr="00F1624B" w:rsidRDefault="00F918AD" w:rsidP="00F7200B">
      <w:pPr>
        <w:pStyle w:val="Heading7"/>
        <w:numPr>
          <w:ilvl w:val="6"/>
          <w:numId w:val="46"/>
        </w:numPr>
      </w:pPr>
      <w:r>
        <w:rPr>
          <w:b/>
        </w:rPr>
        <w:t xml:space="preserve">Trust Property </w:t>
      </w:r>
      <w:r>
        <w:rPr>
          <w:bCs/>
        </w:rPr>
        <w:t>means all of the assets of the Trust.]</w:t>
      </w:r>
    </w:p>
    <w:p w14:paraId="2846F556" w14:textId="714F8B29" w:rsidR="00F918AD" w:rsidRPr="00894DE0" w:rsidRDefault="00F918AD" w:rsidP="00CE42AA">
      <w:pPr>
        <w:pStyle w:val="Heading7"/>
        <w:numPr>
          <w:ilvl w:val="0"/>
          <w:numId w:val="0"/>
        </w:numPr>
        <w:ind w:left="737"/>
      </w:pPr>
      <w:bookmarkStart w:id="96" w:name="_Hlk134713590"/>
      <w:r>
        <w:t>[</w:t>
      </w:r>
      <w:r w:rsidR="006220B8" w:rsidRPr="000F6788">
        <w:rPr>
          <w:b/>
          <w:bCs/>
          <w:i/>
          <w:iCs/>
          <w:highlight w:val="lightGray"/>
        </w:rPr>
        <w:t xml:space="preserve">Drafting </w:t>
      </w:r>
      <w:r w:rsidRPr="006220B8">
        <w:rPr>
          <w:b/>
          <w:bCs/>
          <w:i/>
          <w:iCs/>
          <w:highlight w:val="lightGray"/>
        </w:rPr>
        <w:t>N</w:t>
      </w:r>
      <w:r w:rsidRPr="00A268C3">
        <w:rPr>
          <w:b/>
          <w:bCs/>
          <w:i/>
          <w:iCs/>
          <w:highlight w:val="lightGray"/>
        </w:rPr>
        <w:t>ote: to be included if Access Right Holder is trustee of a trust</w:t>
      </w:r>
      <w:r w:rsidR="006220B8">
        <w:rPr>
          <w:b/>
          <w:bCs/>
          <w:i/>
          <w:iCs/>
          <w:highlight w:val="lightGray"/>
        </w:rPr>
        <w:t>. Note, name of the trust (if applicable) to be inserted in the definition of Trust</w:t>
      </w:r>
      <w:r w:rsidRPr="00A268C3">
        <w:rPr>
          <w:b/>
          <w:bCs/>
          <w:i/>
          <w:iCs/>
          <w:highlight w:val="lightGray"/>
        </w:rPr>
        <w:t>.</w:t>
      </w:r>
      <w:r>
        <w:t>]</w:t>
      </w:r>
      <w:bookmarkEnd w:id="96"/>
    </w:p>
    <w:p w14:paraId="453EB072" w14:textId="77777777" w:rsidR="00F918AD" w:rsidRPr="008452E1" w:rsidRDefault="00F918AD" w:rsidP="00F7200B">
      <w:pPr>
        <w:pStyle w:val="Heading7"/>
        <w:numPr>
          <w:ilvl w:val="6"/>
          <w:numId w:val="46"/>
        </w:numPr>
      </w:pPr>
      <w:r>
        <w:rPr>
          <w:b/>
        </w:rPr>
        <w:t>Ultimate Holding Company</w:t>
      </w:r>
      <w:r>
        <w:rPr>
          <w:bCs/>
        </w:rPr>
        <w:t xml:space="preserve"> has the meaning given in the Corporations Act but on the basis that ‘subsidiary’ has the meaning given to Subsidiary in this agreement and that ‘body corporate’ includes any entity and a trust.</w:t>
      </w:r>
    </w:p>
    <w:p w14:paraId="1103D4D7" w14:textId="77777777" w:rsidR="00F918AD" w:rsidRDefault="00F918AD" w:rsidP="00DD316F">
      <w:pPr>
        <w:pStyle w:val="Heading2"/>
      </w:pPr>
      <w:bookmarkStart w:id="97" w:name="_Toc492504654"/>
      <w:bookmarkStart w:id="98" w:name="_Toc515358757"/>
      <w:bookmarkStart w:id="99" w:name="_Toc140565249"/>
      <w:bookmarkStart w:id="100" w:name="_Toc140565409"/>
      <w:bookmarkStart w:id="101" w:name="_Toc140565568"/>
      <w:bookmarkStart w:id="102" w:name="_Toc140573286"/>
      <w:bookmarkStart w:id="103" w:name="_Toc166600254"/>
      <w:r>
        <w:t>Interpretation Provisions</w:t>
      </w:r>
      <w:bookmarkEnd w:id="97"/>
      <w:bookmarkEnd w:id="98"/>
      <w:bookmarkEnd w:id="99"/>
      <w:bookmarkEnd w:id="100"/>
      <w:bookmarkEnd w:id="101"/>
      <w:bookmarkEnd w:id="102"/>
      <w:bookmarkEnd w:id="103"/>
    </w:p>
    <w:p w14:paraId="5B090443" w14:textId="77777777" w:rsidR="00F918AD" w:rsidRDefault="00F918AD" w:rsidP="00F918AD">
      <w:pPr>
        <w:pStyle w:val="Indent2"/>
      </w:pPr>
      <w:bookmarkStart w:id="104" w:name="_Toc515358769"/>
      <w:r w:rsidRPr="00354E1C">
        <w:t>Unless the</w:t>
      </w:r>
      <w:r>
        <w:t xml:space="preserve"> </w:t>
      </w:r>
      <w:r w:rsidRPr="00354E1C">
        <w:t xml:space="preserve">contrary intention appears, in </w:t>
      </w:r>
      <w:r>
        <w:t>this agreement:</w:t>
      </w:r>
    </w:p>
    <w:p w14:paraId="03F5551C" w14:textId="77777777" w:rsidR="00F918AD" w:rsidRDefault="00F918AD" w:rsidP="00DD316F">
      <w:pPr>
        <w:pStyle w:val="Heading3"/>
        <w:keepNext/>
        <w:tabs>
          <w:tab w:val="clear" w:pos="1474"/>
        </w:tabs>
        <w:ind w:left="737" w:firstLine="0"/>
      </w:pPr>
      <w:r>
        <w:t>h</w:t>
      </w:r>
      <w:r w:rsidRPr="00354E1C">
        <w:t>eadings are for convenience only and do not affect interpretation</w:t>
      </w:r>
      <w:r>
        <w:t>;</w:t>
      </w:r>
      <w:r w:rsidRPr="00354E1C">
        <w:t xml:space="preserve">  </w:t>
      </w:r>
    </w:p>
    <w:p w14:paraId="75CED3AF" w14:textId="77777777" w:rsidR="00F918AD" w:rsidRDefault="00F918AD" w:rsidP="00DD316F">
      <w:pPr>
        <w:pStyle w:val="Heading3"/>
        <w:numPr>
          <w:ilvl w:val="2"/>
          <w:numId w:val="46"/>
        </w:numPr>
      </w:pPr>
      <w:bookmarkStart w:id="105" w:name="_Toc515358759"/>
      <w:r>
        <w:t>labels used for definitions are for convenience only and do not affect interpretation;</w:t>
      </w:r>
      <w:bookmarkEnd w:id="105"/>
    </w:p>
    <w:p w14:paraId="1A9BC97A" w14:textId="77777777" w:rsidR="00F918AD" w:rsidRDefault="00F918AD" w:rsidP="00DD316F">
      <w:pPr>
        <w:pStyle w:val="Heading3"/>
        <w:numPr>
          <w:ilvl w:val="2"/>
          <w:numId w:val="46"/>
        </w:numPr>
      </w:pPr>
      <w:bookmarkStart w:id="106" w:name="_Toc515358760"/>
      <w:r w:rsidRPr="00354E1C">
        <w:t>the singular includes the plural and vice versa</w:t>
      </w:r>
      <w:r>
        <w:t>;</w:t>
      </w:r>
      <w:bookmarkEnd w:id="106"/>
    </w:p>
    <w:p w14:paraId="658D0C2F" w14:textId="77777777" w:rsidR="00F918AD" w:rsidRDefault="00F918AD" w:rsidP="00DD316F">
      <w:pPr>
        <w:pStyle w:val="Heading3"/>
        <w:numPr>
          <w:ilvl w:val="2"/>
          <w:numId w:val="46"/>
        </w:numPr>
      </w:pPr>
      <w:bookmarkStart w:id="107" w:name="_Toc515358761"/>
      <w:r w:rsidRPr="00354E1C">
        <w:t>the meaning of general words is not limited by specific examples introduced by “including”, “for example”</w:t>
      </w:r>
      <w:r>
        <w:t>,</w:t>
      </w:r>
      <w:r w:rsidRPr="00354E1C">
        <w:t xml:space="preserve"> “such as” or similar expressions</w:t>
      </w:r>
      <w:r>
        <w:t>;</w:t>
      </w:r>
      <w:bookmarkEnd w:id="107"/>
    </w:p>
    <w:p w14:paraId="6F19501F" w14:textId="77777777" w:rsidR="00F918AD" w:rsidRDefault="00F918AD" w:rsidP="00DD316F">
      <w:pPr>
        <w:pStyle w:val="Heading3"/>
        <w:numPr>
          <w:ilvl w:val="2"/>
          <w:numId w:val="46"/>
        </w:numPr>
      </w:pPr>
      <w:bookmarkStart w:id="108" w:name="_Toc515358762"/>
      <w:r w:rsidRPr="00354E1C">
        <w:t>a reference to a document also includes any variation, replacement or novation of it</w:t>
      </w:r>
      <w:r>
        <w:t>;</w:t>
      </w:r>
      <w:bookmarkEnd w:id="108"/>
    </w:p>
    <w:p w14:paraId="3923A86D" w14:textId="77777777" w:rsidR="00F918AD" w:rsidRDefault="00F918AD" w:rsidP="00DD316F">
      <w:pPr>
        <w:pStyle w:val="Heading3"/>
        <w:numPr>
          <w:ilvl w:val="2"/>
          <w:numId w:val="46"/>
        </w:numPr>
      </w:pPr>
      <w:bookmarkStart w:id="109" w:name="_Toc515358763"/>
      <w:r w:rsidRPr="00354E1C">
        <w:t xml:space="preserve">a reference to </w:t>
      </w:r>
      <w:r>
        <w:t>“</w:t>
      </w:r>
      <w:r w:rsidRPr="00354E1C">
        <w:rPr>
          <w:b/>
        </w:rPr>
        <w:t>person</w:t>
      </w:r>
      <w:r w:rsidRPr="00B04671">
        <w:t>”</w:t>
      </w:r>
      <w:r w:rsidRPr="00354E1C">
        <w:t xml:space="preserve"> includes an individual, a body corporate, a partnership, a joint venture, an unincorporated association and an authority</w:t>
      </w:r>
      <w:r>
        <w:t xml:space="preserve"> </w:t>
      </w:r>
      <w:r w:rsidRPr="00354E1C">
        <w:t>or any other entity or organisation</w:t>
      </w:r>
      <w:r>
        <w:t>;</w:t>
      </w:r>
    </w:p>
    <w:p w14:paraId="28013E7B" w14:textId="77777777" w:rsidR="00F918AD" w:rsidRDefault="00F918AD" w:rsidP="00DD316F">
      <w:pPr>
        <w:pStyle w:val="Heading3"/>
        <w:numPr>
          <w:ilvl w:val="2"/>
          <w:numId w:val="46"/>
        </w:numPr>
      </w:pPr>
      <w:r w:rsidRPr="00354E1C">
        <w:t>a reference to a particular person includes the person’s executors, administrators, successors, substitutes (including persons taking by novation) and assigns</w:t>
      </w:r>
      <w:r>
        <w:t>;</w:t>
      </w:r>
      <w:bookmarkEnd w:id="109"/>
    </w:p>
    <w:p w14:paraId="52C6C934" w14:textId="77777777" w:rsidR="00F918AD" w:rsidRDefault="00F918AD" w:rsidP="00DD316F">
      <w:pPr>
        <w:pStyle w:val="Heading3"/>
        <w:numPr>
          <w:ilvl w:val="2"/>
          <w:numId w:val="46"/>
        </w:numPr>
      </w:pPr>
      <w:bookmarkStart w:id="110" w:name="_Toc515358764"/>
      <w:r w:rsidRPr="00354E1C">
        <w:t xml:space="preserve">a reference to a time of day is a reference to </w:t>
      </w:r>
      <w:r>
        <w:t>Sydney</w:t>
      </w:r>
      <w:r w:rsidRPr="00354E1C">
        <w:t xml:space="preserve"> time</w:t>
      </w:r>
      <w:r>
        <w:t>;</w:t>
      </w:r>
      <w:bookmarkEnd w:id="110"/>
    </w:p>
    <w:p w14:paraId="2F21A589" w14:textId="77777777" w:rsidR="00F918AD" w:rsidRDefault="00F918AD" w:rsidP="00DD316F">
      <w:pPr>
        <w:pStyle w:val="Heading3"/>
        <w:numPr>
          <w:ilvl w:val="2"/>
          <w:numId w:val="46"/>
        </w:numPr>
      </w:pPr>
      <w:bookmarkStart w:id="111" w:name="_Toc515358765"/>
      <w:r w:rsidRPr="00354E1C">
        <w:t>a reference to dollars, $ or A$ is a reference to the currency of Australia</w:t>
      </w:r>
      <w:r>
        <w:t>;</w:t>
      </w:r>
      <w:bookmarkEnd w:id="111"/>
    </w:p>
    <w:p w14:paraId="38D843D9" w14:textId="77777777" w:rsidR="00F918AD" w:rsidRPr="00354E1C" w:rsidRDefault="00F918AD" w:rsidP="00DD316F">
      <w:pPr>
        <w:pStyle w:val="Heading3"/>
        <w:numPr>
          <w:ilvl w:val="2"/>
          <w:numId w:val="46"/>
        </w:numPr>
      </w:pPr>
      <w:r w:rsidRPr="00354E1C">
        <w:t>a reference to any legislation includes regulations under it and any consolidations, amendments, re-enactments or replacements of any of them;</w:t>
      </w:r>
    </w:p>
    <w:p w14:paraId="5BAFB5D2" w14:textId="77777777" w:rsidR="00F918AD" w:rsidRDefault="00F918AD" w:rsidP="00DD316F">
      <w:pPr>
        <w:pStyle w:val="Heading3"/>
        <w:numPr>
          <w:ilvl w:val="2"/>
          <w:numId w:val="46"/>
        </w:numPr>
      </w:pPr>
      <w:bookmarkStart w:id="112" w:name="_Toc515358767"/>
      <w:r w:rsidRPr="00354E1C">
        <w:t xml:space="preserve">a reference to </w:t>
      </w:r>
      <w:r>
        <w:t>“</w:t>
      </w:r>
      <w:r w:rsidRPr="00354E1C">
        <w:rPr>
          <w:b/>
        </w:rPr>
        <w:t>regulations</w:t>
      </w:r>
      <w:r>
        <w:t>”</w:t>
      </w:r>
      <w:r w:rsidRPr="00354E1C">
        <w:t xml:space="preserve"> includes instruments of a legislative character under legislation (such as regulations, rules, by-laws, ordinances and proclamations)</w:t>
      </w:r>
      <w:r>
        <w:t>;</w:t>
      </w:r>
    </w:p>
    <w:bookmarkEnd w:id="112"/>
    <w:p w14:paraId="7EDF18E5" w14:textId="77777777" w:rsidR="00F918AD" w:rsidRDefault="00F918AD" w:rsidP="00DD316F">
      <w:pPr>
        <w:pStyle w:val="Heading3"/>
        <w:numPr>
          <w:ilvl w:val="2"/>
          <w:numId w:val="46"/>
        </w:numPr>
      </w:pPr>
      <w:r w:rsidRPr="00354E1C">
        <w:t>a reference to a group of persons is a reference to any 2 or more of them jointly and to each of them individually</w:t>
      </w:r>
      <w:r>
        <w:t>;</w:t>
      </w:r>
    </w:p>
    <w:p w14:paraId="4FCB00B4" w14:textId="77777777" w:rsidR="00F918AD" w:rsidRDefault="00F918AD" w:rsidP="00DD316F">
      <w:pPr>
        <w:pStyle w:val="Heading3"/>
        <w:numPr>
          <w:ilvl w:val="2"/>
          <w:numId w:val="46"/>
        </w:numPr>
      </w:pPr>
      <w:r>
        <w:t>a reference to any thing (including an amount) is a reference to the whole and each part of it;</w:t>
      </w:r>
    </w:p>
    <w:p w14:paraId="39E6C871" w14:textId="77777777" w:rsidR="00F918AD" w:rsidRDefault="00F918AD" w:rsidP="00DD316F">
      <w:pPr>
        <w:pStyle w:val="Heading3"/>
        <w:numPr>
          <w:ilvl w:val="2"/>
          <w:numId w:val="46"/>
        </w:numPr>
      </w:pPr>
      <w:r>
        <w:t>a period of time dating from a given day or the day of an act or event is to be calculated exclusive of that day;</w:t>
      </w:r>
    </w:p>
    <w:p w14:paraId="65A462BA" w14:textId="77777777" w:rsidR="00F918AD" w:rsidRPr="001E04E3" w:rsidRDefault="00F918AD" w:rsidP="00DD316F">
      <w:pPr>
        <w:pStyle w:val="Heading3"/>
        <w:numPr>
          <w:ilvl w:val="2"/>
          <w:numId w:val="46"/>
        </w:numPr>
        <w:rPr>
          <w:rStyle w:val="CommentReference"/>
          <w:sz w:val="20"/>
          <w:szCs w:val="20"/>
        </w:rPr>
      </w:pPr>
      <w:r w:rsidRPr="00487197">
        <w:t>if a</w:t>
      </w:r>
      <w:r>
        <w:t xml:space="preserve"> party must do something under this agreement </w:t>
      </w:r>
      <w:r w:rsidRPr="00487197">
        <w:t xml:space="preserve">on or by a given day </w:t>
      </w:r>
      <w:r>
        <w:t xml:space="preserve">and it </w:t>
      </w:r>
      <w:r w:rsidRPr="00487197">
        <w:t xml:space="preserve">is done after 5.00pm on that day, </w:t>
      </w:r>
      <w:r>
        <w:t xml:space="preserve">then </w:t>
      </w:r>
      <w:r w:rsidRPr="00487197">
        <w:t xml:space="preserve">it is taken to be done on the next </w:t>
      </w:r>
      <w:r>
        <w:t>Business Day</w:t>
      </w:r>
      <w:r>
        <w:rPr>
          <w:rStyle w:val="CommentReference"/>
        </w:rPr>
        <w:t xml:space="preserve">; </w:t>
      </w:r>
    </w:p>
    <w:p w14:paraId="6E6C64F1" w14:textId="77777777" w:rsidR="00F918AD" w:rsidRDefault="00F918AD" w:rsidP="00DD316F">
      <w:pPr>
        <w:pStyle w:val="Heading3"/>
        <w:numPr>
          <w:ilvl w:val="2"/>
          <w:numId w:val="46"/>
        </w:numPr>
      </w:pPr>
      <w:r>
        <w:t xml:space="preserve">if </w:t>
      </w:r>
      <w:r w:rsidRPr="008C1E8B">
        <w:t xml:space="preserve">the day on which </w:t>
      </w:r>
      <w:r>
        <w:t xml:space="preserve">a party must do something under this agreement </w:t>
      </w:r>
      <w:r w:rsidRPr="008C1E8B">
        <w:t xml:space="preserve">is not a Business Day, </w:t>
      </w:r>
      <w:r>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Day; and</w:t>
      </w:r>
    </w:p>
    <w:p w14:paraId="4F69568E" w14:textId="77777777" w:rsidR="00F918AD" w:rsidRDefault="00F918AD" w:rsidP="00DD316F">
      <w:pPr>
        <w:pStyle w:val="Heading3"/>
      </w:pPr>
      <w:r>
        <w:t>the Details, Reference Details, schedules and annexures to this agreement form part of this agreement.</w:t>
      </w:r>
      <w:bookmarkEnd w:id="104"/>
    </w:p>
    <w:p w14:paraId="172A59BC" w14:textId="77777777" w:rsidR="00F918AD" w:rsidRDefault="00F918AD" w:rsidP="00DD316F">
      <w:pPr>
        <w:pStyle w:val="Heading2"/>
        <w:numPr>
          <w:ilvl w:val="1"/>
          <w:numId w:val="49"/>
        </w:numPr>
      </w:pPr>
      <w:bookmarkStart w:id="113" w:name="_Toc94798071"/>
      <w:bookmarkStart w:id="114" w:name="_Toc94871996"/>
      <w:bookmarkStart w:id="115" w:name="_Toc94885218"/>
      <w:bookmarkStart w:id="116" w:name="_Toc94885654"/>
      <w:bookmarkStart w:id="117" w:name="_Toc94886091"/>
      <w:bookmarkStart w:id="118" w:name="_Toc94798072"/>
      <w:bookmarkStart w:id="119" w:name="_Toc94871997"/>
      <w:bookmarkStart w:id="120" w:name="_Toc94885219"/>
      <w:bookmarkStart w:id="121" w:name="_Toc94885655"/>
      <w:bookmarkStart w:id="122" w:name="_Toc94886092"/>
      <w:bookmarkStart w:id="123" w:name="_Toc140573287"/>
      <w:bookmarkStart w:id="124" w:name="_Toc140778248"/>
      <w:bookmarkStart w:id="125" w:name="_Toc140573288"/>
      <w:bookmarkStart w:id="126" w:name="_Toc140778249"/>
      <w:bookmarkStart w:id="127" w:name="_Toc104319222"/>
      <w:bookmarkStart w:id="128" w:name="_Ref104376073"/>
      <w:bookmarkStart w:id="129" w:name="_Toc140565251"/>
      <w:bookmarkStart w:id="130" w:name="_Toc140565411"/>
      <w:bookmarkStart w:id="131" w:name="_Toc140565570"/>
      <w:bookmarkStart w:id="132" w:name="_Toc140573289"/>
      <w:bookmarkStart w:id="133" w:name="_Toc16660025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t>NER definition change</w:t>
      </w:r>
      <w:bookmarkEnd w:id="127"/>
      <w:bookmarkEnd w:id="128"/>
      <w:bookmarkEnd w:id="129"/>
      <w:bookmarkEnd w:id="130"/>
      <w:bookmarkEnd w:id="131"/>
      <w:bookmarkEnd w:id="132"/>
      <w:bookmarkEnd w:id="133"/>
    </w:p>
    <w:p w14:paraId="4EC13419" w14:textId="77777777" w:rsidR="00F918AD" w:rsidRDefault="00F918AD" w:rsidP="004D080D">
      <w:pPr>
        <w:pStyle w:val="Indent2"/>
      </w:pPr>
      <w:r>
        <w:t>If:</w:t>
      </w:r>
    </w:p>
    <w:p w14:paraId="64F882C3" w14:textId="4148D6CE" w:rsidR="00F918AD" w:rsidRDefault="00F918AD" w:rsidP="00DD316F">
      <w:pPr>
        <w:pStyle w:val="Heading3"/>
        <w:numPr>
          <w:ilvl w:val="2"/>
          <w:numId w:val="46"/>
        </w:numPr>
      </w:pPr>
      <w:r>
        <w:t xml:space="preserve">a term used in this agreement (including as a result of a prior application of this clause </w:t>
      </w:r>
      <w:r>
        <w:fldChar w:fldCharType="begin"/>
      </w:r>
      <w:r>
        <w:instrText xml:space="preserve"> REF _Ref104376073 \r \h </w:instrText>
      </w:r>
      <w:r>
        <w:fldChar w:fldCharType="separate"/>
      </w:r>
      <w:r w:rsidR="00D13566">
        <w:t>1.3</w:t>
      </w:r>
      <w:r>
        <w:fldChar w:fldCharType="end"/>
      </w:r>
      <w:r>
        <w:t>) has the meaning given to it in the NER; and</w:t>
      </w:r>
    </w:p>
    <w:p w14:paraId="2CBD7152" w14:textId="77777777" w:rsidR="00F918AD" w:rsidRDefault="00F918AD" w:rsidP="00DD316F">
      <w:pPr>
        <w:pStyle w:val="Heading3"/>
        <w:numPr>
          <w:ilvl w:val="2"/>
          <w:numId w:val="46"/>
        </w:numPr>
      </w:pPr>
      <w:r>
        <w:t>the term in the NER is subsequently renamed or replaced with another term of similar effect,</w:t>
      </w:r>
    </w:p>
    <w:p w14:paraId="7AB121A4" w14:textId="77777777" w:rsidR="00F918AD" w:rsidRDefault="00F918AD" w:rsidP="004D080D">
      <w:pPr>
        <w:pStyle w:val="Indent2"/>
      </w:pPr>
      <w:r>
        <w:t>then the new term will be used in place of the term which was renamed or replaced.</w:t>
      </w:r>
    </w:p>
    <w:p w14:paraId="78647C06" w14:textId="77777777" w:rsidR="00F918AD" w:rsidRPr="00BE299B" w:rsidRDefault="00F918AD" w:rsidP="00DD316F">
      <w:pPr>
        <w:pStyle w:val="Heading2"/>
        <w:numPr>
          <w:ilvl w:val="1"/>
          <w:numId w:val="46"/>
        </w:numPr>
        <w:rPr>
          <w:bCs/>
          <w:szCs w:val="18"/>
        </w:rPr>
      </w:pPr>
      <w:bookmarkStart w:id="134" w:name="_Ref103668609"/>
      <w:bookmarkStart w:id="135" w:name="_Toc104238847"/>
      <w:bookmarkStart w:id="136" w:name="_Toc104305729"/>
      <w:bookmarkStart w:id="137" w:name="_Toc104319306"/>
      <w:bookmarkStart w:id="138" w:name="_Toc140565252"/>
      <w:bookmarkStart w:id="139" w:name="_Toc140565412"/>
      <w:bookmarkStart w:id="140" w:name="_Toc140565571"/>
      <w:bookmarkStart w:id="141" w:name="_Toc140573290"/>
      <w:bookmarkStart w:id="142" w:name="_Toc166600256"/>
      <w:r>
        <w:rPr>
          <w:bCs/>
          <w:szCs w:val="18"/>
        </w:rPr>
        <w:t>EnergyCo</w:t>
      </w:r>
      <w:r w:rsidRPr="00BE299B">
        <w:rPr>
          <w:bCs/>
          <w:szCs w:val="18"/>
        </w:rPr>
        <w:t xml:space="preserve">, Consumer Trustee and </w:t>
      </w:r>
      <w:r>
        <w:rPr>
          <w:bCs/>
          <w:szCs w:val="18"/>
        </w:rPr>
        <w:t xml:space="preserve">SFV </w:t>
      </w:r>
      <w:r w:rsidRPr="00BE299B">
        <w:rPr>
          <w:bCs/>
          <w:szCs w:val="18"/>
        </w:rPr>
        <w:t>interaction</w:t>
      </w:r>
      <w:bookmarkEnd w:id="134"/>
      <w:bookmarkEnd w:id="135"/>
      <w:bookmarkEnd w:id="136"/>
      <w:bookmarkEnd w:id="137"/>
      <w:bookmarkEnd w:id="138"/>
      <w:bookmarkEnd w:id="139"/>
      <w:bookmarkEnd w:id="140"/>
      <w:bookmarkEnd w:id="141"/>
      <w:bookmarkEnd w:id="142"/>
    </w:p>
    <w:p w14:paraId="41F6DE4D" w14:textId="77777777" w:rsidR="00F918AD" w:rsidRPr="00BE299B" w:rsidRDefault="00F918AD" w:rsidP="00145BE5">
      <w:pPr>
        <w:pStyle w:val="Indent2"/>
        <w:keepNext/>
        <w:rPr>
          <w:szCs w:val="18"/>
        </w:rPr>
      </w:pPr>
      <w:r w:rsidRPr="00BE299B">
        <w:rPr>
          <w:szCs w:val="18"/>
        </w:rPr>
        <w:t xml:space="preserve">Notwithstanding anything else </w:t>
      </w:r>
      <w:r>
        <w:rPr>
          <w:szCs w:val="18"/>
        </w:rPr>
        <w:t xml:space="preserve">in </w:t>
      </w:r>
      <w:r w:rsidRPr="00BE299B">
        <w:rPr>
          <w:szCs w:val="18"/>
        </w:rPr>
        <w:t>this agreement</w:t>
      </w:r>
      <w:r>
        <w:rPr>
          <w:szCs w:val="18"/>
        </w:rPr>
        <w:t xml:space="preserve">, </w:t>
      </w:r>
      <w:r w:rsidRPr="00BE299B">
        <w:rPr>
          <w:szCs w:val="18"/>
        </w:rPr>
        <w:t xml:space="preserve">the </w:t>
      </w:r>
      <w:r w:rsidRPr="00BE299B">
        <w:t>parties</w:t>
      </w:r>
      <w:r w:rsidRPr="00BE299B">
        <w:rPr>
          <w:szCs w:val="18"/>
        </w:rPr>
        <w:t xml:space="preserve"> acknowledge and agree that, in discharging its obligations under this agreement, </w:t>
      </w:r>
      <w:r>
        <w:rPr>
          <w:szCs w:val="18"/>
        </w:rPr>
        <w:t>EnergyCo</w:t>
      </w:r>
      <w:r w:rsidRPr="00BE299B">
        <w:rPr>
          <w:szCs w:val="18"/>
        </w:rPr>
        <w:t xml:space="preserve"> may:</w:t>
      </w:r>
    </w:p>
    <w:p w14:paraId="36BB0E02" w14:textId="77777777" w:rsidR="00F918AD" w:rsidRPr="00BE299B" w:rsidRDefault="00F918AD" w:rsidP="00DD316F">
      <w:pPr>
        <w:pStyle w:val="Heading3"/>
        <w:numPr>
          <w:ilvl w:val="2"/>
          <w:numId w:val="46"/>
        </w:numPr>
      </w:pPr>
      <w:r w:rsidRPr="00BE299B">
        <w:t>consult with Consumer Trustee and</w:t>
      </w:r>
      <w:r>
        <w:t xml:space="preserve"> SFV</w:t>
      </w:r>
      <w:r w:rsidRPr="00BE299B">
        <w:t xml:space="preserve">; and </w:t>
      </w:r>
    </w:p>
    <w:p w14:paraId="41153AFE" w14:textId="77777777" w:rsidR="00F918AD" w:rsidRPr="00BE299B" w:rsidRDefault="00F918AD" w:rsidP="00DD316F">
      <w:pPr>
        <w:pStyle w:val="Heading3"/>
        <w:numPr>
          <w:ilvl w:val="2"/>
          <w:numId w:val="46"/>
        </w:numPr>
      </w:pPr>
      <w:r w:rsidRPr="00BE299B">
        <w:t>consider Consumer Trustee</w:t>
      </w:r>
      <w:r>
        <w:t>’s</w:t>
      </w:r>
      <w:r w:rsidRPr="00BE299B">
        <w:t xml:space="preserve"> and </w:t>
      </w:r>
      <w:r>
        <w:t xml:space="preserve">SFV’s </w:t>
      </w:r>
      <w:r w:rsidRPr="00BE299B">
        <w:t>advice in relation to those obligations (as relevant)</w:t>
      </w:r>
      <w:r>
        <w:t>.</w:t>
      </w:r>
    </w:p>
    <w:p w14:paraId="6684FB10" w14:textId="77777777" w:rsidR="00F918AD" w:rsidRDefault="00F918AD" w:rsidP="00DD316F">
      <w:pPr>
        <w:pStyle w:val="Heading2"/>
        <w:numPr>
          <w:ilvl w:val="1"/>
          <w:numId w:val="46"/>
        </w:numPr>
      </w:pPr>
      <w:bookmarkStart w:id="143" w:name="_Toc140565253"/>
      <w:bookmarkStart w:id="144" w:name="_Toc140565413"/>
      <w:bookmarkStart w:id="145" w:name="_Toc140565572"/>
      <w:bookmarkStart w:id="146" w:name="_Toc140573291"/>
      <w:bookmarkStart w:id="147" w:name="_Ref163075043"/>
      <w:bookmarkStart w:id="148" w:name="_Toc166600257"/>
      <w:r>
        <w:t>Appointment of agent</w:t>
      </w:r>
      <w:bookmarkEnd w:id="143"/>
      <w:bookmarkEnd w:id="144"/>
      <w:bookmarkEnd w:id="145"/>
      <w:bookmarkEnd w:id="146"/>
      <w:bookmarkEnd w:id="147"/>
      <w:bookmarkEnd w:id="148"/>
    </w:p>
    <w:p w14:paraId="16A07805" w14:textId="2A16560E" w:rsidR="00F918AD" w:rsidRDefault="00F918AD" w:rsidP="00F918AD">
      <w:pPr>
        <w:pStyle w:val="Indent2"/>
      </w:pPr>
      <w:r>
        <w:t>Access Right Holder acknowledges that EnergyCo may, in its sole discretion and from time to time, appoint one or more persons as EnergyCo’s agent in relation to or in connection with some or all of EnergyCo’s rights or obligations under this agreement.  Nothing in this clause</w:t>
      </w:r>
      <w:r w:rsidR="005310DF">
        <w:t xml:space="preserve"> </w:t>
      </w:r>
      <w:r w:rsidR="005310DF">
        <w:fldChar w:fldCharType="begin"/>
      </w:r>
      <w:r w:rsidR="005310DF">
        <w:instrText xml:space="preserve"> REF _Ref163075043 \w \h </w:instrText>
      </w:r>
      <w:r w:rsidR="005310DF">
        <w:fldChar w:fldCharType="separate"/>
      </w:r>
      <w:r w:rsidR="00D13566">
        <w:t>1.5</w:t>
      </w:r>
      <w:r w:rsidR="005310DF">
        <w:fldChar w:fldCharType="end"/>
      </w:r>
      <w:r>
        <w:t xml:space="preserve"> relieves EnergyCo of its obligations under this agreement.</w:t>
      </w:r>
    </w:p>
    <w:p w14:paraId="25291E2D" w14:textId="77777777" w:rsidR="00F918AD" w:rsidRDefault="00F918AD" w:rsidP="00DD316F">
      <w:pPr>
        <w:pStyle w:val="Heading2"/>
        <w:numPr>
          <w:ilvl w:val="1"/>
          <w:numId w:val="46"/>
        </w:numPr>
      </w:pPr>
      <w:bookmarkStart w:id="149" w:name="_Toc166600258"/>
      <w:r>
        <w:t>Access right agreement</w:t>
      </w:r>
      <w:bookmarkEnd w:id="149"/>
    </w:p>
    <w:p w14:paraId="41AA0635" w14:textId="293D2E41" w:rsidR="00F918AD" w:rsidRPr="006324FF" w:rsidRDefault="00F918AD" w:rsidP="00F918AD">
      <w:pPr>
        <w:pStyle w:val="Indent2"/>
      </w:pPr>
      <w:r w:rsidRPr="00C95FE5">
        <w:t>The parties acknowledge that this document is an “access right agreement” (as defined in the Access Scheme Declaration) for the purposes of the Access Scheme Declaration.</w:t>
      </w:r>
      <w:bookmarkStart w:id="150" w:name="_Ref106285203"/>
      <w:r>
        <w:br w:type="page"/>
      </w:r>
    </w:p>
    <w:p w14:paraId="32BCFF2A" w14:textId="77777777" w:rsidR="00F918AD" w:rsidRPr="00185E04" w:rsidRDefault="00F918AD" w:rsidP="00990368">
      <w:pPr>
        <w:pStyle w:val="PartHeading"/>
      </w:pPr>
      <w:bookmarkStart w:id="151" w:name="_Toc140565255"/>
      <w:bookmarkStart w:id="152" w:name="_Toc140565415"/>
      <w:bookmarkStart w:id="153" w:name="_Toc140565574"/>
      <w:bookmarkStart w:id="154" w:name="_Toc140573292"/>
      <w:bookmarkStart w:id="155" w:name="_Toc166600259"/>
      <w:r w:rsidRPr="00185E04">
        <w:t>Term</w:t>
      </w:r>
      <w:bookmarkEnd w:id="150"/>
      <w:bookmarkEnd w:id="151"/>
      <w:bookmarkEnd w:id="152"/>
      <w:bookmarkEnd w:id="153"/>
      <w:bookmarkEnd w:id="154"/>
      <w:bookmarkEnd w:id="155"/>
    </w:p>
    <w:p w14:paraId="1795B4EB" w14:textId="77777777" w:rsidR="00F918AD" w:rsidRDefault="00F918AD" w:rsidP="00DD316F">
      <w:pPr>
        <w:pStyle w:val="Heading1"/>
      </w:pPr>
      <w:bookmarkStart w:id="156" w:name="_Ref493324294"/>
      <w:bookmarkStart w:id="157" w:name="_Toc515358771"/>
      <w:bookmarkStart w:id="158" w:name="_Toc515470176"/>
      <w:bookmarkStart w:id="159" w:name="_Toc140565256"/>
      <w:bookmarkStart w:id="160" w:name="_Toc140565416"/>
      <w:bookmarkStart w:id="161" w:name="_Toc140565575"/>
      <w:bookmarkStart w:id="162" w:name="_Toc140573293"/>
      <w:bookmarkStart w:id="163" w:name="_Toc166600260"/>
      <w:r>
        <w:t>Term</w:t>
      </w:r>
      <w:bookmarkEnd w:id="156"/>
      <w:bookmarkEnd w:id="157"/>
      <w:bookmarkEnd w:id="158"/>
      <w:bookmarkEnd w:id="159"/>
      <w:bookmarkEnd w:id="160"/>
      <w:bookmarkEnd w:id="161"/>
      <w:bookmarkEnd w:id="162"/>
      <w:bookmarkEnd w:id="163"/>
    </w:p>
    <w:p w14:paraId="654A59DC" w14:textId="307212D4" w:rsidR="00F918AD" w:rsidRDefault="00F918AD" w:rsidP="00C1073C">
      <w:pPr>
        <w:pStyle w:val="Heading3"/>
      </w:pPr>
      <w:bookmarkStart w:id="164" w:name="_Toc492494170"/>
      <w:bookmarkStart w:id="165" w:name="_Toc515358772"/>
      <w:bookmarkStart w:id="166" w:name="_Toc515358792"/>
      <w:bookmarkStart w:id="167" w:name="_Toc515470185"/>
      <w:bookmarkEnd w:id="164"/>
      <w:r>
        <w:t xml:space="preserve">This agreement </w:t>
      </w:r>
      <w:r w:rsidRPr="00F35579">
        <w:t xml:space="preserve">commences </w:t>
      </w:r>
      <w:r>
        <w:t xml:space="preserve">on the Signing Date and ends on </w:t>
      </w:r>
      <w:bookmarkEnd w:id="165"/>
      <w:r w:rsidRPr="00225577">
        <w:t xml:space="preserve">the date that this agreement is terminated in accordance with </w:t>
      </w:r>
      <w:r>
        <w:t xml:space="preserve">clause </w:t>
      </w:r>
      <w:r>
        <w:fldChar w:fldCharType="begin"/>
      </w:r>
      <w:r>
        <w:instrText xml:space="preserve"> REF _Ref100134050 \w \h  \* MERGEFORMAT </w:instrText>
      </w:r>
      <w:r>
        <w:fldChar w:fldCharType="separate"/>
      </w:r>
      <w:r w:rsidR="00D13566">
        <w:t>18</w:t>
      </w:r>
      <w:r>
        <w:fldChar w:fldCharType="end"/>
      </w:r>
      <w:r>
        <w:t xml:space="preserve"> (“</w:t>
      </w:r>
      <w:r w:rsidRPr="008268E1">
        <w:fldChar w:fldCharType="begin"/>
      </w:r>
      <w:r w:rsidRPr="008268E1">
        <w:instrText xml:space="preserve">  REF _Ref100134050 \h </w:instrText>
      </w:r>
      <w:r>
        <w:instrText xml:space="preserve"> \* MERGEFORMAT </w:instrText>
      </w:r>
      <w:r w:rsidRPr="008268E1">
        <w:fldChar w:fldCharType="separate"/>
      </w:r>
      <w:r w:rsidR="00D13566" w:rsidRPr="00F10441">
        <w:t>Default and termination</w:t>
      </w:r>
      <w:r w:rsidRPr="008268E1">
        <w:fldChar w:fldCharType="end"/>
      </w:r>
      <w:r w:rsidRPr="008268E1">
        <w:t>”)</w:t>
      </w:r>
      <w:r>
        <w:t xml:space="preserve"> or expiry of the Access Right (whichever is earlier) </w:t>
      </w:r>
      <w:r w:rsidRPr="00F5296C">
        <w:t>(</w:t>
      </w:r>
      <w:r w:rsidRPr="00C1073C">
        <w:rPr>
          <w:b/>
          <w:bCs/>
        </w:rPr>
        <w:t>Term</w:t>
      </w:r>
      <w:r w:rsidRPr="00F5296C">
        <w:t>).</w:t>
      </w:r>
    </w:p>
    <w:p w14:paraId="7066397E" w14:textId="3209925E" w:rsidR="00F918AD" w:rsidRDefault="00F918AD" w:rsidP="006324FF">
      <w:pPr>
        <w:pStyle w:val="Heading3"/>
      </w:pPr>
      <w:r>
        <w:t xml:space="preserve">EnergyCo must not register the Access Right for Access Right Holder on the Access Right Register until Access Right Holder has entered into the Access Payment Deed with SFV. </w:t>
      </w:r>
      <w:r>
        <w:br w:type="page"/>
      </w:r>
    </w:p>
    <w:p w14:paraId="1CB8782F" w14:textId="77777777" w:rsidR="00F918AD" w:rsidRDefault="00F918AD" w:rsidP="00ED79ED">
      <w:pPr>
        <w:pStyle w:val="PartHeading"/>
      </w:pPr>
      <w:bookmarkStart w:id="168" w:name="_Ref103543323"/>
      <w:bookmarkStart w:id="169" w:name="_Ref113629958"/>
      <w:bookmarkStart w:id="170" w:name="_Toc140565257"/>
      <w:bookmarkStart w:id="171" w:name="_Toc140565417"/>
      <w:bookmarkStart w:id="172" w:name="_Toc140565576"/>
      <w:bookmarkStart w:id="173" w:name="_Toc140573294"/>
      <w:bookmarkStart w:id="174" w:name="_Toc166600261"/>
      <w:bookmarkEnd w:id="166"/>
      <w:bookmarkEnd w:id="167"/>
      <w:r w:rsidRPr="00FE290D">
        <w:t>Development and construction of Project</w:t>
      </w:r>
      <w:bookmarkEnd w:id="168"/>
      <w:bookmarkEnd w:id="169"/>
      <w:bookmarkEnd w:id="170"/>
      <w:bookmarkEnd w:id="171"/>
      <w:bookmarkEnd w:id="172"/>
      <w:bookmarkEnd w:id="173"/>
      <w:bookmarkEnd w:id="174"/>
    </w:p>
    <w:p w14:paraId="6BE75BA5" w14:textId="77777777" w:rsidR="00F918AD" w:rsidRPr="008268E1" w:rsidRDefault="00F918AD" w:rsidP="00DD316F">
      <w:pPr>
        <w:pStyle w:val="Heading1"/>
      </w:pPr>
      <w:bookmarkStart w:id="175" w:name="_Toc140565258"/>
      <w:bookmarkStart w:id="176" w:name="_Toc140565418"/>
      <w:bookmarkStart w:id="177" w:name="_Toc140565577"/>
      <w:bookmarkStart w:id="178" w:name="_Toc140573295"/>
      <w:bookmarkStart w:id="179" w:name="_Toc166600262"/>
      <w:r w:rsidRPr="008268E1">
        <w:t>Application of this Part</w:t>
      </w:r>
      <w:bookmarkEnd w:id="175"/>
      <w:bookmarkEnd w:id="176"/>
      <w:bookmarkEnd w:id="177"/>
      <w:bookmarkEnd w:id="178"/>
      <w:bookmarkEnd w:id="179"/>
      <w:r w:rsidRPr="008268E1">
        <w:t xml:space="preserve"> </w:t>
      </w:r>
    </w:p>
    <w:p w14:paraId="25B3A81A" w14:textId="099E2F73" w:rsidR="00F918AD" w:rsidRDefault="00F918AD" w:rsidP="00F918AD">
      <w:pPr>
        <w:pStyle w:val="Indent2"/>
      </w:pPr>
      <w:r>
        <w:t xml:space="preserve">This </w:t>
      </w:r>
      <w:r>
        <w:fldChar w:fldCharType="begin"/>
      </w:r>
      <w:r>
        <w:instrText xml:space="preserve"> REF _Ref113629958 \w \h </w:instrText>
      </w:r>
      <w:r>
        <w:fldChar w:fldCharType="separate"/>
      </w:r>
      <w:r w:rsidR="00D13566">
        <w:t>Part 3</w:t>
      </w:r>
      <w:r>
        <w:fldChar w:fldCharType="end"/>
      </w:r>
      <w:r>
        <w:t xml:space="preserve"> (“</w:t>
      </w:r>
      <w:r>
        <w:fldChar w:fldCharType="begin"/>
      </w:r>
      <w:r>
        <w:instrText xml:space="preserve">  REF _Ref113629958 \h </w:instrText>
      </w:r>
      <w:r>
        <w:fldChar w:fldCharType="separate"/>
      </w:r>
      <w:r w:rsidR="00D13566" w:rsidRPr="00FE290D">
        <w:t>Development and construction of Project</w:t>
      </w:r>
      <w:r>
        <w:fldChar w:fldCharType="end"/>
      </w:r>
      <w:r>
        <w:t xml:space="preserve">”) commences on the Signing Date and expires following the satisfaction of Access Right Holder’s obligations under clause </w:t>
      </w:r>
      <w:r>
        <w:fldChar w:fldCharType="begin"/>
      </w:r>
      <w:r>
        <w:instrText xml:space="preserve"> REF _Ref143158946 \r \h </w:instrText>
      </w:r>
      <w:r>
        <w:fldChar w:fldCharType="separate"/>
      </w:r>
      <w:r w:rsidR="00D13566">
        <w:t>6.3(a)</w:t>
      </w:r>
      <w:r>
        <w:fldChar w:fldCharType="end"/>
      </w:r>
      <w:r>
        <w:t>.</w:t>
      </w:r>
    </w:p>
    <w:p w14:paraId="7844BB4B" w14:textId="654E2BE3" w:rsidR="00F918AD" w:rsidRDefault="00D85D20" w:rsidP="00DD316F">
      <w:pPr>
        <w:pStyle w:val="Heading1"/>
      </w:pPr>
      <w:bookmarkStart w:id="180" w:name="_Toc94623536"/>
      <w:bookmarkStart w:id="181" w:name="_Toc94623850"/>
      <w:bookmarkStart w:id="182" w:name="_Toc94781120"/>
      <w:bookmarkStart w:id="183" w:name="_Toc94782030"/>
      <w:bookmarkStart w:id="184" w:name="_Toc94782352"/>
      <w:bookmarkStart w:id="185" w:name="_Toc94798076"/>
      <w:bookmarkStart w:id="186" w:name="_Toc94872001"/>
      <w:bookmarkStart w:id="187" w:name="_Toc94885223"/>
      <w:bookmarkStart w:id="188" w:name="_Toc94885659"/>
      <w:bookmarkStart w:id="189" w:name="_Toc94886097"/>
      <w:bookmarkStart w:id="190" w:name="_Toc94623537"/>
      <w:bookmarkStart w:id="191" w:name="_Toc94623851"/>
      <w:bookmarkStart w:id="192" w:name="_Toc94781121"/>
      <w:bookmarkStart w:id="193" w:name="_Toc94782031"/>
      <w:bookmarkStart w:id="194" w:name="_Toc94782353"/>
      <w:bookmarkStart w:id="195" w:name="_Toc94798077"/>
      <w:bookmarkStart w:id="196" w:name="_Toc94872002"/>
      <w:bookmarkStart w:id="197" w:name="_Toc94885224"/>
      <w:bookmarkStart w:id="198" w:name="_Toc94885660"/>
      <w:bookmarkStart w:id="199" w:name="_Toc94886098"/>
      <w:bookmarkStart w:id="200" w:name="_Toc94623538"/>
      <w:bookmarkStart w:id="201" w:name="_Toc94623852"/>
      <w:bookmarkStart w:id="202" w:name="_Toc94781122"/>
      <w:bookmarkStart w:id="203" w:name="_Toc94782032"/>
      <w:bookmarkStart w:id="204" w:name="_Toc94782354"/>
      <w:bookmarkStart w:id="205" w:name="_Toc94798078"/>
      <w:bookmarkStart w:id="206" w:name="_Toc94872003"/>
      <w:bookmarkStart w:id="207" w:name="_Toc94885225"/>
      <w:bookmarkStart w:id="208" w:name="_Toc94885661"/>
      <w:bookmarkStart w:id="209" w:name="_Toc94886099"/>
      <w:bookmarkStart w:id="210" w:name="_Toc94623539"/>
      <w:bookmarkStart w:id="211" w:name="_Toc94623853"/>
      <w:bookmarkStart w:id="212" w:name="_Toc94781123"/>
      <w:bookmarkStart w:id="213" w:name="_Toc94782033"/>
      <w:bookmarkStart w:id="214" w:name="_Toc94782355"/>
      <w:bookmarkStart w:id="215" w:name="_Toc94798079"/>
      <w:bookmarkStart w:id="216" w:name="_Toc94872004"/>
      <w:bookmarkStart w:id="217" w:name="_Toc94885226"/>
      <w:bookmarkStart w:id="218" w:name="_Toc94885662"/>
      <w:bookmarkStart w:id="219" w:name="_Toc94886100"/>
      <w:bookmarkStart w:id="220" w:name="_Toc94623540"/>
      <w:bookmarkStart w:id="221" w:name="_Toc94623854"/>
      <w:bookmarkStart w:id="222" w:name="_Toc94781124"/>
      <w:bookmarkStart w:id="223" w:name="_Toc94782034"/>
      <w:bookmarkStart w:id="224" w:name="_Toc94782356"/>
      <w:bookmarkStart w:id="225" w:name="_Toc94798080"/>
      <w:bookmarkStart w:id="226" w:name="_Toc94872005"/>
      <w:bookmarkStart w:id="227" w:name="_Toc94885227"/>
      <w:bookmarkStart w:id="228" w:name="_Toc94885663"/>
      <w:bookmarkStart w:id="229" w:name="_Toc94886101"/>
      <w:bookmarkStart w:id="230" w:name="_Toc94623541"/>
      <w:bookmarkStart w:id="231" w:name="_Toc94623855"/>
      <w:bookmarkStart w:id="232" w:name="_Toc94781125"/>
      <w:bookmarkStart w:id="233" w:name="_Toc94782035"/>
      <w:bookmarkStart w:id="234" w:name="_Toc94782357"/>
      <w:bookmarkStart w:id="235" w:name="_Toc94798081"/>
      <w:bookmarkStart w:id="236" w:name="_Toc94872006"/>
      <w:bookmarkStart w:id="237" w:name="_Toc94885228"/>
      <w:bookmarkStart w:id="238" w:name="_Toc94885664"/>
      <w:bookmarkStart w:id="239" w:name="_Toc94886102"/>
      <w:bookmarkStart w:id="240" w:name="_Toc94623542"/>
      <w:bookmarkStart w:id="241" w:name="_Toc94623856"/>
      <w:bookmarkStart w:id="242" w:name="_Toc94781126"/>
      <w:bookmarkStart w:id="243" w:name="_Toc94782036"/>
      <w:bookmarkStart w:id="244" w:name="_Toc94782358"/>
      <w:bookmarkStart w:id="245" w:name="_Toc94798082"/>
      <w:bookmarkStart w:id="246" w:name="_Toc94872007"/>
      <w:bookmarkStart w:id="247" w:name="_Toc94885229"/>
      <w:bookmarkStart w:id="248" w:name="_Toc94885665"/>
      <w:bookmarkStart w:id="249" w:name="_Toc94886103"/>
      <w:bookmarkStart w:id="250" w:name="_Toc94623555"/>
      <w:bookmarkStart w:id="251" w:name="_Toc94623869"/>
      <w:bookmarkStart w:id="252" w:name="_Toc94781139"/>
      <w:bookmarkStart w:id="253" w:name="_Toc94782049"/>
      <w:bookmarkStart w:id="254" w:name="_Toc94782371"/>
      <w:bookmarkStart w:id="255" w:name="_Toc94798095"/>
      <w:bookmarkStart w:id="256" w:name="_Toc94872020"/>
      <w:bookmarkStart w:id="257" w:name="_Toc94885242"/>
      <w:bookmarkStart w:id="258" w:name="_Toc94885678"/>
      <w:bookmarkStart w:id="259" w:name="_Toc94886116"/>
      <w:bookmarkStart w:id="260" w:name="_Toc94623556"/>
      <w:bookmarkStart w:id="261" w:name="_Toc94623870"/>
      <w:bookmarkStart w:id="262" w:name="_Toc94781140"/>
      <w:bookmarkStart w:id="263" w:name="_Toc94782050"/>
      <w:bookmarkStart w:id="264" w:name="_Toc94782372"/>
      <w:bookmarkStart w:id="265" w:name="_Toc94798096"/>
      <w:bookmarkStart w:id="266" w:name="_Toc94872021"/>
      <w:bookmarkStart w:id="267" w:name="_Toc94885243"/>
      <w:bookmarkStart w:id="268" w:name="_Toc94885679"/>
      <w:bookmarkStart w:id="269" w:name="_Toc94886117"/>
      <w:bookmarkStart w:id="270" w:name="_Toc94623557"/>
      <w:bookmarkStart w:id="271" w:name="_Toc94623871"/>
      <w:bookmarkStart w:id="272" w:name="_Toc94781141"/>
      <w:bookmarkStart w:id="273" w:name="_Toc94782051"/>
      <w:bookmarkStart w:id="274" w:name="_Toc94782373"/>
      <w:bookmarkStart w:id="275" w:name="_Toc94798097"/>
      <w:bookmarkStart w:id="276" w:name="_Toc94872022"/>
      <w:bookmarkStart w:id="277" w:name="_Toc94885244"/>
      <w:bookmarkStart w:id="278" w:name="_Toc94885680"/>
      <w:bookmarkStart w:id="279" w:name="_Toc94886118"/>
      <w:bookmarkStart w:id="280" w:name="_Toc94623558"/>
      <w:bookmarkStart w:id="281" w:name="_Toc94623872"/>
      <w:bookmarkStart w:id="282" w:name="_Toc94781142"/>
      <w:bookmarkStart w:id="283" w:name="_Toc94782052"/>
      <w:bookmarkStart w:id="284" w:name="_Toc94782374"/>
      <w:bookmarkStart w:id="285" w:name="_Toc94798098"/>
      <w:bookmarkStart w:id="286" w:name="_Toc94872023"/>
      <w:bookmarkStart w:id="287" w:name="_Toc94885245"/>
      <w:bookmarkStart w:id="288" w:name="_Toc94885681"/>
      <w:bookmarkStart w:id="289" w:name="_Toc94886119"/>
      <w:bookmarkStart w:id="290" w:name="_Toc94623559"/>
      <w:bookmarkStart w:id="291" w:name="_Toc94623873"/>
      <w:bookmarkStart w:id="292" w:name="_Toc94781143"/>
      <w:bookmarkStart w:id="293" w:name="_Toc94782053"/>
      <w:bookmarkStart w:id="294" w:name="_Toc94782375"/>
      <w:bookmarkStart w:id="295" w:name="_Toc94798099"/>
      <w:bookmarkStart w:id="296" w:name="_Toc94872024"/>
      <w:bookmarkStart w:id="297" w:name="_Toc94885246"/>
      <w:bookmarkStart w:id="298" w:name="_Toc94885682"/>
      <w:bookmarkStart w:id="299" w:name="_Toc94886120"/>
      <w:bookmarkStart w:id="300" w:name="_Toc94623560"/>
      <w:bookmarkStart w:id="301" w:name="_Toc94623874"/>
      <w:bookmarkStart w:id="302" w:name="_Toc94781144"/>
      <w:bookmarkStart w:id="303" w:name="_Toc94782054"/>
      <w:bookmarkStart w:id="304" w:name="_Toc94782376"/>
      <w:bookmarkStart w:id="305" w:name="_Toc94798100"/>
      <w:bookmarkStart w:id="306" w:name="_Toc94872025"/>
      <w:bookmarkStart w:id="307" w:name="_Toc94885247"/>
      <w:bookmarkStart w:id="308" w:name="_Toc94885683"/>
      <w:bookmarkStart w:id="309" w:name="_Toc94886121"/>
      <w:bookmarkStart w:id="310" w:name="_Toc94623561"/>
      <w:bookmarkStart w:id="311" w:name="_Toc94623875"/>
      <w:bookmarkStart w:id="312" w:name="_Toc94781145"/>
      <w:bookmarkStart w:id="313" w:name="_Toc94782055"/>
      <w:bookmarkStart w:id="314" w:name="_Toc94782377"/>
      <w:bookmarkStart w:id="315" w:name="_Toc94798101"/>
      <w:bookmarkStart w:id="316" w:name="_Toc94872026"/>
      <w:bookmarkStart w:id="317" w:name="_Toc94885248"/>
      <w:bookmarkStart w:id="318" w:name="_Toc94885684"/>
      <w:bookmarkStart w:id="319" w:name="_Toc94886122"/>
      <w:bookmarkStart w:id="320" w:name="_Toc94623562"/>
      <w:bookmarkStart w:id="321" w:name="_Toc94623876"/>
      <w:bookmarkStart w:id="322" w:name="_Toc94781146"/>
      <w:bookmarkStart w:id="323" w:name="_Toc94782056"/>
      <w:bookmarkStart w:id="324" w:name="_Toc94782378"/>
      <w:bookmarkStart w:id="325" w:name="_Toc94798102"/>
      <w:bookmarkStart w:id="326" w:name="_Toc94872027"/>
      <w:bookmarkStart w:id="327" w:name="_Toc94885249"/>
      <w:bookmarkStart w:id="328" w:name="_Toc94885685"/>
      <w:bookmarkStart w:id="329" w:name="_Toc94886123"/>
      <w:bookmarkStart w:id="330" w:name="_Toc94623563"/>
      <w:bookmarkStart w:id="331" w:name="_Toc94623877"/>
      <w:bookmarkStart w:id="332" w:name="_Toc94781147"/>
      <w:bookmarkStart w:id="333" w:name="_Toc94782057"/>
      <w:bookmarkStart w:id="334" w:name="_Toc94782379"/>
      <w:bookmarkStart w:id="335" w:name="_Toc94798103"/>
      <w:bookmarkStart w:id="336" w:name="_Toc94872028"/>
      <w:bookmarkStart w:id="337" w:name="_Toc94885250"/>
      <w:bookmarkStart w:id="338" w:name="_Toc94885686"/>
      <w:bookmarkStart w:id="339" w:name="_Toc94886124"/>
      <w:bookmarkStart w:id="340" w:name="_Toc94623564"/>
      <w:bookmarkStart w:id="341" w:name="_Toc94623878"/>
      <w:bookmarkStart w:id="342" w:name="_Toc94781148"/>
      <w:bookmarkStart w:id="343" w:name="_Toc94782058"/>
      <w:bookmarkStart w:id="344" w:name="_Toc94782380"/>
      <w:bookmarkStart w:id="345" w:name="_Toc94798104"/>
      <w:bookmarkStart w:id="346" w:name="_Toc94872029"/>
      <w:bookmarkStart w:id="347" w:name="_Toc94885251"/>
      <w:bookmarkStart w:id="348" w:name="_Toc94885687"/>
      <w:bookmarkStart w:id="349" w:name="_Toc94886125"/>
      <w:bookmarkStart w:id="350" w:name="_Toc94623565"/>
      <w:bookmarkStart w:id="351" w:name="_Toc94623879"/>
      <w:bookmarkStart w:id="352" w:name="_Toc94781149"/>
      <w:bookmarkStart w:id="353" w:name="_Toc94782059"/>
      <w:bookmarkStart w:id="354" w:name="_Toc94782381"/>
      <w:bookmarkStart w:id="355" w:name="_Toc94798105"/>
      <w:bookmarkStart w:id="356" w:name="_Toc94872030"/>
      <w:bookmarkStart w:id="357" w:name="_Toc94885252"/>
      <w:bookmarkStart w:id="358" w:name="_Toc94885688"/>
      <w:bookmarkStart w:id="359" w:name="_Toc94886126"/>
      <w:bookmarkStart w:id="360" w:name="_Toc94623566"/>
      <w:bookmarkStart w:id="361" w:name="_Toc94623880"/>
      <w:bookmarkStart w:id="362" w:name="_Toc94781150"/>
      <w:bookmarkStart w:id="363" w:name="_Toc94782060"/>
      <w:bookmarkStart w:id="364" w:name="_Toc94782382"/>
      <w:bookmarkStart w:id="365" w:name="_Toc94798106"/>
      <w:bookmarkStart w:id="366" w:name="_Toc94872031"/>
      <w:bookmarkStart w:id="367" w:name="_Toc94885253"/>
      <w:bookmarkStart w:id="368" w:name="_Toc94885689"/>
      <w:bookmarkStart w:id="369" w:name="_Toc94886127"/>
      <w:bookmarkStart w:id="370" w:name="_Toc94623567"/>
      <w:bookmarkStart w:id="371" w:name="_Toc94623881"/>
      <w:bookmarkStart w:id="372" w:name="_Toc94781151"/>
      <w:bookmarkStart w:id="373" w:name="_Toc94782061"/>
      <w:bookmarkStart w:id="374" w:name="_Toc94782383"/>
      <w:bookmarkStart w:id="375" w:name="_Toc94798107"/>
      <w:bookmarkStart w:id="376" w:name="_Toc94872032"/>
      <w:bookmarkStart w:id="377" w:name="_Toc94885254"/>
      <w:bookmarkStart w:id="378" w:name="_Toc94885690"/>
      <w:bookmarkStart w:id="379" w:name="_Toc94886128"/>
      <w:bookmarkStart w:id="380" w:name="_Toc94623568"/>
      <w:bookmarkStart w:id="381" w:name="_Toc94623882"/>
      <w:bookmarkStart w:id="382" w:name="_Toc94781152"/>
      <w:bookmarkStart w:id="383" w:name="_Toc94782062"/>
      <w:bookmarkStart w:id="384" w:name="_Toc94782384"/>
      <w:bookmarkStart w:id="385" w:name="_Toc94798108"/>
      <w:bookmarkStart w:id="386" w:name="_Toc94872033"/>
      <w:bookmarkStart w:id="387" w:name="_Toc94885255"/>
      <w:bookmarkStart w:id="388" w:name="_Toc94885691"/>
      <w:bookmarkStart w:id="389" w:name="_Toc94886129"/>
      <w:bookmarkStart w:id="390" w:name="_Toc94623569"/>
      <w:bookmarkStart w:id="391" w:name="_Toc94623883"/>
      <w:bookmarkStart w:id="392" w:name="_Toc94781153"/>
      <w:bookmarkStart w:id="393" w:name="_Toc94782063"/>
      <w:bookmarkStart w:id="394" w:name="_Toc94782385"/>
      <w:bookmarkStart w:id="395" w:name="_Toc94798109"/>
      <w:bookmarkStart w:id="396" w:name="_Toc94872034"/>
      <w:bookmarkStart w:id="397" w:name="_Toc94885256"/>
      <w:bookmarkStart w:id="398" w:name="_Toc94885692"/>
      <w:bookmarkStart w:id="399" w:name="_Toc94886130"/>
      <w:bookmarkStart w:id="400" w:name="_Toc94623570"/>
      <w:bookmarkStart w:id="401" w:name="_Toc94623884"/>
      <w:bookmarkStart w:id="402" w:name="_Toc94781154"/>
      <w:bookmarkStart w:id="403" w:name="_Toc94782064"/>
      <w:bookmarkStart w:id="404" w:name="_Toc94782386"/>
      <w:bookmarkStart w:id="405" w:name="_Toc94798110"/>
      <w:bookmarkStart w:id="406" w:name="_Toc94872035"/>
      <w:bookmarkStart w:id="407" w:name="_Toc94885257"/>
      <w:bookmarkStart w:id="408" w:name="_Toc94885693"/>
      <w:bookmarkStart w:id="409" w:name="_Toc94886131"/>
      <w:bookmarkStart w:id="410" w:name="_Toc94623571"/>
      <w:bookmarkStart w:id="411" w:name="_Toc94623885"/>
      <w:bookmarkStart w:id="412" w:name="_Toc94781155"/>
      <w:bookmarkStart w:id="413" w:name="_Toc94782065"/>
      <w:bookmarkStart w:id="414" w:name="_Toc94782387"/>
      <w:bookmarkStart w:id="415" w:name="_Toc94798111"/>
      <w:bookmarkStart w:id="416" w:name="_Toc94872036"/>
      <w:bookmarkStart w:id="417" w:name="_Toc94885258"/>
      <w:bookmarkStart w:id="418" w:name="_Toc94885694"/>
      <w:bookmarkStart w:id="419" w:name="_Toc94886132"/>
      <w:bookmarkStart w:id="420" w:name="_Toc94623572"/>
      <w:bookmarkStart w:id="421" w:name="_Toc94623886"/>
      <w:bookmarkStart w:id="422" w:name="_Toc94781156"/>
      <w:bookmarkStart w:id="423" w:name="_Toc94782066"/>
      <w:bookmarkStart w:id="424" w:name="_Toc94782388"/>
      <w:bookmarkStart w:id="425" w:name="_Toc94798112"/>
      <w:bookmarkStart w:id="426" w:name="_Toc94872037"/>
      <w:bookmarkStart w:id="427" w:name="_Toc94885259"/>
      <w:bookmarkStart w:id="428" w:name="_Toc94885695"/>
      <w:bookmarkStart w:id="429" w:name="_Toc94886133"/>
      <w:bookmarkStart w:id="430" w:name="_Toc56502110"/>
      <w:bookmarkStart w:id="431" w:name="_Toc56502371"/>
      <w:bookmarkStart w:id="432" w:name="_Toc56502632"/>
      <w:bookmarkStart w:id="433" w:name="_Toc56502111"/>
      <w:bookmarkStart w:id="434" w:name="_Toc56502372"/>
      <w:bookmarkStart w:id="435" w:name="_Toc56502633"/>
      <w:bookmarkStart w:id="436" w:name="_Toc56502112"/>
      <w:bookmarkStart w:id="437" w:name="_Toc56502373"/>
      <w:bookmarkStart w:id="438" w:name="_Toc56502634"/>
      <w:bookmarkStart w:id="439" w:name="_Toc56502113"/>
      <w:bookmarkStart w:id="440" w:name="_Toc56502374"/>
      <w:bookmarkStart w:id="441" w:name="_Toc56502635"/>
      <w:bookmarkStart w:id="442" w:name="_Toc56502114"/>
      <w:bookmarkStart w:id="443" w:name="_Toc56502375"/>
      <w:bookmarkStart w:id="444" w:name="_Toc56502636"/>
      <w:bookmarkStart w:id="445" w:name="_Toc56502115"/>
      <w:bookmarkStart w:id="446" w:name="_Toc56502376"/>
      <w:bookmarkStart w:id="447" w:name="_Toc56502637"/>
      <w:bookmarkStart w:id="448" w:name="_Toc56502116"/>
      <w:bookmarkStart w:id="449" w:name="_Toc56502377"/>
      <w:bookmarkStart w:id="450" w:name="_Toc56502638"/>
      <w:bookmarkStart w:id="451" w:name="_Toc56502117"/>
      <w:bookmarkStart w:id="452" w:name="_Toc56502378"/>
      <w:bookmarkStart w:id="453" w:name="_Toc56502639"/>
      <w:bookmarkStart w:id="454" w:name="_Toc56502118"/>
      <w:bookmarkStart w:id="455" w:name="_Toc56502379"/>
      <w:bookmarkStart w:id="456" w:name="_Toc56502640"/>
      <w:bookmarkStart w:id="457" w:name="_Toc56502119"/>
      <w:bookmarkStart w:id="458" w:name="_Toc56502380"/>
      <w:bookmarkStart w:id="459" w:name="_Toc56502641"/>
      <w:bookmarkStart w:id="460" w:name="_Toc56502120"/>
      <w:bookmarkStart w:id="461" w:name="_Toc56502381"/>
      <w:bookmarkStart w:id="462" w:name="_Toc56502642"/>
      <w:bookmarkStart w:id="463" w:name="_Toc56502121"/>
      <w:bookmarkStart w:id="464" w:name="_Toc56502382"/>
      <w:bookmarkStart w:id="465" w:name="_Toc56502643"/>
      <w:bookmarkStart w:id="466" w:name="_Toc94623575"/>
      <w:bookmarkStart w:id="467" w:name="_Toc94623889"/>
      <w:bookmarkStart w:id="468" w:name="_Toc94781159"/>
      <w:bookmarkStart w:id="469" w:name="_Toc94782069"/>
      <w:bookmarkStart w:id="470" w:name="_Toc94782391"/>
      <w:bookmarkStart w:id="471" w:name="_Toc94798115"/>
      <w:bookmarkStart w:id="472" w:name="_Toc94872040"/>
      <w:bookmarkStart w:id="473" w:name="_Toc94885262"/>
      <w:bookmarkStart w:id="474" w:name="_Toc94885698"/>
      <w:bookmarkStart w:id="475" w:name="_Toc94886136"/>
      <w:bookmarkStart w:id="476" w:name="_Toc94886138"/>
      <w:bookmarkStart w:id="477" w:name="_Toc140573301"/>
      <w:bookmarkStart w:id="478" w:name="_Toc140778262"/>
      <w:bookmarkStart w:id="479" w:name="_Toc140573302"/>
      <w:bookmarkStart w:id="480" w:name="_Toc140778263"/>
      <w:bookmarkStart w:id="481" w:name="_Toc140565265"/>
      <w:bookmarkStart w:id="482" w:name="_Toc140565425"/>
      <w:bookmarkStart w:id="483" w:name="_Toc140565584"/>
      <w:bookmarkStart w:id="484" w:name="_Toc140573304"/>
      <w:bookmarkStart w:id="485" w:name="_Toc166600263"/>
      <w:bookmarkStart w:id="486" w:name="_Toc492504728"/>
      <w:bookmarkStart w:id="487" w:name="_Toc515358846"/>
      <w:bookmarkStart w:id="488" w:name="_Toc515470201"/>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bCs/>
        </w:rPr>
        <w:t>Transgrid</w:t>
      </w:r>
      <w:r w:rsidR="00F918AD">
        <w:t xml:space="preserve"> activities</w:t>
      </w:r>
      <w:bookmarkEnd w:id="481"/>
      <w:bookmarkEnd w:id="482"/>
      <w:bookmarkEnd w:id="483"/>
      <w:bookmarkEnd w:id="484"/>
      <w:bookmarkEnd w:id="485"/>
    </w:p>
    <w:p w14:paraId="7FD221E1" w14:textId="3FEA370E" w:rsidR="00F918AD" w:rsidRDefault="00F918AD" w:rsidP="00DD316F">
      <w:pPr>
        <w:pStyle w:val="Heading3"/>
      </w:pPr>
      <w:bookmarkStart w:id="489" w:name="_Ref140510121"/>
      <w:r>
        <w:t xml:space="preserve">The parties acknowledge that </w:t>
      </w:r>
      <w:r w:rsidR="00D85D20">
        <w:rPr>
          <w:bCs/>
        </w:rPr>
        <w:t>Transgrid</w:t>
      </w:r>
      <w:r>
        <w:t xml:space="preserve"> will undertake various activities required for the development of the Project, including:</w:t>
      </w:r>
      <w:bookmarkEnd w:id="489"/>
    </w:p>
    <w:p w14:paraId="3B6ABBD6" w14:textId="77777777" w:rsidR="00F918AD" w:rsidRDefault="00F918AD" w:rsidP="00DD316F">
      <w:pPr>
        <w:pStyle w:val="Heading4"/>
      </w:pPr>
      <w:r>
        <w:t>developing the Access Rights Network; and</w:t>
      </w:r>
    </w:p>
    <w:p w14:paraId="08B4C767" w14:textId="174EF6D8" w:rsidR="00F918AD" w:rsidRDefault="00F918AD" w:rsidP="00DD316F">
      <w:pPr>
        <w:pStyle w:val="Heading4"/>
      </w:pPr>
      <w:r>
        <w:t xml:space="preserve">developing the </w:t>
      </w:r>
      <w:r w:rsidR="00D85D20">
        <w:rPr>
          <w:bCs/>
        </w:rPr>
        <w:t xml:space="preserve">Transgrid </w:t>
      </w:r>
      <w:r>
        <w:t>Works,</w:t>
      </w:r>
    </w:p>
    <w:p w14:paraId="1A5278E9" w14:textId="2FD47AA4" w:rsidR="00F918AD" w:rsidRDefault="00F918AD" w:rsidP="001C7759">
      <w:pPr>
        <w:pStyle w:val="Heading3"/>
        <w:numPr>
          <w:ilvl w:val="0"/>
          <w:numId w:val="0"/>
        </w:numPr>
        <w:ind w:left="1474"/>
      </w:pPr>
      <w:r>
        <w:t xml:space="preserve">(each a </w:t>
      </w:r>
      <w:r w:rsidR="00D85D20" w:rsidRPr="00D914AE">
        <w:rPr>
          <w:b/>
        </w:rPr>
        <w:t>Transgrid</w:t>
      </w:r>
      <w:r w:rsidR="00D85D20">
        <w:rPr>
          <w:bCs/>
        </w:rPr>
        <w:t xml:space="preserve"> </w:t>
      </w:r>
      <w:r w:rsidRPr="00DD0DDD">
        <w:rPr>
          <w:b/>
          <w:bCs/>
        </w:rPr>
        <w:t>Activity</w:t>
      </w:r>
      <w:r>
        <w:t xml:space="preserve"> and together, the </w:t>
      </w:r>
      <w:r w:rsidR="00D85D20" w:rsidRPr="00D914AE">
        <w:rPr>
          <w:b/>
        </w:rPr>
        <w:t>Transgrid</w:t>
      </w:r>
      <w:r w:rsidR="00D85D20">
        <w:rPr>
          <w:b/>
        </w:rPr>
        <w:t xml:space="preserve"> </w:t>
      </w:r>
      <w:r w:rsidRPr="00DD0DDD">
        <w:rPr>
          <w:b/>
          <w:bCs/>
        </w:rPr>
        <w:t>Activities</w:t>
      </w:r>
      <w:r>
        <w:t xml:space="preserve">). </w:t>
      </w:r>
    </w:p>
    <w:p w14:paraId="68F548DA" w14:textId="129FE142" w:rsidR="00F918AD" w:rsidRDefault="00F918AD" w:rsidP="00DD316F">
      <w:pPr>
        <w:pStyle w:val="Heading3"/>
      </w:pPr>
      <w:r>
        <w:t xml:space="preserve">Subject to clause </w:t>
      </w:r>
      <w:r>
        <w:fldChar w:fldCharType="begin"/>
      </w:r>
      <w:r>
        <w:instrText xml:space="preserve"> REF _Ref104381417 \w \h </w:instrText>
      </w:r>
      <w:r>
        <w:fldChar w:fldCharType="separate"/>
      </w:r>
      <w:r w:rsidR="00D13566">
        <w:t>8</w:t>
      </w:r>
      <w:r>
        <w:fldChar w:fldCharType="end"/>
      </w:r>
      <w:r>
        <w:t xml:space="preserve"> (“</w:t>
      </w:r>
      <w:r>
        <w:fldChar w:fldCharType="begin"/>
      </w:r>
      <w:r>
        <w:instrText xml:space="preserve"> REF _Ref140493915 \h </w:instrText>
      </w:r>
      <w:r>
        <w:fldChar w:fldCharType="separate"/>
      </w:r>
      <w:r w:rsidR="00D13566" w:rsidRPr="00C963FA">
        <w:t>Delay Event</w:t>
      </w:r>
      <w:r>
        <w:fldChar w:fldCharType="end"/>
      </w:r>
      <w:r>
        <w:t xml:space="preserve">”), EnergyCo will not have any obligations to Access Right Holder regarding the </w:t>
      </w:r>
      <w:r w:rsidR="00A539C0">
        <w:rPr>
          <w:bCs/>
        </w:rPr>
        <w:t xml:space="preserve">Transgrid </w:t>
      </w:r>
      <w:r>
        <w:t>Activities, or the manner or time in which they are undertaken.</w:t>
      </w:r>
    </w:p>
    <w:p w14:paraId="24F8B49B" w14:textId="77777777" w:rsidR="00F918AD" w:rsidRDefault="00F918AD" w:rsidP="00DD316F">
      <w:pPr>
        <w:pStyle w:val="Heading1"/>
      </w:pPr>
      <w:bookmarkStart w:id="490" w:name="_Toc140565266"/>
      <w:bookmarkStart w:id="491" w:name="_Toc140565426"/>
      <w:bookmarkStart w:id="492" w:name="_Toc140565585"/>
      <w:bookmarkStart w:id="493" w:name="_Toc140573305"/>
      <w:bookmarkStart w:id="494" w:name="_Toc166600264"/>
      <w:r>
        <w:t>Cooperation obligations</w:t>
      </w:r>
      <w:bookmarkEnd w:id="490"/>
      <w:bookmarkEnd w:id="491"/>
      <w:bookmarkEnd w:id="492"/>
      <w:bookmarkEnd w:id="493"/>
      <w:bookmarkEnd w:id="494"/>
    </w:p>
    <w:p w14:paraId="743556E0" w14:textId="77777777" w:rsidR="00F918AD" w:rsidRPr="00C65263" w:rsidRDefault="00F918AD" w:rsidP="00DD316F">
      <w:pPr>
        <w:pStyle w:val="Heading2"/>
      </w:pPr>
      <w:bookmarkStart w:id="495" w:name="_Ref163077052"/>
      <w:bookmarkStart w:id="496" w:name="_Ref163206861"/>
      <w:bookmarkStart w:id="497" w:name="_Toc166600265"/>
      <w:r>
        <w:t>Access Right Holder obligations</w:t>
      </w:r>
      <w:bookmarkEnd w:id="495"/>
      <w:bookmarkEnd w:id="496"/>
      <w:bookmarkEnd w:id="497"/>
    </w:p>
    <w:p w14:paraId="3D52D4E6" w14:textId="6F56925F" w:rsidR="00F918AD" w:rsidRDefault="00F918AD" w:rsidP="00F918AD">
      <w:pPr>
        <w:pStyle w:val="Indent2"/>
      </w:pPr>
      <w:r>
        <w:t xml:space="preserve">Access Right Holder: </w:t>
      </w:r>
    </w:p>
    <w:p w14:paraId="2DBE4968" w14:textId="429F26C5" w:rsidR="00F918AD" w:rsidRDefault="00385B1B" w:rsidP="00DD316F">
      <w:pPr>
        <w:pStyle w:val="Heading3"/>
      </w:pPr>
      <w:bookmarkStart w:id="498" w:name="_Ref142645845"/>
      <w:r>
        <w:t xml:space="preserve">must </w:t>
      </w:r>
      <w:r w:rsidR="00F918AD">
        <w:t xml:space="preserve">provide all information reasonably requested by EnergyCo or </w:t>
      </w:r>
      <w:r w:rsidR="00D85D20">
        <w:rPr>
          <w:bCs/>
        </w:rPr>
        <w:t>Transgrid</w:t>
      </w:r>
      <w:r w:rsidR="00F918AD">
        <w:t xml:space="preserve"> regarding development, construction, operation and maintenance of the Project; </w:t>
      </w:r>
      <w:bookmarkEnd w:id="498"/>
    </w:p>
    <w:p w14:paraId="7812EA0D" w14:textId="5776826E" w:rsidR="00F918AD" w:rsidRDefault="00385B1B" w:rsidP="00DD316F">
      <w:pPr>
        <w:pStyle w:val="Heading3"/>
      </w:pPr>
      <w:r>
        <w:t xml:space="preserve">subject to paragraph </w:t>
      </w:r>
      <w:r w:rsidR="00593AFE">
        <w:fldChar w:fldCharType="begin"/>
      </w:r>
      <w:r w:rsidR="00593AFE">
        <w:instrText xml:space="preserve"> REF _Ref163210663 \n \h </w:instrText>
      </w:r>
      <w:r w:rsidR="00593AFE">
        <w:fldChar w:fldCharType="separate"/>
      </w:r>
      <w:r w:rsidR="00D13566">
        <w:t>(c)</w:t>
      </w:r>
      <w:r w:rsidR="00593AFE">
        <w:fldChar w:fldCharType="end"/>
      </w:r>
      <w:r>
        <w:t xml:space="preserve">, must </w:t>
      </w:r>
      <w:r w:rsidR="00F918AD">
        <w:t xml:space="preserve">reasonably cooperate with EnergyCo and </w:t>
      </w:r>
      <w:r w:rsidR="00D85D20">
        <w:rPr>
          <w:bCs/>
        </w:rPr>
        <w:t>Transgrid</w:t>
      </w:r>
      <w:r w:rsidR="00F918AD">
        <w:t xml:space="preserve">, other </w:t>
      </w:r>
      <w:r w:rsidR="00D14623">
        <w:t>a</w:t>
      </w:r>
      <w:r w:rsidR="00F918AD">
        <w:t xml:space="preserve">ccess </w:t>
      </w:r>
      <w:r w:rsidR="00DC5E6B">
        <w:t>r</w:t>
      </w:r>
      <w:r w:rsidR="00F918AD">
        <w:t xml:space="preserve">ight </w:t>
      </w:r>
      <w:r w:rsidR="00DC5E6B">
        <w:t>h</w:t>
      </w:r>
      <w:r w:rsidR="00F918AD">
        <w:t>olders for the Access Rights Network</w:t>
      </w:r>
      <w:r w:rsidR="00DC5E6B" w:rsidRPr="00DC5E6B">
        <w:t xml:space="preserve"> </w:t>
      </w:r>
      <w:r w:rsidR="00DC5E6B">
        <w:t>and relevant stakeholders</w:t>
      </w:r>
      <w:r w:rsidR="00F918AD">
        <w:t>, in connection with development of the Access Rights Network</w:t>
      </w:r>
      <w:r w:rsidR="008842CE">
        <w:t>,</w:t>
      </w:r>
      <w:r w:rsidR="00F918AD">
        <w:t xml:space="preserve"> the Project</w:t>
      </w:r>
      <w:r w:rsidR="00DC5E6B">
        <w:t xml:space="preserve"> and</w:t>
      </w:r>
      <w:r w:rsidR="008842CE">
        <w:t xml:space="preserve"> the Cumulative Impacts Obligation</w:t>
      </w:r>
      <w:r w:rsidR="00F918AD">
        <w:t xml:space="preserve">, including by: </w:t>
      </w:r>
    </w:p>
    <w:p w14:paraId="08A9FBAC" w14:textId="08084620" w:rsidR="00F918AD" w:rsidRDefault="00F918AD" w:rsidP="005C5A93">
      <w:pPr>
        <w:pStyle w:val="Heading4"/>
      </w:pPr>
      <w:r>
        <w:t xml:space="preserve">attending coordination meetings with relevant stakeholders at the request of EnergyCo or </w:t>
      </w:r>
      <w:r w:rsidR="00D85D20">
        <w:rPr>
          <w:bCs/>
        </w:rPr>
        <w:t>Transgrid</w:t>
      </w:r>
      <w:r>
        <w:t xml:space="preserve">; </w:t>
      </w:r>
    </w:p>
    <w:p w14:paraId="7C28AE34" w14:textId="0FC10EE7" w:rsidR="00F918AD" w:rsidRDefault="00F918AD" w:rsidP="005C5A93">
      <w:pPr>
        <w:pStyle w:val="Heading4"/>
      </w:pPr>
      <w:r>
        <w:t xml:space="preserve">providing information to relevant stakeholders, subject to </w:t>
      </w:r>
      <w:r w:rsidR="00CB293B">
        <w:t xml:space="preserve">any reasonable </w:t>
      </w:r>
      <w:r>
        <w:t>confidentiality or commercial-in-confidence requirements; and</w:t>
      </w:r>
    </w:p>
    <w:p w14:paraId="51541253" w14:textId="77777777" w:rsidR="00385B1B" w:rsidRDefault="00F918AD" w:rsidP="00DD316F">
      <w:pPr>
        <w:pStyle w:val="Heading4"/>
      </w:pPr>
      <w:r>
        <w:t>developing stakeholder coordination plans</w:t>
      </w:r>
      <w:r w:rsidR="00385B1B">
        <w:t>; and</w:t>
      </w:r>
    </w:p>
    <w:p w14:paraId="3FAFEDFD" w14:textId="69D6A8CB" w:rsidR="00F918AD" w:rsidRDefault="00385B1B" w:rsidP="000F6788">
      <w:pPr>
        <w:pStyle w:val="Heading3"/>
      </w:pPr>
      <w:bookmarkStart w:id="499" w:name="_Ref163210663"/>
      <w:r>
        <w:t xml:space="preserve">acknowledges its obligations under this clause </w:t>
      </w:r>
      <w:r>
        <w:fldChar w:fldCharType="begin"/>
      </w:r>
      <w:r>
        <w:instrText xml:space="preserve"> REF _Ref163077052 \w \h </w:instrText>
      </w:r>
      <w:r>
        <w:fldChar w:fldCharType="separate"/>
      </w:r>
      <w:r w:rsidR="00D13566">
        <w:t>5.1</w:t>
      </w:r>
      <w:r>
        <w:fldChar w:fldCharType="end"/>
      </w:r>
      <w:r>
        <w:t xml:space="preserve"> are subject to its compliance with the </w:t>
      </w:r>
      <w:r w:rsidRPr="000F6788">
        <w:rPr>
          <w:i/>
          <w:iCs/>
        </w:rPr>
        <w:t>Competition and Consumer Act 2010</w:t>
      </w:r>
      <w:r>
        <w:t xml:space="preserve"> (Cth) and will notify EnergyCo if compliance with any of its obliga</w:t>
      </w:r>
      <w:r w:rsidR="00DC5E6B">
        <w:t>t</w:t>
      </w:r>
      <w:r>
        <w:t xml:space="preserve">ions under this clause </w:t>
      </w:r>
      <w:r>
        <w:fldChar w:fldCharType="begin"/>
      </w:r>
      <w:r>
        <w:instrText xml:space="preserve"> REF _Ref163077052 \w \h </w:instrText>
      </w:r>
      <w:r>
        <w:fldChar w:fldCharType="separate"/>
      </w:r>
      <w:r w:rsidR="00D13566">
        <w:t>5.1</w:t>
      </w:r>
      <w:r>
        <w:fldChar w:fldCharType="end"/>
      </w:r>
      <w:r>
        <w:t xml:space="preserve"> conflict with its obligations under the </w:t>
      </w:r>
      <w:r>
        <w:rPr>
          <w:i/>
          <w:iCs/>
        </w:rPr>
        <w:t xml:space="preserve">Competition and Consumer Act 2010 </w:t>
      </w:r>
      <w:r>
        <w:t>(Cth)</w:t>
      </w:r>
      <w:r w:rsidR="00F918AD">
        <w:t xml:space="preserve">. </w:t>
      </w:r>
      <w:bookmarkEnd w:id="499"/>
    </w:p>
    <w:p w14:paraId="5B49C85E" w14:textId="77777777" w:rsidR="00F918AD" w:rsidRPr="00C65263" w:rsidRDefault="00F918AD" w:rsidP="00DD316F">
      <w:pPr>
        <w:pStyle w:val="Heading2"/>
      </w:pPr>
      <w:bookmarkStart w:id="500" w:name="_Toc166600266"/>
      <w:r>
        <w:t>EnergyCo obligations</w:t>
      </w:r>
      <w:bookmarkEnd w:id="500"/>
    </w:p>
    <w:p w14:paraId="23095A0C" w14:textId="1654916C" w:rsidR="004C5B5B" w:rsidRDefault="00F918AD" w:rsidP="00D914AE">
      <w:pPr>
        <w:pStyle w:val="BodyText"/>
        <w:ind w:left="737"/>
      </w:pPr>
      <w:r>
        <w:t>EnergyCo must</w:t>
      </w:r>
      <w:r w:rsidR="002649D8">
        <w:t xml:space="preserve"> </w:t>
      </w:r>
      <w:r>
        <w:t>reasonably cooperate with Access Right Holder in connection with development of the Project</w:t>
      </w:r>
      <w:r w:rsidR="00030BD8">
        <w:t>.</w:t>
      </w:r>
      <w:r w:rsidR="00514CEE">
        <w:t xml:space="preserve"> </w:t>
      </w:r>
    </w:p>
    <w:p w14:paraId="7CB33C33" w14:textId="77777777" w:rsidR="00F918AD" w:rsidRDefault="00F918AD" w:rsidP="00DD316F">
      <w:pPr>
        <w:pStyle w:val="Heading1"/>
      </w:pPr>
      <w:bookmarkStart w:id="501" w:name="_Toc166600267"/>
      <w:bookmarkStart w:id="502" w:name="_Toc140573312"/>
      <w:bookmarkStart w:id="503" w:name="_Toc140565273"/>
      <w:bookmarkStart w:id="504" w:name="_Toc140565433"/>
      <w:bookmarkStart w:id="505" w:name="_Toc140565592"/>
      <w:r>
        <w:t>Notifications</w:t>
      </w:r>
      <w:bookmarkEnd w:id="501"/>
    </w:p>
    <w:p w14:paraId="2168B401" w14:textId="081E3511" w:rsidR="00F74D8C" w:rsidRPr="00F74D8C" w:rsidRDefault="00750870" w:rsidP="00723036">
      <w:pPr>
        <w:pStyle w:val="Heading2"/>
      </w:pPr>
      <w:bookmarkStart w:id="506" w:name="_Toc166600268"/>
      <w:bookmarkEnd w:id="502"/>
      <w:bookmarkEnd w:id="503"/>
      <w:bookmarkEnd w:id="504"/>
      <w:bookmarkEnd w:id="505"/>
      <w:r>
        <w:t>Network Readiness</w:t>
      </w:r>
      <w:bookmarkEnd w:id="506"/>
      <w:r>
        <w:t xml:space="preserve"> </w:t>
      </w:r>
    </w:p>
    <w:p w14:paraId="48CE55AA" w14:textId="521DB9F5" w:rsidR="00F74D8C" w:rsidRPr="00F74D8C" w:rsidRDefault="008D25B8" w:rsidP="00F74D8C">
      <w:pPr>
        <w:numPr>
          <w:ilvl w:val="2"/>
          <w:numId w:val="49"/>
        </w:numPr>
        <w:spacing w:after="240"/>
        <w:outlineLvl w:val="2"/>
      </w:pPr>
      <w:r>
        <w:t>A</w:t>
      </w:r>
      <w:r w:rsidRPr="00F74D8C">
        <w:t>s soon as practical after the date it occurs</w:t>
      </w:r>
      <w:r>
        <w:t>,</w:t>
      </w:r>
      <w:r w:rsidRPr="00F74D8C">
        <w:t xml:space="preserve"> </w:t>
      </w:r>
      <w:r w:rsidR="00F74D8C" w:rsidRPr="00F74D8C">
        <w:t>EnergyCo must notify Access Right Holder of:</w:t>
      </w:r>
    </w:p>
    <w:p w14:paraId="2EB949A7" w14:textId="028BEA6F" w:rsidR="00F74D8C" w:rsidRPr="00F74D8C" w:rsidRDefault="00F74D8C" w:rsidP="00723036">
      <w:pPr>
        <w:pStyle w:val="Heading4"/>
        <w:numPr>
          <w:ilvl w:val="3"/>
          <w:numId w:val="49"/>
        </w:numPr>
      </w:pPr>
      <w:bookmarkStart w:id="507" w:name="_Ref160118519"/>
      <w:bookmarkStart w:id="508" w:name="_Ref157074409"/>
      <w:r w:rsidRPr="00F74D8C">
        <w:t xml:space="preserve">any amendment to the </w:t>
      </w:r>
      <w:r w:rsidR="00EB0E77">
        <w:t>Expected Network Readiness Date</w:t>
      </w:r>
      <w:r w:rsidRPr="00F74D8C">
        <w:t>;</w:t>
      </w:r>
      <w:bookmarkEnd w:id="507"/>
      <w:r w:rsidRPr="00F74D8C">
        <w:t xml:space="preserve"> </w:t>
      </w:r>
    </w:p>
    <w:bookmarkEnd w:id="508"/>
    <w:p w14:paraId="47DE354C" w14:textId="6526B0BD" w:rsidR="00F74D8C" w:rsidRPr="00F74D8C" w:rsidRDefault="00F74D8C" w:rsidP="00723036">
      <w:pPr>
        <w:pStyle w:val="Heading4"/>
        <w:numPr>
          <w:ilvl w:val="3"/>
          <w:numId w:val="49"/>
        </w:numPr>
      </w:pPr>
      <w:r w:rsidRPr="00F74D8C">
        <w:t xml:space="preserve">any forecast or actual delay in </w:t>
      </w:r>
      <w:r w:rsidR="00EB0E77">
        <w:t>Transgrid</w:t>
      </w:r>
      <w:r w:rsidRPr="00F74D8C">
        <w:t xml:space="preserve"> achieving </w:t>
      </w:r>
      <w:r w:rsidR="00EB0E77">
        <w:t>Network Readiness by the Exepected Network Readiness Date</w:t>
      </w:r>
      <w:r w:rsidRPr="00F74D8C">
        <w:t xml:space="preserve">; </w:t>
      </w:r>
      <w:r w:rsidR="003706E4">
        <w:t>and</w:t>
      </w:r>
    </w:p>
    <w:p w14:paraId="0FE96698" w14:textId="3A9A83D0" w:rsidR="00F74D8C" w:rsidRPr="00F74D8C" w:rsidRDefault="00EB0E77" w:rsidP="00723036">
      <w:pPr>
        <w:pStyle w:val="Heading4"/>
        <w:numPr>
          <w:ilvl w:val="3"/>
          <w:numId w:val="49"/>
        </w:numPr>
      </w:pPr>
      <w:r>
        <w:t>Transgrid</w:t>
      </w:r>
      <w:r w:rsidR="00F74D8C" w:rsidRPr="00F74D8C">
        <w:t xml:space="preserve"> achieving</w:t>
      </w:r>
      <w:r>
        <w:t xml:space="preserve"> Network Readiness.</w:t>
      </w:r>
      <w:r w:rsidR="00F74D8C" w:rsidRPr="00F74D8C">
        <w:t xml:space="preserve"> </w:t>
      </w:r>
    </w:p>
    <w:p w14:paraId="09A5E643" w14:textId="4C8D7571" w:rsidR="00F918AD" w:rsidRPr="00C65263" w:rsidRDefault="00F918AD" w:rsidP="00DD316F">
      <w:pPr>
        <w:pStyle w:val="Heading2"/>
      </w:pPr>
      <w:bookmarkStart w:id="509" w:name="_Toc166600269"/>
      <w:r>
        <w:t>Satisfaction of Milestones</w:t>
      </w:r>
      <w:bookmarkEnd w:id="509"/>
    </w:p>
    <w:p w14:paraId="3C7F5C86" w14:textId="77777777" w:rsidR="00F918AD" w:rsidRPr="00E115D2" w:rsidRDefault="00F918AD" w:rsidP="00DD316F">
      <w:pPr>
        <w:pStyle w:val="Heading3"/>
        <w:numPr>
          <w:ilvl w:val="2"/>
          <w:numId w:val="49"/>
        </w:numPr>
      </w:pPr>
      <w:bookmarkStart w:id="510" w:name="_Ref141795638"/>
      <w:bookmarkStart w:id="511" w:name="_Ref141795199"/>
      <w:r w:rsidRPr="00E115D2">
        <w:t xml:space="preserve">Access Right Holder must notify EnergyCo within 5 Business Days after satisfying a Milestone or </w:t>
      </w:r>
      <w:r>
        <w:t>Energisation</w:t>
      </w:r>
      <w:r w:rsidRPr="00E115D2">
        <w:t xml:space="preserve"> Condition.</w:t>
      </w:r>
      <w:bookmarkEnd w:id="510"/>
      <w:r w:rsidRPr="00E115D2">
        <w:t xml:space="preserve">  </w:t>
      </w:r>
    </w:p>
    <w:p w14:paraId="63DA33B4" w14:textId="7AB357E5" w:rsidR="00457450" w:rsidRDefault="00F918AD" w:rsidP="000F6788">
      <w:pPr>
        <w:pStyle w:val="Heading3"/>
        <w:numPr>
          <w:ilvl w:val="2"/>
          <w:numId w:val="49"/>
        </w:numPr>
      </w:pPr>
      <w:r>
        <w:t>A</w:t>
      </w:r>
      <w:r w:rsidR="00457450">
        <w:t>ccess Right Holder must accompany the notice in</w:t>
      </w:r>
      <w:r>
        <w:t xml:space="preserve"> paragraph </w:t>
      </w:r>
      <w:r>
        <w:fldChar w:fldCharType="begin"/>
      </w:r>
      <w:r>
        <w:instrText xml:space="preserve"> REF _Ref141795199 \n \h  \* MERGEFORMAT </w:instrText>
      </w:r>
      <w:r>
        <w:fldChar w:fldCharType="separate"/>
      </w:r>
      <w:r w:rsidR="00D13566">
        <w:t>(a)</w:t>
      </w:r>
      <w:r>
        <w:fldChar w:fldCharType="end"/>
      </w:r>
      <w:r>
        <w:t xml:space="preserve"> </w:t>
      </w:r>
      <w:r w:rsidR="00457450">
        <w:t xml:space="preserve">with </w:t>
      </w:r>
      <w:r w:rsidR="00BA7ACA">
        <w:t xml:space="preserve">a </w:t>
      </w:r>
      <w:r w:rsidR="00457450">
        <w:t>copy of:</w:t>
      </w:r>
    </w:p>
    <w:p w14:paraId="33774929" w14:textId="6CC39B5C" w:rsidR="00457450" w:rsidRDefault="00457450" w:rsidP="000F6788">
      <w:pPr>
        <w:pStyle w:val="Heading4"/>
        <w:numPr>
          <w:ilvl w:val="3"/>
          <w:numId w:val="49"/>
        </w:numPr>
      </w:pPr>
      <w:r>
        <w:t>any</w:t>
      </w:r>
      <w:r w:rsidR="00F918AD">
        <w:t xml:space="preserve"> evidence reasonably required to demonstrate that the relevant Milestone or Energisation Condition has been satisfied</w:t>
      </w:r>
      <w:r w:rsidR="00F918AD" w:rsidRPr="008E6DA5">
        <w:t xml:space="preserve"> </w:t>
      </w:r>
      <w:r w:rsidR="00F918AD">
        <w:t xml:space="preserve">in </w:t>
      </w:r>
      <w:r w:rsidR="00F918AD" w:rsidRPr="00E115D2">
        <w:t>accordance</w:t>
      </w:r>
      <w:r w:rsidR="00F918AD">
        <w:t xml:space="preserve"> with this agreement, including a copy of any relevant approval, notification or other document</w:t>
      </w:r>
      <w:r>
        <w:t>; and</w:t>
      </w:r>
    </w:p>
    <w:p w14:paraId="387E45AB" w14:textId="28AD2CD2" w:rsidR="00457450" w:rsidRDefault="00457450" w:rsidP="00457450">
      <w:pPr>
        <w:pStyle w:val="Heading4"/>
        <w:numPr>
          <w:ilvl w:val="3"/>
          <w:numId w:val="49"/>
        </w:numPr>
      </w:pPr>
      <w:r w:rsidRPr="00457450">
        <w:t xml:space="preserve">certification by a director or senior representative of Access Right Holder acceptable to EnergyCo (acting reasonably) that the information contained in the relevant notice from Access Right Holder to EnergyCo under </w:t>
      </w:r>
      <w:r>
        <w:t xml:space="preserve">paragraph </w:t>
      </w:r>
      <w:r>
        <w:fldChar w:fldCharType="begin"/>
      </w:r>
      <w:r>
        <w:instrText xml:space="preserve"> REF _Ref141795638 \n \h </w:instrText>
      </w:r>
      <w:r>
        <w:fldChar w:fldCharType="separate"/>
      </w:r>
      <w:r w:rsidR="00D13566">
        <w:t>(a)</w:t>
      </w:r>
      <w:r>
        <w:fldChar w:fldCharType="end"/>
      </w:r>
      <w:r w:rsidRPr="00457450">
        <w:t xml:space="preserve"> is true and correct</w:t>
      </w:r>
      <w:r w:rsidR="00F918AD">
        <w:t>.</w:t>
      </w:r>
      <w:bookmarkEnd w:id="511"/>
      <w:r w:rsidR="00CB293B">
        <w:t xml:space="preserve"> </w:t>
      </w:r>
    </w:p>
    <w:p w14:paraId="06059E98" w14:textId="279730E5" w:rsidR="00F918AD" w:rsidRDefault="00F918AD" w:rsidP="00DD316F">
      <w:pPr>
        <w:pStyle w:val="Heading2"/>
      </w:pPr>
      <w:bookmarkStart w:id="512" w:name="_Ref142242635"/>
      <w:bookmarkStart w:id="513" w:name="_Toc166600270"/>
      <w:r>
        <w:t>Commercial Operations</w:t>
      </w:r>
      <w:bookmarkEnd w:id="512"/>
      <w:bookmarkEnd w:id="513"/>
    </w:p>
    <w:p w14:paraId="20A1DBE7" w14:textId="77777777" w:rsidR="00F918AD" w:rsidRDefault="00F918AD" w:rsidP="00DD316F">
      <w:pPr>
        <w:pStyle w:val="Heading3"/>
        <w:numPr>
          <w:ilvl w:val="2"/>
          <w:numId w:val="49"/>
        </w:numPr>
      </w:pPr>
      <w:bookmarkStart w:id="514" w:name="_Ref143158946"/>
      <w:r w:rsidRPr="000C7AF7">
        <w:t>Access Right Holder must notify EnergyCo within 5 Business Days after achieving Commercial Operations.</w:t>
      </w:r>
      <w:bookmarkEnd w:id="514"/>
    </w:p>
    <w:p w14:paraId="7C7DE69C" w14:textId="26F9F125" w:rsidR="00F918AD" w:rsidRDefault="00F918AD" w:rsidP="00DD316F">
      <w:pPr>
        <w:pStyle w:val="Heading3"/>
        <w:numPr>
          <w:ilvl w:val="2"/>
          <w:numId w:val="49"/>
        </w:numPr>
      </w:pPr>
      <w:r>
        <w:t xml:space="preserve">Access Right Holder must accompany the notice in paragraph </w:t>
      </w:r>
      <w:r>
        <w:fldChar w:fldCharType="begin"/>
      </w:r>
      <w:r>
        <w:instrText xml:space="preserve"> REF _Ref143158946 \r \h </w:instrText>
      </w:r>
      <w:r>
        <w:fldChar w:fldCharType="separate"/>
      </w:r>
      <w:r w:rsidR="00D13566">
        <w:t>(a)</w:t>
      </w:r>
      <w:r>
        <w:fldChar w:fldCharType="end"/>
      </w:r>
      <w:r>
        <w:t xml:space="preserve"> with a copy of:</w:t>
      </w:r>
    </w:p>
    <w:p w14:paraId="0504E9A2" w14:textId="77777777" w:rsidR="00F918AD" w:rsidRPr="00EA262D" w:rsidRDefault="00F918AD" w:rsidP="00DD316F">
      <w:pPr>
        <w:pStyle w:val="Heading4"/>
        <w:rPr>
          <w:szCs w:val="18"/>
        </w:rPr>
      </w:pPr>
      <w:r w:rsidRPr="00EA262D">
        <w:rPr>
          <w:szCs w:val="18"/>
        </w:rPr>
        <w:t>a report, which Access Right Holder has commissioned and received from an independent engineering firm nominated by Access Right Holder and approved by EnergyCo, and upon which EnergyCo may rely, confirming that Commercial Operations has been achieved; and</w:t>
      </w:r>
    </w:p>
    <w:p w14:paraId="2883A22D" w14:textId="169A2343" w:rsidR="00F918AD" w:rsidRDefault="00F918AD" w:rsidP="00DD316F">
      <w:pPr>
        <w:pStyle w:val="Heading4"/>
        <w:rPr>
          <w:szCs w:val="18"/>
        </w:rPr>
      </w:pPr>
      <w:r w:rsidRPr="00EA262D">
        <w:rPr>
          <w:szCs w:val="18"/>
        </w:rPr>
        <w:t>certification by a director</w:t>
      </w:r>
      <w:r>
        <w:rPr>
          <w:szCs w:val="18"/>
        </w:rPr>
        <w:t xml:space="preserve"> or senior representative</w:t>
      </w:r>
      <w:r w:rsidRPr="00EA262D">
        <w:rPr>
          <w:szCs w:val="18"/>
        </w:rPr>
        <w:t xml:space="preserve"> of Access Right Holder</w:t>
      </w:r>
      <w:r w:rsidRPr="004343C9">
        <w:rPr>
          <w:szCs w:val="18"/>
        </w:rPr>
        <w:t xml:space="preserve"> </w:t>
      </w:r>
      <w:r>
        <w:rPr>
          <w:szCs w:val="18"/>
        </w:rPr>
        <w:t>acceptable to EnergyCo (acting reasonably)</w:t>
      </w:r>
      <w:r w:rsidRPr="00EA262D">
        <w:rPr>
          <w:szCs w:val="18"/>
        </w:rPr>
        <w:t xml:space="preserve"> that the information contained in the relevant notice from Access Right Holder to EnergyCo under </w:t>
      </w:r>
      <w:r>
        <w:t xml:space="preserve">paragraph </w:t>
      </w:r>
      <w:r>
        <w:fldChar w:fldCharType="begin"/>
      </w:r>
      <w:r>
        <w:instrText xml:space="preserve"> REF _Ref143158946 \n \h </w:instrText>
      </w:r>
      <w:r>
        <w:fldChar w:fldCharType="separate"/>
      </w:r>
      <w:r w:rsidR="00D13566">
        <w:t>(a)</w:t>
      </w:r>
      <w:r>
        <w:fldChar w:fldCharType="end"/>
      </w:r>
      <w:r w:rsidRPr="00EA262D">
        <w:rPr>
          <w:szCs w:val="18"/>
        </w:rPr>
        <w:t xml:space="preserve"> is true and correct.</w:t>
      </w:r>
    </w:p>
    <w:p w14:paraId="5CF16646" w14:textId="77777777" w:rsidR="00F918AD" w:rsidRDefault="00F918AD" w:rsidP="00DD316F">
      <w:pPr>
        <w:pStyle w:val="Heading1"/>
        <w:rPr>
          <w:rStyle w:val="Emphasis"/>
          <w:i w:val="0"/>
          <w:iCs w:val="0"/>
        </w:rPr>
      </w:pPr>
      <w:bookmarkStart w:id="515" w:name="_Toc140573313"/>
      <w:bookmarkStart w:id="516" w:name="_Toc140778274"/>
      <w:bookmarkStart w:id="517" w:name="_Toc140573314"/>
      <w:bookmarkStart w:id="518" w:name="_Toc140778275"/>
      <w:bookmarkStart w:id="519" w:name="_Toc140573315"/>
      <w:bookmarkStart w:id="520" w:name="_Toc140778276"/>
      <w:bookmarkStart w:id="521" w:name="_Toc140573316"/>
      <w:bookmarkStart w:id="522" w:name="_Toc140778277"/>
      <w:bookmarkStart w:id="523" w:name="_Toc140573317"/>
      <w:bookmarkStart w:id="524" w:name="_Toc140778278"/>
      <w:bookmarkStart w:id="525" w:name="_Toc140573318"/>
      <w:bookmarkStart w:id="526" w:name="_Toc140778279"/>
      <w:bookmarkStart w:id="527" w:name="_Toc140573319"/>
      <w:bookmarkStart w:id="528" w:name="_Toc140778280"/>
      <w:bookmarkStart w:id="529" w:name="_Toc140573320"/>
      <w:bookmarkStart w:id="530" w:name="_Toc140778281"/>
      <w:bookmarkStart w:id="531" w:name="_Toc140573321"/>
      <w:bookmarkStart w:id="532" w:name="_Toc140778282"/>
      <w:bookmarkStart w:id="533" w:name="_Toc140573322"/>
      <w:bookmarkStart w:id="534" w:name="_Toc140778283"/>
      <w:bookmarkStart w:id="535" w:name="_Toc140573323"/>
      <w:bookmarkStart w:id="536" w:name="_Toc140778284"/>
      <w:bookmarkStart w:id="537" w:name="_Toc140573324"/>
      <w:bookmarkStart w:id="538" w:name="_Toc140778285"/>
      <w:bookmarkStart w:id="539" w:name="_Toc140573325"/>
      <w:bookmarkStart w:id="540" w:name="_Toc140778286"/>
      <w:bookmarkStart w:id="541" w:name="_Toc140573326"/>
      <w:bookmarkStart w:id="542" w:name="_Toc140778287"/>
      <w:bookmarkStart w:id="543" w:name="_Toc140573327"/>
      <w:bookmarkStart w:id="544" w:name="_Toc140778288"/>
      <w:bookmarkStart w:id="545" w:name="_Toc140573328"/>
      <w:bookmarkStart w:id="546" w:name="_Toc140778289"/>
      <w:bookmarkStart w:id="547" w:name="_Toc140573329"/>
      <w:bookmarkStart w:id="548" w:name="_Toc140778290"/>
      <w:bookmarkStart w:id="549" w:name="_Toc140573330"/>
      <w:bookmarkStart w:id="550" w:name="_Toc140778291"/>
      <w:bookmarkStart w:id="551" w:name="_Toc140573331"/>
      <w:bookmarkStart w:id="552" w:name="_Toc140778292"/>
      <w:bookmarkStart w:id="553" w:name="_Toc140573332"/>
      <w:bookmarkStart w:id="554" w:name="_Toc140778293"/>
      <w:bookmarkStart w:id="555" w:name="_Toc140573333"/>
      <w:bookmarkStart w:id="556" w:name="_Toc140778294"/>
      <w:bookmarkStart w:id="557" w:name="_Toc104385660"/>
      <w:bookmarkStart w:id="558" w:name="_Toc104385661"/>
      <w:bookmarkStart w:id="559" w:name="_Toc104385662"/>
      <w:bookmarkStart w:id="560" w:name="_Toc104385663"/>
      <w:bookmarkStart w:id="561" w:name="_Toc104385664"/>
      <w:bookmarkStart w:id="562" w:name="_Toc104385665"/>
      <w:bookmarkStart w:id="563" w:name="_Toc104385666"/>
      <w:bookmarkStart w:id="564" w:name="_Toc104385667"/>
      <w:bookmarkStart w:id="565" w:name="_Toc104385668"/>
      <w:bookmarkStart w:id="566" w:name="_Toc104385669"/>
      <w:bookmarkStart w:id="567" w:name="_Toc104385670"/>
      <w:bookmarkStart w:id="568" w:name="_Toc104385671"/>
      <w:bookmarkStart w:id="569" w:name="_Toc104385672"/>
      <w:bookmarkStart w:id="570" w:name="_Toc104385673"/>
      <w:bookmarkStart w:id="571" w:name="_Toc104385674"/>
      <w:bookmarkStart w:id="572" w:name="_Toc140573334"/>
      <w:bookmarkStart w:id="573" w:name="_Toc140778295"/>
      <w:bookmarkStart w:id="574" w:name="_Toc140573335"/>
      <w:bookmarkStart w:id="575" w:name="_Toc140778296"/>
      <w:bookmarkStart w:id="576" w:name="_Toc140573336"/>
      <w:bookmarkStart w:id="577" w:name="_Toc140778297"/>
      <w:bookmarkStart w:id="578" w:name="_Toc140573337"/>
      <w:bookmarkStart w:id="579" w:name="_Toc140778298"/>
      <w:bookmarkStart w:id="580" w:name="_Toc140573338"/>
      <w:bookmarkStart w:id="581" w:name="_Toc140778299"/>
      <w:bookmarkStart w:id="582" w:name="_Toc140573339"/>
      <w:bookmarkStart w:id="583" w:name="_Toc140778300"/>
      <w:bookmarkStart w:id="584" w:name="_Toc140573340"/>
      <w:bookmarkStart w:id="585" w:name="_Toc140778301"/>
      <w:bookmarkStart w:id="586" w:name="_Toc140573341"/>
      <w:bookmarkStart w:id="587" w:name="_Toc140778302"/>
      <w:bookmarkStart w:id="588" w:name="_Toc140573342"/>
      <w:bookmarkStart w:id="589" w:name="_Toc140778303"/>
      <w:bookmarkStart w:id="590" w:name="_Toc140573343"/>
      <w:bookmarkStart w:id="591" w:name="_Toc140778304"/>
      <w:bookmarkStart w:id="592" w:name="_Toc140573344"/>
      <w:bookmarkStart w:id="593" w:name="_Toc140778305"/>
      <w:bookmarkStart w:id="594" w:name="_Toc140573345"/>
      <w:bookmarkStart w:id="595" w:name="_Toc140778306"/>
      <w:bookmarkStart w:id="596" w:name="_Toc140573346"/>
      <w:bookmarkStart w:id="597" w:name="_Toc140778307"/>
      <w:bookmarkStart w:id="598" w:name="_Toc140573347"/>
      <w:bookmarkStart w:id="599" w:name="_Toc140778308"/>
      <w:bookmarkStart w:id="600" w:name="_Toc140573348"/>
      <w:bookmarkStart w:id="601" w:name="_Toc140778309"/>
      <w:bookmarkStart w:id="602" w:name="_Toc140573349"/>
      <w:bookmarkStart w:id="603" w:name="_Toc140778310"/>
      <w:bookmarkStart w:id="604" w:name="_Ref103589240"/>
      <w:bookmarkStart w:id="605" w:name="_Toc140565278"/>
      <w:bookmarkStart w:id="606" w:name="_Toc140565438"/>
      <w:bookmarkStart w:id="607" w:name="_Toc140565597"/>
      <w:bookmarkStart w:id="608" w:name="_Toc140573350"/>
      <w:bookmarkStart w:id="609" w:name="_Toc166600271"/>
      <w:bookmarkStart w:id="610" w:name="_Ref100138273"/>
      <w:bookmarkStart w:id="611" w:name="_Ref100145269"/>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BD39E8">
        <w:rPr>
          <w:rStyle w:val="Emphasis"/>
          <w:i w:val="0"/>
          <w:iCs w:val="0"/>
        </w:rPr>
        <w:t>Energisation Conditions</w:t>
      </w:r>
      <w:bookmarkEnd w:id="604"/>
      <w:bookmarkEnd w:id="605"/>
      <w:bookmarkEnd w:id="606"/>
      <w:bookmarkEnd w:id="607"/>
      <w:bookmarkEnd w:id="608"/>
      <w:bookmarkEnd w:id="609"/>
    </w:p>
    <w:p w14:paraId="34C8DFF2" w14:textId="77777777" w:rsidR="00F918AD" w:rsidRPr="00C65263" w:rsidRDefault="00F918AD" w:rsidP="00DD316F">
      <w:pPr>
        <w:pStyle w:val="Heading2"/>
      </w:pPr>
      <w:bookmarkStart w:id="612" w:name="_Ref103543813"/>
      <w:bookmarkStart w:id="613" w:name="_Toc140565279"/>
      <w:bookmarkStart w:id="614" w:name="_Toc140565439"/>
      <w:bookmarkStart w:id="615" w:name="_Toc140565598"/>
      <w:bookmarkStart w:id="616" w:name="_Toc140573351"/>
      <w:bookmarkStart w:id="617" w:name="_Toc166600272"/>
      <w:r>
        <w:t>Energisation Conditions</w:t>
      </w:r>
      <w:bookmarkEnd w:id="612"/>
      <w:bookmarkEnd w:id="613"/>
      <w:bookmarkEnd w:id="614"/>
      <w:bookmarkEnd w:id="615"/>
      <w:bookmarkEnd w:id="616"/>
      <w:bookmarkEnd w:id="617"/>
    </w:p>
    <w:p w14:paraId="1944264D" w14:textId="26C6D36B" w:rsidR="00F918AD" w:rsidRPr="00AD5A39" w:rsidRDefault="00F918AD" w:rsidP="006D314A">
      <w:pPr>
        <w:pStyle w:val="BodyText"/>
        <w:keepNext/>
        <w:ind w:left="710"/>
      </w:pPr>
      <w:r>
        <w:t xml:space="preserve">On or before the </w:t>
      </w:r>
      <w:r w:rsidR="0008714E">
        <w:t>First Commissioning</w:t>
      </w:r>
      <w:r>
        <w:t xml:space="preserve"> Sunset Date, Access Right Holder</w:t>
      </w:r>
      <w:r w:rsidRPr="00AD5A39">
        <w:t xml:space="preserve"> must </w:t>
      </w:r>
      <w:r>
        <w:t>use its best endeavours to ensure that</w:t>
      </w:r>
      <w:r w:rsidRPr="00AD5A39">
        <w:t xml:space="preserve">: </w:t>
      </w:r>
    </w:p>
    <w:p w14:paraId="667E1437" w14:textId="77777777" w:rsidR="00F918AD" w:rsidRDefault="00F918AD" w:rsidP="00DD316F">
      <w:pPr>
        <w:pStyle w:val="Heading3"/>
      </w:pPr>
      <w:bookmarkStart w:id="618" w:name="_Ref103712127"/>
      <w:bookmarkStart w:id="619" w:name="_Ref140570157"/>
      <w:r>
        <w:t xml:space="preserve">the Project </w:t>
      </w:r>
      <w:r w:rsidRPr="00AD5A39">
        <w:t>is</w:t>
      </w:r>
      <w:r>
        <w:t xml:space="preserve"> sufficiently completed to enable the Project to be connected to and energised from the Connection Point, and commissioning of the Project to commence, safely and in compliance with applicable Law</w:t>
      </w:r>
      <w:r w:rsidRPr="00AD5A39">
        <w:t>;</w:t>
      </w:r>
      <w:bookmarkEnd w:id="618"/>
      <w:bookmarkEnd w:id="619"/>
      <w:r>
        <w:t xml:space="preserve"> </w:t>
      </w:r>
    </w:p>
    <w:p w14:paraId="0DDA5D52" w14:textId="6590BD4B" w:rsidR="00F918AD" w:rsidRDefault="00F918AD" w:rsidP="009E5314">
      <w:pPr>
        <w:pStyle w:val="Heading3"/>
      </w:pPr>
      <w:r>
        <w:t xml:space="preserve">Access Right Holder (or its intermediary) has been registered as a “Generator” or “Integrated Resource Provider” (as defined in the NER) with AEMO in relation to the Project and each unit in the Project is classified as a “scheduled generating unit”, “semi-scheduled generating unit”, “scheduled load” and/or “scheduled bidirectional unit” (as relevant, each as defined in the NER); </w:t>
      </w:r>
      <w:r w:rsidR="004A48F3">
        <w:t>and</w:t>
      </w:r>
    </w:p>
    <w:p w14:paraId="253EF492" w14:textId="5AEC4195" w:rsidR="00F918AD" w:rsidRDefault="00F918AD" w:rsidP="00DD316F">
      <w:pPr>
        <w:pStyle w:val="Heading3"/>
      </w:pPr>
      <w:r>
        <w:t xml:space="preserve">Access Right Holder has satisfied or delivered, all Social Licence Commitments required prior to </w:t>
      </w:r>
      <w:r w:rsidR="0008714E">
        <w:t>First Commissioning</w:t>
      </w:r>
      <w:r>
        <w:t>,</w:t>
      </w:r>
    </w:p>
    <w:p w14:paraId="7B395AC1" w14:textId="77777777" w:rsidR="00F918AD" w:rsidRDefault="00F918AD" w:rsidP="00804384">
      <w:pPr>
        <w:pStyle w:val="Heading3"/>
        <w:numPr>
          <w:ilvl w:val="0"/>
          <w:numId w:val="0"/>
        </w:numPr>
        <w:ind w:left="737"/>
      </w:pPr>
      <w:r>
        <w:t>(each an “</w:t>
      </w:r>
      <w:r>
        <w:rPr>
          <w:b/>
          <w:bCs/>
        </w:rPr>
        <w:t>Energisation</w:t>
      </w:r>
      <w:r w:rsidRPr="005F4070">
        <w:rPr>
          <w:b/>
          <w:bCs/>
        </w:rPr>
        <w:t xml:space="preserve"> Condition</w:t>
      </w:r>
      <w:r w:rsidRPr="00616850">
        <w:t>”</w:t>
      </w:r>
      <w:r>
        <w:t xml:space="preserve">). </w:t>
      </w:r>
    </w:p>
    <w:p w14:paraId="625B9685" w14:textId="77777777" w:rsidR="00F918AD" w:rsidRPr="007A2AA9" w:rsidRDefault="00F918AD" w:rsidP="00DD316F">
      <w:pPr>
        <w:pStyle w:val="Heading2"/>
      </w:pPr>
      <w:bookmarkStart w:id="620" w:name="_Toc140573352"/>
      <w:bookmarkStart w:id="621" w:name="_Toc140778313"/>
      <w:bookmarkStart w:id="622" w:name="_Ref100147140"/>
      <w:bookmarkStart w:id="623" w:name="_Toc140565599"/>
      <w:bookmarkStart w:id="624" w:name="_Toc140573353"/>
      <w:bookmarkStart w:id="625" w:name="_Toc166600273"/>
      <w:bookmarkStart w:id="626" w:name="_Toc140565280"/>
      <w:bookmarkStart w:id="627" w:name="_Toc140565440"/>
      <w:bookmarkEnd w:id="620"/>
      <w:bookmarkEnd w:id="621"/>
      <w:r>
        <w:t>S</w:t>
      </w:r>
      <w:r w:rsidRPr="007A2AA9">
        <w:t>atisfaction</w:t>
      </w:r>
      <w:bookmarkEnd w:id="622"/>
      <w:bookmarkEnd w:id="623"/>
      <w:bookmarkEnd w:id="624"/>
      <w:r>
        <w:t xml:space="preserve"> of Energisation Conditions</w:t>
      </w:r>
      <w:bookmarkEnd w:id="625"/>
      <w:r>
        <w:t xml:space="preserve"> </w:t>
      </w:r>
      <w:bookmarkEnd w:id="626"/>
      <w:bookmarkEnd w:id="627"/>
    </w:p>
    <w:p w14:paraId="6EAA689F" w14:textId="77777777" w:rsidR="00F918AD" w:rsidRDefault="00F918AD" w:rsidP="00DD316F">
      <w:pPr>
        <w:pStyle w:val="Heading3"/>
      </w:pPr>
      <w:r w:rsidRPr="00ED4FC6">
        <w:t xml:space="preserve">The </w:t>
      </w:r>
      <w:r>
        <w:t>Energisation</w:t>
      </w:r>
      <w:r w:rsidRPr="00ED4FC6">
        <w:t xml:space="preserve"> Conditions are for the benefit of </w:t>
      </w:r>
      <w:r>
        <w:t>EnergyCo</w:t>
      </w:r>
      <w:r w:rsidRPr="00ED4FC6">
        <w:t xml:space="preserve"> and may only be waived by </w:t>
      </w:r>
      <w:r>
        <w:t>EnergyCo</w:t>
      </w:r>
      <w:r w:rsidRPr="00ED4FC6">
        <w:t xml:space="preserve"> in writing.</w:t>
      </w:r>
    </w:p>
    <w:p w14:paraId="1A7C82B7" w14:textId="7A6D66B0" w:rsidR="00F918AD" w:rsidRDefault="00F918AD" w:rsidP="00DD316F">
      <w:pPr>
        <w:pStyle w:val="Heading3"/>
      </w:pPr>
      <w:bookmarkStart w:id="628" w:name="_Toc105762531"/>
      <w:bookmarkStart w:id="629" w:name="_Toc105762532"/>
      <w:bookmarkStart w:id="630" w:name="_Toc105762533"/>
      <w:bookmarkEnd w:id="628"/>
      <w:bookmarkEnd w:id="629"/>
      <w:bookmarkEnd w:id="630"/>
      <w:r>
        <w:t xml:space="preserve">Access Right Holder is taken to not achieve </w:t>
      </w:r>
      <w:r w:rsidR="0008714E">
        <w:t>First Commissioning</w:t>
      </w:r>
      <w:r>
        <w:t xml:space="preserve"> unless and until Access Right Holder delivers to EnergyCo certification by a director or senior representative of Access Right Holder </w:t>
      </w:r>
      <w:r>
        <w:rPr>
          <w:szCs w:val="18"/>
        </w:rPr>
        <w:t xml:space="preserve">acceptable to EnergyCo (acting reasonably) </w:t>
      </w:r>
      <w:r>
        <w:t xml:space="preserve">that the information contained in the relevant notice from Access Right Holder to EnergyCo under clause </w:t>
      </w:r>
      <w:r>
        <w:fldChar w:fldCharType="begin"/>
      </w:r>
      <w:r>
        <w:instrText xml:space="preserve"> REF _Ref141795638 \w \h  \* MERGEFORMAT </w:instrText>
      </w:r>
      <w:r>
        <w:fldChar w:fldCharType="separate"/>
      </w:r>
      <w:r w:rsidR="00D13566">
        <w:t>6.2(a)</w:t>
      </w:r>
      <w:r>
        <w:fldChar w:fldCharType="end"/>
      </w:r>
      <w:r>
        <w:t xml:space="preserve"> is true and correct</w:t>
      </w:r>
      <w:bookmarkStart w:id="631" w:name="_Ref89613971"/>
      <w:r>
        <w:t xml:space="preserve">. </w:t>
      </w:r>
      <w:bookmarkEnd w:id="631"/>
    </w:p>
    <w:p w14:paraId="15C9B063" w14:textId="77777777" w:rsidR="00F918AD" w:rsidRPr="00C963FA" w:rsidRDefault="00F918AD" w:rsidP="00DD316F">
      <w:pPr>
        <w:pStyle w:val="Heading1"/>
      </w:pPr>
      <w:bookmarkStart w:id="632" w:name="_Toc140573354"/>
      <w:bookmarkStart w:id="633" w:name="_Toc140778315"/>
      <w:bookmarkStart w:id="634" w:name="_Toc140573355"/>
      <w:bookmarkStart w:id="635" w:name="_Toc140778316"/>
      <w:bookmarkStart w:id="636" w:name="_Toc140573356"/>
      <w:bookmarkStart w:id="637" w:name="_Toc140778317"/>
      <w:bookmarkStart w:id="638" w:name="_Toc140573357"/>
      <w:bookmarkStart w:id="639" w:name="_Toc140778318"/>
      <w:bookmarkStart w:id="640" w:name="_Toc140573358"/>
      <w:bookmarkStart w:id="641" w:name="_Toc140778319"/>
      <w:bookmarkStart w:id="642" w:name="_Toc140573359"/>
      <w:bookmarkStart w:id="643" w:name="_Toc140778320"/>
      <w:bookmarkStart w:id="644" w:name="_Toc140573360"/>
      <w:bookmarkStart w:id="645" w:name="_Toc140778321"/>
      <w:bookmarkStart w:id="646" w:name="_Toc140573361"/>
      <w:bookmarkStart w:id="647" w:name="_Toc140778322"/>
      <w:bookmarkStart w:id="648" w:name="_Toc140573362"/>
      <w:bookmarkStart w:id="649" w:name="_Toc140778323"/>
      <w:bookmarkStart w:id="650" w:name="_Toc140573363"/>
      <w:bookmarkStart w:id="651" w:name="_Toc140778324"/>
      <w:bookmarkStart w:id="652" w:name="_Toc140573364"/>
      <w:bookmarkStart w:id="653" w:name="_Toc140778325"/>
      <w:bookmarkStart w:id="654" w:name="_Toc140573365"/>
      <w:bookmarkStart w:id="655" w:name="_Toc140778326"/>
      <w:bookmarkStart w:id="656" w:name="_Toc140573366"/>
      <w:bookmarkStart w:id="657" w:name="_Toc140778327"/>
      <w:bookmarkStart w:id="658" w:name="_Toc140573367"/>
      <w:bookmarkStart w:id="659" w:name="_Toc140778328"/>
      <w:bookmarkStart w:id="660" w:name="_Toc140573368"/>
      <w:bookmarkStart w:id="661" w:name="_Toc140778329"/>
      <w:bookmarkStart w:id="662" w:name="_Toc140573369"/>
      <w:bookmarkStart w:id="663" w:name="_Toc140778330"/>
      <w:bookmarkStart w:id="664" w:name="_Ref104381417"/>
      <w:bookmarkStart w:id="665" w:name="_Toc140565298"/>
      <w:bookmarkStart w:id="666" w:name="_Toc140565458"/>
      <w:bookmarkStart w:id="667" w:name="_Toc140565617"/>
      <w:bookmarkStart w:id="668" w:name="_Ref140493915"/>
      <w:bookmarkStart w:id="669" w:name="_Toc140573371"/>
      <w:bookmarkStart w:id="670" w:name="_Toc166600274"/>
      <w:bookmarkStart w:id="671" w:name="_Ref100074578"/>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C963FA">
        <w:t>Delay Event</w:t>
      </w:r>
      <w:bookmarkEnd w:id="664"/>
      <w:bookmarkEnd w:id="665"/>
      <w:bookmarkEnd w:id="666"/>
      <w:bookmarkEnd w:id="667"/>
      <w:bookmarkEnd w:id="668"/>
      <w:bookmarkEnd w:id="669"/>
      <w:bookmarkEnd w:id="670"/>
    </w:p>
    <w:p w14:paraId="7580911D" w14:textId="77777777" w:rsidR="00F918AD" w:rsidRDefault="00F918AD" w:rsidP="00DD316F">
      <w:pPr>
        <w:pStyle w:val="Heading2"/>
      </w:pPr>
      <w:bookmarkStart w:id="672" w:name="_Ref103543947"/>
      <w:bookmarkStart w:id="673" w:name="_Toc140565299"/>
      <w:bookmarkStart w:id="674" w:name="_Toc140565459"/>
      <w:bookmarkStart w:id="675" w:name="_Toc140565618"/>
      <w:bookmarkStart w:id="676" w:name="_Toc140573372"/>
      <w:bookmarkStart w:id="677" w:name="_Toc166600275"/>
      <w:r>
        <w:t>Definition of Delay Event</w:t>
      </w:r>
      <w:bookmarkEnd w:id="671"/>
      <w:bookmarkEnd w:id="672"/>
      <w:bookmarkEnd w:id="673"/>
      <w:bookmarkEnd w:id="674"/>
      <w:bookmarkEnd w:id="675"/>
      <w:bookmarkEnd w:id="676"/>
      <w:bookmarkEnd w:id="677"/>
      <w:r>
        <w:t xml:space="preserve"> </w:t>
      </w:r>
    </w:p>
    <w:p w14:paraId="604C0CDB" w14:textId="4A9053EB" w:rsidR="00F918AD" w:rsidRDefault="00F918AD" w:rsidP="009E03F7">
      <w:pPr>
        <w:pStyle w:val="Heading3"/>
      </w:pPr>
      <w:bookmarkStart w:id="678" w:name="_Ref100131382"/>
      <w:r>
        <w:t xml:space="preserve">Subject to paragraph </w:t>
      </w:r>
      <w:r>
        <w:fldChar w:fldCharType="begin"/>
      </w:r>
      <w:r>
        <w:instrText xml:space="preserve"> REF _Ref104395380 \n \h </w:instrText>
      </w:r>
      <w:r>
        <w:fldChar w:fldCharType="separate"/>
      </w:r>
      <w:r w:rsidR="00D13566">
        <w:t>(b)</w:t>
      </w:r>
      <w:r>
        <w:fldChar w:fldCharType="end"/>
      </w:r>
      <w:r>
        <w:t>, a “</w:t>
      </w:r>
      <w:r>
        <w:rPr>
          <w:b/>
          <w:bCs/>
        </w:rPr>
        <w:t>Delay</w:t>
      </w:r>
      <w:r w:rsidRPr="3C381EED">
        <w:rPr>
          <w:b/>
          <w:bCs/>
        </w:rPr>
        <w:t xml:space="preserve"> Event</w:t>
      </w:r>
      <w:r>
        <w:t>” is any:</w:t>
      </w:r>
      <w:bookmarkEnd w:id="678"/>
    </w:p>
    <w:p w14:paraId="60960932" w14:textId="19A5239C" w:rsidR="00F918AD" w:rsidRDefault="00F918AD" w:rsidP="00DD316F">
      <w:pPr>
        <w:pStyle w:val="Heading4"/>
      </w:pPr>
      <w:r>
        <w:t xml:space="preserve">Change in Law; </w:t>
      </w:r>
    </w:p>
    <w:p w14:paraId="76EBA29F" w14:textId="77777777" w:rsidR="00F918AD" w:rsidRDefault="00F918AD" w:rsidP="00DD316F">
      <w:pPr>
        <w:pStyle w:val="Heading4"/>
      </w:pPr>
      <w:r>
        <w:t xml:space="preserve">failure by EnergyCo to comply with its obligations under this agreement; </w:t>
      </w:r>
    </w:p>
    <w:p w14:paraId="48CA9756" w14:textId="2B22500B" w:rsidR="00F918AD" w:rsidRDefault="00F918AD" w:rsidP="00DD316F">
      <w:pPr>
        <w:pStyle w:val="Heading4"/>
      </w:pPr>
      <w:r>
        <w:t xml:space="preserve">failure by </w:t>
      </w:r>
      <w:r w:rsidR="00D85D20">
        <w:rPr>
          <w:bCs/>
        </w:rPr>
        <w:t>Transgrid</w:t>
      </w:r>
      <w:r>
        <w:t xml:space="preserve"> to perform any </w:t>
      </w:r>
      <w:r w:rsidR="00A539C0">
        <w:rPr>
          <w:bCs/>
        </w:rPr>
        <w:t xml:space="preserve">Transgrid </w:t>
      </w:r>
      <w:r>
        <w:t xml:space="preserve">Activity, including failure by </w:t>
      </w:r>
      <w:r w:rsidR="00D85D20">
        <w:rPr>
          <w:bCs/>
        </w:rPr>
        <w:t>Transgrid</w:t>
      </w:r>
      <w:r>
        <w:t xml:space="preserve"> to achieve</w:t>
      </w:r>
      <w:r w:rsidR="008232E6">
        <w:t xml:space="preserve"> Network </w:t>
      </w:r>
      <w:r w:rsidR="003C7B32">
        <w:t xml:space="preserve">Readiness </w:t>
      </w:r>
      <w:r w:rsidR="008232E6">
        <w:t xml:space="preserve">by the </w:t>
      </w:r>
      <w:r w:rsidR="0009476D">
        <w:t xml:space="preserve">Expected </w:t>
      </w:r>
      <w:r w:rsidR="008232E6">
        <w:t xml:space="preserve">Network </w:t>
      </w:r>
      <w:r w:rsidR="0009476D">
        <w:t xml:space="preserve">Readiness </w:t>
      </w:r>
      <w:r w:rsidR="008232E6">
        <w:t>Date;</w:t>
      </w:r>
    </w:p>
    <w:p w14:paraId="2BA0504C" w14:textId="466E793C" w:rsidR="00F918AD" w:rsidRDefault="00F918AD" w:rsidP="00DD316F">
      <w:pPr>
        <w:pStyle w:val="Heading4"/>
      </w:pPr>
      <w:r>
        <w:t xml:space="preserve">delay in </w:t>
      </w:r>
      <w:r w:rsidR="00D85D20">
        <w:rPr>
          <w:bCs/>
        </w:rPr>
        <w:t>Transgrid</w:t>
      </w:r>
      <w:r>
        <w:t xml:space="preserve"> performing any </w:t>
      </w:r>
      <w:r w:rsidR="00A539C0">
        <w:rPr>
          <w:bCs/>
        </w:rPr>
        <w:t xml:space="preserve">Transgrid </w:t>
      </w:r>
      <w:r>
        <w:t>Activity; or</w:t>
      </w:r>
    </w:p>
    <w:p w14:paraId="403549A1" w14:textId="38726487" w:rsidR="00F918AD" w:rsidRDefault="00F918AD" w:rsidP="00DD316F">
      <w:pPr>
        <w:pStyle w:val="Heading4"/>
      </w:pPr>
      <w:r>
        <w:t>other event or circumstance, or combination of events or circumstances, that are not within the reasonable control of Access Right Holder,</w:t>
      </w:r>
    </w:p>
    <w:p w14:paraId="57566D0B" w14:textId="77777777" w:rsidR="00F918AD" w:rsidRDefault="00F918AD" w:rsidP="00C1315A">
      <w:pPr>
        <w:pStyle w:val="BodyText"/>
        <w:ind w:left="1474"/>
      </w:pPr>
      <w:r>
        <w:t xml:space="preserve">occurring after the Signing Date and that Access Right Holder could not have avoided through the exercise of reasonable care, compliance with its obligations under this agreement and Good Industry Practice, but only to the extent that such event actually delays Access Right Holder from achieving a Milestone. </w:t>
      </w:r>
    </w:p>
    <w:p w14:paraId="7A98EF71" w14:textId="502EFD1A" w:rsidR="00F918AD" w:rsidRDefault="00F918AD" w:rsidP="00DD316F">
      <w:pPr>
        <w:pStyle w:val="Heading3"/>
      </w:pPr>
      <w:bookmarkStart w:id="679" w:name="_Ref104395380"/>
      <w:bookmarkStart w:id="680" w:name="_Ref153367038"/>
      <w:r>
        <w:t xml:space="preserve">For the purposes of paragraph </w:t>
      </w:r>
      <w:r>
        <w:fldChar w:fldCharType="begin"/>
      </w:r>
      <w:r>
        <w:instrText xml:space="preserve"> REF _Ref100131382 \n \h </w:instrText>
      </w:r>
      <w:r>
        <w:fldChar w:fldCharType="separate"/>
      </w:r>
      <w:r w:rsidR="00D13566">
        <w:t>(a)</w:t>
      </w:r>
      <w:r>
        <w:fldChar w:fldCharType="end"/>
      </w:r>
      <w:r>
        <w:t>, the following do not constitute a Delay Event:</w:t>
      </w:r>
      <w:bookmarkEnd w:id="679"/>
      <w:bookmarkEnd w:id="680"/>
    </w:p>
    <w:p w14:paraId="5826CE04" w14:textId="77777777" w:rsidR="00F918AD" w:rsidRDefault="00F918AD" w:rsidP="00DD316F">
      <w:pPr>
        <w:pStyle w:val="Heading4"/>
        <w:numPr>
          <w:ilvl w:val="3"/>
          <w:numId w:val="46"/>
        </w:numPr>
      </w:pPr>
      <w:r>
        <w:t>lack of funds, financial hardship, failure or inability of any person to pay any sum due and payable, or the inability of Access Right Holder (or any of its Related Bodies Corporate) to obtain financing or insurance or to profit or achieve a satisfactory rate of return;</w:t>
      </w:r>
    </w:p>
    <w:p w14:paraId="63BA54FB" w14:textId="77777777" w:rsidR="00F918AD" w:rsidRDefault="00F918AD" w:rsidP="00DD316F">
      <w:pPr>
        <w:pStyle w:val="Heading4"/>
        <w:numPr>
          <w:ilvl w:val="3"/>
          <w:numId w:val="46"/>
        </w:numPr>
      </w:pPr>
      <w:r>
        <w:t xml:space="preserve">a failure by Access Right Holder to hold sufficient stock of spares, except to the extent it is itself caused by a Delay Event; </w:t>
      </w:r>
    </w:p>
    <w:p w14:paraId="7E5AFFBD" w14:textId="316F0D42" w:rsidR="00F918AD" w:rsidRDefault="00F918AD" w:rsidP="00DD316F">
      <w:pPr>
        <w:pStyle w:val="Heading4"/>
        <w:numPr>
          <w:ilvl w:val="3"/>
          <w:numId w:val="46"/>
        </w:numPr>
      </w:pPr>
      <w:r>
        <w:t xml:space="preserve">any event or circumstance arising due to a failure by Access Right Holder, any of its Related Bodies Corporate or any of their respective employees, agents or subcontractors to properly maintain any equipment, property or asset in accordance with Good Industry Practice; </w:t>
      </w:r>
      <w:r w:rsidR="00C31DE0">
        <w:t>and</w:t>
      </w:r>
    </w:p>
    <w:p w14:paraId="0411FEB5" w14:textId="0E7E3DD1" w:rsidR="00F918AD" w:rsidRDefault="00F918AD" w:rsidP="00DD316F">
      <w:pPr>
        <w:pStyle w:val="Heading4"/>
        <w:numPr>
          <w:ilvl w:val="3"/>
          <w:numId w:val="46"/>
        </w:numPr>
      </w:pPr>
      <w:r>
        <w:t>strikes, industrial disputes or other industrial actions or disruption that only affect Access Right Holder</w:t>
      </w:r>
      <w:r w:rsidR="00C31DE0">
        <w:t>.</w:t>
      </w:r>
    </w:p>
    <w:p w14:paraId="5FCD6F5C" w14:textId="77777777" w:rsidR="00F918AD" w:rsidRDefault="00F918AD" w:rsidP="00DD316F">
      <w:pPr>
        <w:pStyle w:val="Heading2"/>
      </w:pPr>
      <w:bookmarkStart w:id="681" w:name="_Toc140573373"/>
      <w:bookmarkStart w:id="682" w:name="_Toc140778334"/>
      <w:bookmarkStart w:id="683" w:name="_Toc140573374"/>
      <w:bookmarkStart w:id="684" w:name="_Toc140778335"/>
      <w:bookmarkStart w:id="685" w:name="_Toc140573375"/>
      <w:bookmarkStart w:id="686" w:name="_Toc140778336"/>
      <w:bookmarkStart w:id="687" w:name="_Toc140573376"/>
      <w:bookmarkStart w:id="688" w:name="_Toc140778337"/>
      <w:bookmarkStart w:id="689" w:name="_Toc140573377"/>
      <w:bookmarkStart w:id="690" w:name="_Toc140778338"/>
      <w:bookmarkStart w:id="691" w:name="_Toc140573378"/>
      <w:bookmarkStart w:id="692" w:name="_Toc140778339"/>
      <w:bookmarkStart w:id="693" w:name="_Toc140573379"/>
      <w:bookmarkStart w:id="694" w:name="_Toc140778340"/>
      <w:bookmarkStart w:id="695" w:name="_Toc140573380"/>
      <w:bookmarkStart w:id="696" w:name="_Toc140778341"/>
      <w:bookmarkStart w:id="697" w:name="_Toc140573381"/>
      <w:bookmarkStart w:id="698" w:name="_Toc140778342"/>
      <w:bookmarkStart w:id="699" w:name="_Ref104225888"/>
      <w:bookmarkStart w:id="700" w:name="_Toc140565301"/>
      <w:bookmarkStart w:id="701" w:name="_Toc140565461"/>
      <w:bookmarkStart w:id="702" w:name="_Toc140565620"/>
      <w:bookmarkStart w:id="703" w:name="_Toc140573382"/>
      <w:bookmarkStart w:id="704" w:name="_Toc166600276"/>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t>Extension for Delay Event</w:t>
      </w:r>
      <w:bookmarkEnd w:id="699"/>
      <w:bookmarkEnd w:id="700"/>
      <w:bookmarkEnd w:id="701"/>
      <w:bookmarkEnd w:id="702"/>
      <w:bookmarkEnd w:id="703"/>
      <w:bookmarkEnd w:id="704"/>
    </w:p>
    <w:p w14:paraId="673612BB" w14:textId="77777777" w:rsidR="00F918AD" w:rsidRDefault="00F918AD" w:rsidP="00DD316F">
      <w:pPr>
        <w:pStyle w:val="Heading3"/>
      </w:pPr>
      <w:bookmarkStart w:id="705" w:name="_Ref108098209"/>
      <w:r>
        <w:t xml:space="preserve">If Access Right Holder is or will be prevented or delayed in achieving a Milestone by the relevant Milestone Date due to a Delay Event, </w:t>
      </w:r>
      <w:bookmarkStart w:id="706" w:name="_Ref103537247"/>
      <w:r>
        <w:t>then Access Right Holder must:</w:t>
      </w:r>
      <w:bookmarkEnd w:id="705"/>
      <w:bookmarkEnd w:id="706"/>
      <w:r>
        <w:t xml:space="preserve"> </w:t>
      </w:r>
    </w:p>
    <w:p w14:paraId="207988DF" w14:textId="77777777" w:rsidR="00F918AD" w:rsidRDefault="00F918AD" w:rsidP="00DD316F">
      <w:pPr>
        <w:pStyle w:val="Heading4"/>
      </w:pPr>
      <w:bookmarkStart w:id="707" w:name="_Ref103537259"/>
      <w:r>
        <w:t>notify EnergyCo of the occurrence of the Delay Event as soon as reasonably practicable (and no later than 10 Business Days after becoming aware of, or after it should reasonably have become aware of, the Delay Event) and submit a written claim to EnergyCo for an extension of time giving reasonable details of:</w:t>
      </w:r>
      <w:bookmarkEnd w:id="707"/>
      <w:r>
        <w:t xml:space="preserve"> </w:t>
      </w:r>
    </w:p>
    <w:p w14:paraId="71848CEE" w14:textId="77777777" w:rsidR="00F918AD" w:rsidRDefault="00F918AD" w:rsidP="00DD316F">
      <w:pPr>
        <w:pStyle w:val="Heading5"/>
      </w:pPr>
      <w:r>
        <w:t>the date on which the Delay Event commenced;</w:t>
      </w:r>
    </w:p>
    <w:p w14:paraId="051F6FF7" w14:textId="77777777" w:rsidR="00F918AD" w:rsidRDefault="00F918AD" w:rsidP="00DD316F">
      <w:pPr>
        <w:pStyle w:val="Heading5"/>
      </w:pPr>
      <w:r>
        <w:t xml:space="preserve">the Delay Event, including its expected duration; </w:t>
      </w:r>
    </w:p>
    <w:p w14:paraId="2217009E" w14:textId="77777777" w:rsidR="00F918AD" w:rsidRPr="005E1E24" w:rsidRDefault="00F918AD" w:rsidP="00DD316F">
      <w:pPr>
        <w:pStyle w:val="Heading5"/>
      </w:pPr>
      <w:r w:rsidRPr="005E1E24">
        <w:t>the Milestone Date which is delayed or expected to be delayed by the Delay Event; and</w:t>
      </w:r>
    </w:p>
    <w:p w14:paraId="677F757A" w14:textId="75C6FC02" w:rsidR="00F918AD" w:rsidRPr="00AD5A39" w:rsidRDefault="00F918AD" w:rsidP="009E03F7">
      <w:pPr>
        <w:pStyle w:val="Heading5"/>
      </w:pPr>
      <w:bookmarkStart w:id="708" w:name="_Ref103537361"/>
      <w:r>
        <w:t xml:space="preserve">subject to paragraph </w:t>
      </w:r>
      <w:r>
        <w:fldChar w:fldCharType="begin"/>
      </w:r>
      <w:r>
        <w:instrText xml:space="preserve"> REF _Ref156409538 \n \h </w:instrText>
      </w:r>
      <w:r>
        <w:fldChar w:fldCharType="separate"/>
      </w:r>
      <w:r w:rsidR="00D13566">
        <w:t>(e)</w:t>
      </w:r>
      <w:r>
        <w:fldChar w:fldCharType="end"/>
      </w:r>
      <w:r>
        <w:t>, any proposed extensions to the relevant Milestone Date required to reflect the impact of the Delay Event on Access Right Holder’s achievement of the relevant Milestone;</w:t>
      </w:r>
      <w:bookmarkEnd w:id="708"/>
      <w:r>
        <w:t xml:space="preserve"> </w:t>
      </w:r>
    </w:p>
    <w:p w14:paraId="1FCABF7C" w14:textId="4E1C0E34" w:rsidR="00F918AD" w:rsidRDefault="00F918AD" w:rsidP="00DD316F">
      <w:pPr>
        <w:pStyle w:val="Heading4"/>
      </w:pPr>
      <w:r>
        <w:t xml:space="preserve">keep EnergyCo informed of any material changes or developments to the information provided to EnergyCo in the notice under subparagraph </w:t>
      </w:r>
      <w:r>
        <w:fldChar w:fldCharType="begin"/>
      </w:r>
      <w:r>
        <w:instrText xml:space="preserve"> REF _Ref103537259 \n \h </w:instrText>
      </w:r>
      <w:r>
        <w:fldChar w:fldCharType="separate"/>
      </w:r>
      <w:r w:rsidR="00D13566">
        <w:t>(i)</w:t>
      </w:r>
      <w:r>
        <w:fldChar w:fldCharType="end"/>
      </w:r>
      <w:r>
        <w:t>; and</w:t>
      </w:r>
    </w:p>
    <w:p w14:paraId="4020BCAE" w14:textId="001DD56F" w:rsidR="00F918AD" w:rsidRPr="00927F9B" w:rsidRDefault="00F918AD" w:rsidP="00DD316F">
      <w:pPr>
        <w:pStyle w:val="Heading4"/>
      </w:pPr>
      <w:r w:rsidRPr="00927F9B">
        <w:t xml:space="preserve">subject to clause </w:t>
      </w:r>
      <w:r w:rsidRPr="00927F9B">
        <w:fldChar w:fldCharType="begin"/>
      </w:r>
      <w:r w:rsidRPr="00927F9B">
        <w:instrText xml:space="preserve"> REF _Ref140485402 \w \h </w:instrText>
      </w:r>
      <w:r>
        <w:instrText xml:space="preserve"> \* MERGEFORMAT </w:instrText>
      </w:r>
      <w:r w:rsidRPr="00927F9B">
        <w:fldChar w:fldCharType="separate"/>
      </w:r>
      <w:r w:rsidR="00D13566">
        <w:t>8.4</w:t>
      </w:r>
      <w:r w:rsidRPr="00927F9B">
        <w:fldChar w:fldCharType="end"/>
      </w:r>
      <w:r w:rsidRPr="00927F9B">
        <w:t>, use best endeavours to overcome and mitigate the impact of the Delay Event.</w:t>
      </w:r>
    </w:p>
    <w:p w14:paraId="42F347BC" w14:textId="5D211CC0" w:rsidR="00F918AD" w:rsidRDefault="00F918AD" w:rsidP="00DD316F">
      <w:pPr>
        <w:pStyle w:val="Heading3"/>
      </w:pPr>
      <w:bookmarkStart w:id="709" w:name="_Ref108098218"/>
      <w:bookmarkStart w:id="710" w:name="_Ref158121251"/>
      <w:bookmarkStart w:id="711" w:name="_Ref156927445"/>
      <w:r>
        <w:t xml:space="preserve">Within 15 Business Days of receiving Access Right Holder’s notice under subparagraph </w:t>
      </w:r>
      <w:r>
        <w:fldChar w:fldCharType="begin"/>
      </w:r>
      <w:r>
        <w:instrText xml:space="preserve"> REF _Ref108098209 \n \h </w:instrText>
      </w:r>
      <w:r>
        <w:fldChar w:fldCharType="separate"/>
      </w:r>
      <w:r w:rsidR="00D13566">
        <w:t>(a)</w:t>
      </w:r>
      <w:r>
        <w:fldChar w:fldCharType="end"/>
      </w:r>
      <w:r>
        <w:fldChar w:fldCharType="begin"/>
      </w:r>
      <w:r>
        <w:instrText xml:space="preserve"> REF _Ref103537259 \n \h </w:instrText>
      </w:r>
      <w:r>
        <w:fldChar w:fldCharType="separate"/>
      </w:r>
      <w:r w:rsidR="00D13566">
        <w:t>(i)</w:t>
      </w:r>
      <w:r>
        <w:fldChar w:fldCharType="end"/>
      </w:r>
      <w:r>
        <w:t>, EnergyCo</w:t>
      </w:r>
      <w:bookmarkEnd w:id="709"/>
      <w:r>
        <w:t xml:space="preserve"> </w:t>
      </w:r>
      <w:bookmarkStart w:id="712" w:name="_Ref103537395"/>
      <w:r>
        <w:t>may request any further information from Access Right Holder that EnergyCo reasonably requires to assess the impact of the Delay Event on Access Right Holder’s achievement of the Milestone (as relevant)</w:t>
      </w:r>
      <w:bookmarkEnd w:id="712"/>
      <w:r>
        <w:t>.</w:t>
      </w:r>
      <w:bookmarkEnd w:id="710"/>
      <w:r>
        <w:t xml:space="preserve"> </w:t>
      </w:r>
    </w:p>
    <w:p w14:paraId="0A13E00D" w14:textId="1CF720FA" w:rsidR="00F918AD" w:rsidRDefault="00F918AD" w:rsidP="00DD316F">
      <w:pPr>
        <w:pStyle w:val="Heading3"/>
      </w:pPr>
      <w:r>
        <w:t xml:space="preserve">Access Right Holder must, within 15 Business Days of receiving EnergyCo’s request under paragraph </w:t>
      </w:r>
      <w:r>
        <w:fldChar w:fldCharType="begin"/>
      </w:r>
      <w:r>
        <w:instrText xml:space="preserve"> REF _Ref158121251 \n \h </w:instrText>
      </w:r>
      <w:r>
        <w:fldChar w:fldCharType="separate"/>
      </w:r>
      <w:r w:rsidR="00D13566">
        <w:t>(b)</w:t>
      </w:r>
      <w:r>
        <w:fldChar w:fldCharType="end"/>
      </w:r>
      <w:r>
        <w:t>, provide EnergyCo with the information requested.</w:t>
      </w:r>
      <w:bookmarkEnd w:id="711"/>
    </w:p>
    <w:p w14:paraId="378703A7" w14:textId="79404A67" w:rsidR="00F918AD" w:rsidRDefault="00F918AD" w:rsidP="00935108">
      <w:pPr>
        <w:pStyle w:val="Heading3"/>
      </w:pPr>
      <w:r>
        <w:t xml:space="preserve">Subject to paragraphs </w:t>
      </w:r>
      <w:r>
        <w:fldChar w:fldCharType="begin"/>
      </w:r>
      <w:r>
        <w:instrText xml:space="preserve"> REF _Ref156409538 \n \h </w:instrText>
      </w:r>
      <w:r>
        <w:fldChar w:fldCharType="separate"/>
      </w:r>
      <w:r w:rsidR="00D13566">
        <w:t>(e)</w:t>
      </w:r>
      <w:r>
        <w:fldChar w:fldCharType="end"/>
      </w:r>
      <w:r>
        <w:t xml:space="preserve"> and </w:t>
      </w:r>
      <w:r>
        <w:fldChar w:fldCharType="begin"/>
      </w:r>
      <w:r>
        <w:instrText xml:space="preserve"> REF _Ref156409349 \n \h </w:instrText>
      </w:r>
      <w:r>
        <w:fldChar w:fldCharType="separate"/>
      </w:r>
      <w:r w:rsidR="00D13566">
        <w:t>(f)</w:t>
      </w:r>
      <w:r>
        <w:fldChar w:fldCharType="end"/>
      </w:r>
      <w:r>
        <w:t xml:space="preserve">, EnergyCo must (acting reasonably) confirm whether the proposed extension to the relevant Milestone Date requested by Access Right Holder under subparagraph </w:t>
      </w:r>
      <w:r>
        <w:fldChar w:fldCharType="begin"/>
      </w:r>
      <w:r>
        <w:instrText xml:space="preserve"> REF _Ref108098209 \n \h </w:instrText>
      </w:r>
      <w:r>
        <w:fldChar w:fldCharType="separate"/>
      </w:r>
      <w:r w:rsidR="00D13566">
        <w:t>(a)</w:t>
      </w:r>
      <w:r>
        <w:fldChar w:fldCharType="end"/>
      </w:r>
      <w:r>
        <w:fldChar w:fldCharType="begin"/>
      </w:r>
      <w:r>
        <w:instrText xml:space="preserve"> REF _Ref103537259 \n \h </w:instrText>
      </w:r>
      <w:r>
        <w:fldChar w:fldCharType="separate"/>
      </w:r>
      <w:r w:rsidR="00D13566">
        <w:t>(i)</w:t>
      </w:r>
      <w:r>
        <w:fldChar w:fldCharType="end"/>
      </w:r>
      <w:r>
        <w:fldChar w:fldCharType="begin"/>
      </w:r>
      <w:r>
        <w:instrText xml:space="preserve"> REF _Ref103537361 \n \h </w:instrText>
      </w:r>
      <w:r>
        <w:fldChar w:fldCharType="separate"/>
      </w:r>
      <w:r w:rsidR="00D13566">
        <w:t>(D)</w:t>
      </w:r>
      <w:r>
        <w:fldChar w:fldCharType="end"/>
      </w:r>
      <w:r>
        <w:t xml:space="preserve"> is granted by the later of: </w:t>
      </w:r>
    </w:p>
    <w:p w14:paraId="51A3E898" w14:textId="211DF42B" w:rsidR="00F918AD" w:rsidRDefault="00F918AD" w:rsidP="00DD316F">
      <w:pPr>
        <w:pStyle w:val="Heading4"/>
      </w:pPr>
      <w:r>
        <w:t xml:space="preserve">20 Business Days after receiving Access Right Holder’s notice under subparagraph </w:t>
      </w:r>
      <w:r>
        <w:fldChar w:fldCharType="begin"/>
      </w:r>
      <w:r>
        <w:instrText xml:space="preserve"> REF _Ref108098209 \n \h </w:instrText>
      </w:r>
      <w:r>
        <w:fldChar w:fldCharType="separate"/>
      </w:r>
      <w:r w:rsidR="00D13566">
        <w:t>(a)</w:t>
      </w:r>
      <w:r>
        <w:fldChar w:fldCharType="end"/>
      </w:r>
      <w:r>
        <w:fldChar w:fldCharType="begin"/>
      </w:r>
      <w:r>
        <w:instrText xml:space="preserve"> REF _Ref103537259 \n \h </w:instrText>
      </w:r>
      <w:r>
        <w:fldChar w:fldCharType="separate"/>
      </w:r>
      <w:r w:rsidR="00D13566">
        <w:t>(i)</w:t>
      </w:r>
      <w:r>
        <w:fldChar w:fldCharType="end"/>
      </w:r>
      <w:r>
        <w:t xml:space="preserve">; and </w:t>
      </w:r>
    </w:p>
    <w:p w14:paraId="181F01A3" w14:textId="753C5272" w:rsidR="00F918AD" w:rsidRDefault="00F918AD" w:rsidP="00DD316F">
      <w:pPr>
        <w:pStyle w:val="Heading4"/>
      </w:pPr>
      <w:r>
        <w:t xml:space="preserve">20 Business Days after receiving any further information that EnergyCo has requested from Access Right Holder under paragraph </w:t>
      </w:r>
      <w:r>
        <w:fldChar w:fldCharType="begin"/>
      </w:r>
      <w:r>
        <w:instrText xml:space="preserve"> REF _Ref156927445 \n \h </w:instrText>
      </w:r>
      <w:r>
        <w:fldChar w:fldCharType="separate"/>
      </w:r>
      <w:r w:rsidR="00D13566">
        <w:t>(b)</w:t>
      </w:r>
      <w:r>
        <w:fldChar w:fldCharType="end"/>
      </w:r>
      <w:r>
        <w:t xml:space="preserve">. </w:t>
      </w:r>
    </w:p>
    <w:p w14:paraId="788E8BB3" w14:textId="55266AD6" w:rsidR="00F918AD" w:rsidRDefault="00F918AD" w:rsidP="00DD316F">
      <w:pPr>
        <w:pStyle w:val="Heading3"/>
        <w:keepNext/>
      </w:pPr>
      <w:bookmarkStart w:id="713" w:name="_Ref156409538"/>
      <w:bookmarkStart w:id="714" w:name="_Ref103537432"/>
      <w:r>
        <w:t xml:space="preserve">Subject to clause </w:t>
      </w:r>
      <w:r>
        <w:fldChar w:fldCharType="begin"/>
      </w:r>
      <w:r>
        <w:instrText xml:space="preserve"> REF _Ref159432170 \w \h </w:instrText>
      </w:r>
      <w:r>
        <w:fldChar w:fldCharType="separate"/>
      </w:r>
      <w:r w:rsidR="00D13566">
        <w:t>8.5</w:t>
      </w:r>
      <w:r>
        <w:fldChar w:fldCharType="end"/>
      </w:r>
      <w:r>
        <w:t>, for the purposes of determining an extension to the relevant Milestone Date, if Access Right Holder is or will be prevented or delayed in achieving:</w:t>
      </w:r>
      <w:bookmarkEnd w:id="713"/>
      <w:r>
        <w:t xml:space="preserve"> </w:t>
      </w:r>
    </w:p>
    <w:p w14:paraId="0F9248CB" w14:textId="1AF6E289" w:rsidR="00F918AD" w:rsidRDefault="00F918AD" w:rsidP="00DD316F">
      <w:pPr>
        <w:pStyle w:val="Heading4"/>
        <w:keepNext/>
      </w:pPr>
      <w:r>
        <w:t xml:space="preserve">Financial Close by the FC Target Date due to a Delay Event, then the FC Target Date may be extended by one day for each day of delay; </w:t>
      </w:r>
    </w:p>
    <w:p w14:paraId="79FF4379" w14:textId="76200696" w:rsidR="00F918AD" w:rsidRDefault="00F918AD" w:rsidP="00DD316F">
      <w:pPr>
        <w:pStyle w:val="Heading4"/>
        <w:keepNext/>
      </w:pPr>
      <w:r>
        <w:t>Financial Close by the FC Sunset Date due to a Delay Event occurring after the FC Target Date, then the FC Sunset Date may be extended</w:t>
      </w:r>
      <w:r w:rsidR="003D724C">
        <w:t xml:space="preserve"> by one day for each day of delay</w:t>
      </w:r>
      <w:r>
        <w:t xml:space="preserve">; </w:t>
      </w:r>
    </w:p>
    <w:p w14:paraId="50CC6DD8" w14:textId="57CD6B75" w:rsidR="00F918AD" w:rsidRPr="00E8414A" w:rsidRDefault="00F918AD" w:rsidP="00DD316F">
      <w:pPr>
        <w:pStyle w:val="Heading4"/>
        <w:keepNext/>
      </w:pPr>
      <w:r>
        <w:t xml:space="preserve">the Energisation Conditions by the </w:t>
      </w:r>
      <w:r w:rsidR="0008714E">
        <w:t>First Commissioning</w:t>
      </w:r>
      <w:r>
        <w:t xml:space="preserve"> Target Date due to a Delay Event, then the </w:t>
      </w:r>
      <w:r w:rsidR="0008714E">
        <w:t>First Commissioning</w:t>
      </w:r>
      <w:r>
        <w:t xml:space="preserve"> Target Date may be extended by one day for each day of delay (noting that a change in the </w:t>
      </w:r>
      <w:r w:rsidR="0008714E">
        <w:t>First Commissioning</w:t>
      </w:r>
      <w:r>
        <w:t xml:space="preserve"> Target Date will result in an automatic change in the </w:t>
      </w:r>
      <w:r w:rsidR="0008714E">
        <w:t>First Commissioning</w:t>
      </w:r>
      <w:r>
        <w:t xml:space="preserve"> Sunset Date); and </w:t>
      </w:r>
    </w:p>
    <w:p w14:paraId="4D9EDF18" w14:textId="10616C39" w:rsidR="00F918AD" w:rsidRPr="006772DA" w:rsidRDefault="00F918AD" w:rsidP="00DD316F">
      <w:pPr>
        <w:pStyle w:val="Heading4"/>
        <w:keepNext/>
      </w:pPr>
      <w:r w:rsidRPr="00E8414A">
        <w:rPr>
          <w:szCs w:val="18"/>
        </w:rPr>
        <w:t xml:space="preserve">the </w:t>
      </w:r>
      <w:r>
        <w:rPr>
          <w:szCs w:val="18"/>
        </w:rPr>
        <w:t>Energisation</w:t>
      </w:r>
      <w:r w:rsidRPr="00E8414A">
        <w:rPr>
          <w:szCs w:val="18"/>
        </w:rPr>
        <w:t xml:space="preserve"> Conditions by the </w:t>
      </w:r>
      <w:r w:rsidR="0008714E">
        <w:t>First Commissioning</w:t>
      </w:r>
      <w:r>
        <w:rPr>
          <w:szCs w:val="18"/>
        </w:rPr>
        <w:t xml:space="preserve"> </w:t>
      </w:r>
      <w:r w:rsidRPr="00E8414A">
        <w:rPr>
          <w:szCs w:val="18"/>
        </w:rPr>
        <w:t>Sunset Date due to a Delay</w:t>
      </w:r>
      <w:r>
        <w:rPr>
          <w:szCs w:val="18"/>
        </w:rPr>
        <w:t xml:space="preserve"> </w:t>
      </w:r>
      <w:r w:rsidRPr="00E8414A">
        <w:rPr>
          <w:szCs w:val="18"/>
        </w:rPr>
        <w:t xml:space="preserve">Event, then the </w:t>
      </w:r>
      <w:r w:rsidR="0008714E">
        <w:t>First Commissioning</w:t>
      </w:r>
      <w:r>
        <w:rPr>
          <w:szCs w:val="18"/>
        </w:rPr>
        <w:t xml:space="preserve"> </w:t>
      </w:r>
      <w:r w:rsidRPr="00E8414A">
        <w:rPr>
          <w:szCs w:val="18"/>
        </w:rPr>
        <w:t>Sunset Date may be extended by one day for each day of delay.</w:t>
      </w:r>
      <w:bookmarkStart w:id="715" w:name="_Ref93576631"/>
      <w:bookmarkEnd w:id="714"/>
    </w:p>
    <w:p w14:paraId="62E17D93" w14:textId="7A9A9147" w:rsidR="00F918AD" w:rsidRDefault="00F918AD" w:rsidP="00D4442E">
      <w:pPr>
        <w:pStyle w:val="Heading3"/>
        <w:keepNext/>
      </w:pPr>
      <w:bookmarkStart w:id="716" w:name="_Ref156409349"/>
      <w:r>
        <w:t xml:space="preserve">In relation to each claim for an extension of time under subparagraph </w:t>
      </w:r>
      <w:r>
        <w:fldChar w:fldCharType="begin"/>
      </w:r>
      <w:r>
        <w:instrText xml:space="preserve"> REF _Ref108098209 \n \h </w:instrText>
      </w:r>
      <w:r>
        <w:fldChar w:fldCharType="separate"/>
      </w:r>
      <w:r w:rsidR="00D13566">
        <w:t>(a)</w:t>
      </w:r>
      <w:r>
        <w:fldChar w:fldCharType="end"/>
      </w:r>
      <w:r>
        <w:fldChar w:fldCharType="begin"/>
      </w:r>
      <w:r>
        <w:instrText xml:space="preserve"> REF _Ref103537259 \n \h </w:instrText>
      </w:r>
      <w:r>
        <w:fldChar w:fldCharType="separate"/>
      </w:r>
      <w:r w:rsidR="00D13566">
        <w:t>(i)</w:t>
      </w:r>
      <w:r>
        <w:fldChar w:fldCharType="end"/>
      </w:r>
      <w:r>
        <w:fldChar w:fldCharType="begin"/>
      </w:r>
      <w:r>
        <w:instrText xml:space="preserve"> REF _Ref103537361 \n \h </w:instrText>
      </w:r>
      <w:r>
        <w:fldChar w:fldCharType="separate"/>
      </w:r>
      <w:r w:rsidR="00D13566">
        <w:t>(D)</w:t>
      </w:r>
      <w:r>
        <w:fldChar w:fldCharType="end"/>
      </w:r>
      <w:r>
        <w:t>, Access Right Holder’s entitlement to an extension of time will be reduced to the extent that:</w:t>
      </w:r>
      <w:bookmarkEnd w:id="716"/>
      <w:r>
        <w:t xml:space="preserve"> </w:t>
      </w:r>
    </w:p>
    <w:p w14:paraId="7F9B52C8" w14:textId="77777777" w:rsidR="00F918AD" w:rsidRDefault="00F918AD" w:rsidP="00D4442E">
      <w:pPr>
        <w:pStyle w:val="Heading4"/>
      </w:pPr>
      <w:r>
        <w:t xml:space="preserve">Access Right Holder caused or contributed to the delay or Delay Event (including any failure by Access Right Holder to comply with this agreement); </w:t>
      </w:r>
    </w:p>
    <w:p w14:paraId="04C3AF75" w14:textId="77777777" w:rsidR="00F918AD" w:rsidRDefault="00F918AD" w:rsidP="00D4442E">
      <w:pPr>
        <w:pStyle w:val="Heading4"/>
      </w:pPr>
      <w:r>
        <w:t>the delay or Delay Event was within Access Right Holder’s reasonable control; or</w:t>
      </w:r>
    </w:p>
    <w:p w14:paraId="622EC516" w14:textId="45A9A5D9" w:rsidR="00F918AD" w:rsidRPr="006E0C53" w:rsidRDefault="00F918AD" w:rsidP="00D4442E">
      <w:pPr>
        <w:pStyle w:val="Heading4"/>
      </w:pPr>
      <w:r>
        <w:t>Access Right Holder failed to take reasonably practicable steps to preclude the cause of the delay or Delay Event or avoid or minimise the consequences of the delay or Delay Event.</w:t>
      </w:r>
    </w:p>
    <w:p w14:paraId="374BD5ED" w14:textId="77777777" w:rsidR="00F918AD" w:rsidRDefault="00F918AD" w:rsidP="00DD316F">
      <w:pPr>
        <w:pStyle w:val="Heading2"/>
      </w:pPr>
      <w:bookmarkStart w:id="717" w:name="_Toc140573383"/>
      <w:bookmarkStart w:id="718" w:name="_Toc140778344"/>
      <w:bookmarkStart w:id="719" w:name="_Toc140573384"/>
      <w:bookmarkStart w:id="720" w:name="_Toc140778345"/>
      <w:bookmarkStart w:id="721" w:name="_Toc140565302"/>
      <w:bookmarkStart w:id="722" w:name="_Toc140565462"/>
      <w:bookmarkStart w:id="723" w:name="_Toc140565621"/>
      <w:bookmarkStart w:id="724" w:name="_Toc140573385"/>
      <w:bookmarkStart w:id="725" w:name="_Toc166600277"/>
      <w:bookmarkEnd w:id="715"/>
      <w:bookmarkEnd w:id="717"/>
      <w:bookmarkEnd w:id="718"/>
      <w:bookmarkEnd w:id="719"/>
      <w:bookmarkEnd w:id="720"/>
      <w:r>
        <w:t>Suspension of obligations</w:t>
      </w:r>
      <w:bookmarkEnd w:id="721"/>
      <w:bookmarkEnd w:id="722"/>
      <w:bookmarkEnd w:id="723"/>
      <w:bookmarkEnd w:id="724"/>
      <w:bookmarkEnd w:id="725"/>
    </w:p>
    <w:p w14:paraId="735AC561" w14:textId="04818BDF" w:rsidR="00F918AD" w:rsidRDefault="00F918AD" w:rsidP="00DD316F">
      <w:pPr>
        <w:pStyle w:val="Heading3"/>
      </w:pPr>
      <w:bookmarkStart w:id="726" w:name="_Ref140149968"/>
      <w:r>
        <w:t xml:space="preserve">The obligations of Access Right Holder under this agreement prior to </w:t>
      </w:r>
      <w:r w:rsidR="0008714E">
        <w:t>First Commissioning</w:t>
      </w:r>
      <w:r>
        <w:t xml:space="preserve"> (other than any obligations to pay or receive any amounts of money accrued or due and payable or which will become due and payable under this agreement) will be suspended to the extent that the ability of Access Right Holder to perform such obligations is affected by a Delay Event.</w:t>
      </w:r>
      <w:bookmarkEnd w:id="726"/>
      <w:r>
        <w:t xml:space="preserve"> </w:t>
      </w:r>
    </w:p>
    <w:p w14:paraId="7C5303BC" w14:textId="2D253898" w:rsidR="00F918AD" w:rsidRDefault="00F918AD" w:rsidP="00DD316F">
      <w:pPr>
        <w:pStyle w:val="Heading3"/>
      </w:pPr>
      <w:r>
        <w:t xml:space="preserve">Any suspension of obligations under paragraph </w:t>
      </w:r>
      <w:r>
        <w:fldChar w:fldCharType="begin"/>
      </w:r>
      <w:r>
        <w:instrText xml:space="preserve"> REF _Ref140149968 \r \h </w:instrText>
      </w:r>
      <w:r>
        <w:fldChar w:fldCharType="separate"/>
      </w:r>
      <w:r w:rsidR="00D13566">
        <w:t>(a)</w:t>
      </w:r>
      <w:r>
        <w:fldChar w:fldCharType="end"/>
      </w:r>
      <w:r>
        <w:t xml:space="preserve"> will not affect any obligations which may have accrued prior to the suspension or, if the Delay Event affects only some obligations, any other obligations of Access Right Holder.</w:t>
      </w:r>
    </w:p>
    <w:p w14:paraId="17C339E9" w14:textId="77777777" w:rsidR="00F918AD" w:rsidRDefault="00F918AD" w:rsidP="00DD316F">
      <w:pPr>
        <w:pStyle w:val="Heading2"/>
      </w:pPr>
      <w:bookmarkStart w:id="727" w:name="_Ref140485402"/>
      <w:bookmarkStart w:id="728" w:name="_Toc140565303"/>
      <w:bookmarkStart w:id="729" w:name="_Toc140565463"/>
      <w:bookmarkStart w:id="730" w:name="_Toc140565622"/>
      <w:bookmarkStart w:id="731" w:name="_Toc140573386"/>
      <w:bookmarkStart w:id="732" w:name="_Toc166600278"/>
      <w:r>
        <w:t>Mitigation of Delay Event</w:t>
      </w:r>
      <w:bookmarkEnd w:id="727"/>
      <w:bookmarkEnd w:id="728"/>
      <w:bookmarkEnd w:id="729"/>
      <w:bookmarkEnd w:id="730"/>
      <w:bookmarkEnd w:id="731"/>
      <w:bookmarkEnd w:id="732"/>
    </w:p>
    <w:p w14:paraId="379167CD" w14:textId="77777777" w:rsidR="00F918AD" w:rsidRDefault="00F918AD" w:rsidP="00927F9B">
      <w:pPr>
        <w:pStyle w:val="BodyText"/>
        <w:ind w:left="737"/>
      </w:pPr>
      <w:r w:rsidRPr="00927F9B">
        <w:t>If Access Right Holder is affected by a Delay Event, then Access Right Holder must use best endeavours (including by incurring reasonable costs) to mitigate the effect of that Delay Event and Access Right Holder’s performance of its obligations under this agreement affected by the Delay Event as soon as is reasonably practicable.</w:t>
      </w:r>
    </w:p>
    <w:p w14:paraId="6047FA3D" w14:textId="77777777" w:rsidR="00F918AD" w:rsidRDefault="00F918AD" w:rsidP="0006497A">
      <w:pPr>
        <w:pStyle w:val="Heading2"/>
      </w:pPr>
      <w:bookmarkStart w:id="733" w:name="_Ref160114403"/>
      <w:bookmarkStart w:id="734" w:name="_Toc166600279"/>
      <w:bookmarkStart w:id="735" w:name="_Ref159432170"/>
      <w:r>
        <w:t>Extension of FC Sunset Date</w:t>
      </w:r>
      <w:bookmarkEnd w:id="733"/>
      <w:bookmarkEnd w:id="734"/>
      <w:r>
        <w:t xml:space="preserve"> </w:t>
      </w:r>
      <w:bookmarkEnd w:id="735"/>
    </w:p>
    <w:p w14:paraId="4457DD09" w14:textId="11F11944" w:rsidR="00F918AD" w:rsidRDefault="003D724C">
      <w:pPr>
        <w:pStyle w:val="Heading3"/>
      </w:pPr>
      <w:bookmarkStart w:id="736" w:name="_Ref160000317"/>
      <w:bookmarkStart w:id="737" w:name="_Ref159505789"/>
      <w:r>
        <w:t>T</w:t>
      </w:r>
      <w:r w:rsidR="00F918AD">
        <w:t xml:space="preserve">he FC Sunset Date </w:t>
      </w:r>
      <w:r>
        <w:t>may not be extended under this agreement</w:t>
      </w:r>
      <w:r w:rsidR="00F918AD">
        <w:t>:</w:t>
      </w:r>
      <w:bookmarkEnd w:id="736"/>
    </w:p>
    <w:bookmarkEnd w:id="737"/>
    <w:p w14:paraId="7732D5D9" w14:textId="0F247A35" w:rsidR="00F918AD" w:rsidRDefault="003D724C" w:rsidP="0006497A">
      <w:pPr>
        <w:pStyle w:val="Heading4"/>
      </w:pPr>
      <w:r>
        <w:t>to a date that is more than</w:t>
      </w:r>
      <w:r w:rsidR="00F918AD">
        <w:t xml:space="preserve"> 24 months from the FC Sunset Date </w:t>
      </w:r>
      <w:r w:rsidR="00E11091">
        <w:t xml:space="preserve">as </w:t>
      </w:r>
      <w:r w:rsidR="00F918AD">
        <w:t>at the date of this agreement</w:t>
      </w:r>
      <w:r w:rsidR="00631339">
        <w:t xml:space="preserve"> (as specified in item </w:t>
      </w:r>
      <w:r w:rsidR="00631339">
        <w:fldChar w:fldCharType="begin"/>
      </w:r>
      <w:r w:rsidR="00631339">
        <w:instrText xml:space="preserve"> REF _Ref99716790 \n \h </w:instrText>
      </w:r>
      <w:r w:rsidR="00631339">
        <w:fldChar w:fldCharType="separate"/>
      </w:r>
      <w:r w:rsidR="00D13566">
        <w:t>4</w:t>
      </w:r>
      <w:r w:rsidR="00631339">
        <w:fldChar w:fldCharType="end"/>
      </w:r>
      <w:r w:rsidR="00631339">
        <w:fldChar w:fldCharType="begin"/>
      </w:r>
      <w:r w:rsidR="00631339">
        <w:instrText xml:space="preserve"> REF _Ref140509479 \n \h </w:instrText>
      </w:r>
      <w:r w:rsidR="00631339">
        <w:fldChar w:fldCharType="separate"/>
      </w:r>
      <w:r w:rsidR="00D13566">
        <w:t>0</w:t>
      </w:r>
      <w:r w:rsidR="00631339">
        <w:fldChar w:fldCharType="end"/>
      </w:r>
      <w:r w:rsidR="00631339">
        <w:t xml:space="preserve"> of the Reference Details)</w:t>
      </w:r>
      <w:r w:rsidR="00F918AD">
        <w:t xml:space="preserve">; and </w:t>
      </w:r>
    </w:p>
    <w:p w14:paraId="7442CEF4" w14:textId="7318A4A4" w:rsidR="00F918AD" w:rsidRDefault="00F918AD" w:rsidP="0006497A">
      <w:pPr>
        <w:pStyle w:val="Heading4"/>
      </w:pPr>
      <w:r>
        <w:t xml:space="preserve">if EnergyCo is </w:t>
      </w:r>
      <w:r w:rsidR="003D724C">
        <w:t xml:space="preserve">not </w:t>
      </w:r>
      <w:r>
        <w:t xml:space="preserve">satisfied </w:t>
      </w:r>
      <w:r w:rsidR="003D724C">
        <w:t xml:space="preserve">(acting reasonably) </w:t>
      </w:r>
      <w:r>
        <w:t>that Access Right Holder can achieve Financial Close by the FC Sunset Date (as extended).</w:t>
      </w:r>
    </w:p>
    <w:p w14:paraId="420A60D9" w14:textId="1DAB0716" w:rsidR="00F918AD" w:rsidRDefault="00F918AD" w:rsidP="00C550E5">
      <w:pPr>
        <w:pStyle w:val="Heading3"/>
      </w:pPr>
      <w:r>
        <w:t xml:space="preserve">Any extension to the FC Sunset Date under </w:t>
      </w:r>
      <w:r w:rsidR="004E3774">
        <w:t>this agreement</w:t>
      </w:r>
      <w:r>
        <w:t xml:space="preserve"> is subject to any relevant requirements or limitations on EnergyCo in the exercise of its functions related to access schemes under the EII Act.</w:t>
      </w:r>
    </w:p>
    <w:p w14:paraId="23324890" w14:textId="0ADCB013" w:rsidR="00F918AD" w:rsidRDefault="004E3774">
      <w:pPr>
        <w:pStyle w:val="Heading3"/>
      </w:pPr>
      <w:r>
        <w:t>For the avoidance of doub</w:t>
      </w:r>
      <w:r w:rsidR="00DC5E6B">
        <w:t>t</w:t>
      </w:r>
      <w:r>
        <w:t>, the</w:t>
      </w:r>
      <w:r w:rsidR="00F918AD">
        <w:t xml:space="preserve"> FC Target Date </w:t>
      </w:r>
      <w:r>
        <w:t xml:space="preserve">may not be extended </w:t>
      </w:r>
      <w:r w:rsidR="00F918AD">
        <w:t>beyond the FC Sunset Date.</w:t>
      </w:r>
    </w:p>
    <w:p w14:paraId="08927C8E" w14:textId="307A193C" w:rsidR="00DC5E6B" w:rsidRDefault="00F918AD">
      <w:pPr>
        <w:pStyle w:val="Heading3"/>
      </w:pPr>
      <w:bookmarkStart w:id="738" w:name="_Ref163474303"/>
      <w:r>
        <w:t xml:space="preserve">Access Right Holder acknowledges that </w:t>
      </w:r>
      <w:r w:rsidRPr="002435E1">
        <w:t xml:space="preserve">EnergyCo </w:t>
      </w:r>
      <w:r>
        <w:t xml:space="preserve">may </w:t>
      </w:r>
      <w:r w:rsidRPr="002435E1">
        <w:t xml:space="preserve">publish </w:t>
      </w:r>
      <w:r>
        <w:t xml:space="preserve">on its website </w:t>
      </w:r>
      <w:r w:rsidRPr="0006497A">
        <w:t>an</w:t>
      </w:r>
      <w:r w:rsidR="004E3774">
        <w:t>y</w:t>
      </w:r>
      <w:r w:rsidRPr="0006497A">
        <w:t xml:space="preserve"> extension to the</w:t>
      </w:r>
      <w:r w:rsidRPr="002435E1">
        <w:t xml:space="preserve"> FC Sunset Date</w:t>
      </w:r>
      <w:r w:rsidRPr="0006497A">
        <w:t xml:space="preserve"> </w:t>
      </w:r>
      <w:r w:rsidR="004E3774">
        <w:t>under this agreement</w:t>
      </w:r>
      <w:r w:rsidRPr="002435E1">
        <w:t xml:space="preserve"> and the reasons </w:t>
      </w:r>
      <w:r>
        <w:t>for the extension as required under the EII Act</w:t>
      </w:r>
      <w:r w:rsidRPr="002435E1">
        <w:t>.</w:t>
      </w:r>
      <w:bookmarkEnd w:id="738"/>
    </w:p>
    <w:p w14:paraId="77F5D71B" w14:textId="70411C82" w:rsidR="00DC5E6B" w:rsidRDefault="00DC5E6B">
      <w:pPr>
        <w:pStyle w:val="Heading3"/>
      </w:pPr>
      <w:r>
        <w:t xml:space="preserve">EnergyCo </w:t>
      </w:r>
      <w:r w:rsidR="00A14C83">
        <w:t>acknowledges that it</w:t>
      </w:r>
      <w:r>
        <w:t>:</w:t>
      </w:r>
    </w:p>
    <w:p w14:paraId="6BB5BFFC" w14:textId="57C4EBFA" w:rsidR="00A14C83" w:rsidRDefault="002F4EEA" w:rsidP="00DC5E6B">
      <w:pPr>
        <w:pStyle w:val="Heading4"/>
      </w:pPr>
      <w:r>
        <w:t xml:space="preserve">may </w:t>
      </w:r>
      <w:r w:rsidR="00A14C83">
        <w:t xml:space="preserve">consult with Access Right Holder to determine commercially sensitive information before publishing information under paragraph </w:t>
      </w:r>
      <w:r w:rsidR="00A14C83">
        <w:fldChar w:fldCharType="begin"/>
      </w:r>
      <w:r w:rsidR="00A14C83">
        <w:instrText xml:space="preserve"> REF _Ref163474303 \n \h </w:instrText>
      </w:r>
      <w:r w:rsidR="00A14C83">
        <w:fldChar w:fldCharType="separate"/>
      </w:r>
      <w:r w:rsidR="00D13566">
        <w:t>(d)</w:t>
      </w:r>
      <w:r w:rsidR="00A14C83">
        <w:fldChar w:fldCharType="end"/>
      </w:r>
      <w:r w:rsidR="00A14C83">
        <w:t>; and</w:t>
      </w:r>
    </w:p>
    <w:p w14:paraId="5B168D15" w14:textId="17B2F22D" w:rsidR="00F918AD" w:rsidRDefault="002F4EEA" w:rsidP="00935BB6">
      <w:pPr>
        <w:pStyle w:val="Heading4"/>
      </w:pPr>
      <w:r>
        <w:t xml:space="preserve">must </w:t>
      </w:r>
      <w:r w:rsidR="00DC5E6B">
        <w:t xml:space="preserve">not publish information under paragraph </w:t>
      </w:r>
      <w:r w:rsidR="003C0D9F">
        <w:fldChar w:fldCharType="begin"/>
      </w:r>
      <w:r w:rsidR="003C0D9F">
        <w:instrText xml:space="preserve"> REF _Ref163474303 \n \h </w:instrText>
      </w:r>
      <w:r w:rsidR="003C0D9F">
        <w:fldChar w:fldCharType="separate"/>
      </w:r>
      <w:r w:rsidR="00D13566">
        <w:t>(d)</w:t>
      </w:r>
      <w:r w:rsidR="003C0D9F">
        <w:fldChar w:fldCharType="end"/>
      </w:r>
      <w:r w:rsidR="00DC5E6B">
        <w:t xml:space="preserve"> that it determin</w:t>
      </w:r>
      <w:r w:rsidR="00A14C83">
        <w:t>e</w:t>
      </w:r>
      <w:r w:rsidR="00DC5E6B">
        <w:t>s contains commercially sensitive information.</w:t>
      </w:r>
    </w:p>
    <w:p w14:paraId="1CDCE74F" w14:textId="77777777" w:rsidR="00F918AD" w:rsidRPr="00E46CEF" w:rsidRDefault="00F918AD" w:rsidP="00DD316F">
      <w:pPr>
        <w:pStyle w:val="Heading1"/>
        <w:rPr>
          <w:shd w:val="clear" w:color="auto" w:fill="FF99FF"/>
        </w:rPr>
      </w:pPr>
      <w:bookmarkStart w:id="739" w:name="_Ref103591979"/>
      <w:bookmarkStart w:id="740" w:name="_Toc140565305"/>
      <w:bookmarkStart w:id="741" w:name="_Toc140565465"/>
      <w:bookmarkStart w:id="742" w:name="_Toc140565624"/>
      <w:bookmarkStart w:id="743" w:name="_Toc140573388"/>
      <w:bookmarkStart w:id="744" w:name="_Toc166600280"/>
      <w:r>
        <w:t>Reporting</w:t>
      </w:r>
      <w:bookmarkEnd w:id="610"/>
      <w:bookmarkEnd w:id="611"/>
      <w:bookmarkEnd w:id="739"/>
      <w:bookmarkEnd w:id="740"/>
      <w:bookmarkEnd w:id="741"/>
      <w:bookmarkEnd w:id="742"/>
      <w:bookmarkEnd w:id="743"/>
      <w:bookmarkEnd w:id="744"/>
      <w:r>
        <w:t xml:space="preserve"> </w:t>
      </w:r>
    </w:p>
    <w:p w14:paraId="61A27865" w14:textId="77777777" w:rsidR="00F918AD" w:rsidRPr="00AD5A39" w:rsidRDefault="00F918AD" w:rsidP="00DD316F">
      <w:pPr>
        <w:pStyle w:val="Heading3"/>
      </w:pPr>
      <w:bookmarkStart w:id="745" w:name="_Ref103345445"/>
      <w:r>
        <w:t>Access Right Holder</w:t>
      </w:r>
      <w:r w:rsidRPr="00AD5A39">
        <w:t xml:space="preserve"> must provide</w:t>
      </w:r>
      <w:r>
        <w:t xml:space="preserve"> to EnergyCo, within 20 Business Days after the end of each Calendar Quarter, </w:t>
      </w:r>
      <w:r w:rsidRPr="00AD5A39">
        <w:t xml:space="preserve">a report that </w:t>
      </w:r>
      <w:r>
        <w:t>sets out</w:t>
      </w:r>
      <w:r w:rsidRPr="00AD5A39">
        <w:t xml:space="preserve"> the following information</w:t>
      </w:r>
      <w:r>
        <w:t xml:space="preserve"> with reasonable supporting details</w:t>
      </w:r>
      <w:r w:rsidRPr="00AD5A39">
        <w:t>:</w:t>
      </w:r>
      <w:bookmarkEnd w:id="745"/>
    </w:p>
    <w:p w14:paraId="30F1AB76" w14:textId="77777777" w:rsidR="00F918AD" w:rsidRDefault="00F918AD" w:rsidP="00DD316F">
      <w:pPr>
        <w:pStyle w:val="Heading4"/>
      </w:pPr>
      <w:r>
        <w:t>until Financial Close, the</w:t>
      </w:r>
      <w:r w:rsidRPr="00AD5A39">
        <w:t xml:space="preserve"> progress</w:t>
      </w:r>
      <w:r>
        <w:t xml:space="preserve"> of Access Right Holder in achieving Financial Close, including any matter which could cause Access Right Holder to not achieve Financial Close </w:t>
      </w:r>
      <w:r w:rsidRPr="00EA1E04">
        <w:t>by the</w:t>
      </w:r>
      <w:r>
        <w:t xml:space="preserve"> FC Target Date and/or FC Sunset Date (if relevant);</w:t>
      </w:r>
    </w:p>
    <w:p w14:paraId="424B8F81" w14:textId="7AF66821" w:rsidR="00F918AD" w:rsidRDefault="00F918AD" w:rsidP="00DD316F">
      <w:pPr>
        <w:pStyle w:val="Heading4"/>
      </w:pPr>
      <w:r>
        <w:t xml:space="preserve">following Financial Close and until </w:t>
      </w:r>
      <w:r w:rsidR="0008714E">
        <w:t>First Commissioning</w:t>
      </w:r>
      <w:r>
        <w:t xml:space="preserve"> is achieved: </w:t>
      </w:r>
    </w:p>
    <w:p w14:paraId="67CD2632" w14:textId="25D67D61" w:rsidR="00F918AD" w:rsidRPr="00AD5A39" w:rsidRDefault="00F918AD" w:rsidP="00DD316F">
      <w:pPr>
        <w:pStyle w:val="Heading5"/>
      </w:pPr>
      <w:r>
        <w:t>the</w:t>
      </w:r>
      <w:r w:rsidRPr="00AD5A39">
        <w:t xml:space="preserve"> progress of construction and information about </w:t>
      </w:r>
      <w:r>
        <w:t xml:space="preserve">any </w:t>
      </w:r>
      <w:r w:rsidRPr="00AD5A39">
        <w:t xml:space="preserve">events </w:t>
      </w:r>
      <w:r>
        <w:t>Access Right Holder</w:t>
      </w:r>
      <w:r w:rsidRPr="00AD5A39">
        <w:t xml:space="preserve"> considers may </w:t>
      </w:r>
      <w:r>
        <w:t>prevent</w:t>
      </w:r>
      <w:r w:rsidRPr="00AD5A39">
        <w:t xml:space="preserve"> </w:t>
      </w:r>
      <w:r>
        <w:t>Access Right Holder</w:t>
      </w:r>
      <w:r w:rsidRPr="00AD5A39">
        <w:t xml:space="preserve"> </w:t>
      </w:r>
      <w:r>
        <w:t>satisfying</w:t>
      </w:r>
      <w:r w:rsidRPr="00AD5A39">
        <w:t xml:space="preserve"> the </w:t>
      </w:r>
      <w:r>
        <w:t>Energisation</w:t>
      </w:r>
      <w:r w:rsidRPr="00AD5A39">
        <w:t xml:space="preserve"> Conditions</w:t>
      </w:r>
      <w:r>
        <w:t xml:space="preserve"> by the </w:t>
      </w:r>
      <w:r w:rsidR="0008714E">
        <w:t>First Commissioning</w:t>
      </w:r>
      <w:r>
        <w:t xml:space="preserve"> Target Date and/or </w:t>
      </w:r>
      <w:r w:rsidR="0008714E">
        <w:t>First Commissioning</w:t>
      </w:r>
      <w:r>
        <w:t xml:space="preserve"> Sunset Date (if relevant)</w:t>
      </w:r>
      <w:r w:rsidRPr="00AD5A39">
        <w:t xml:space="preserve">; </w:t>
      </w:r>
      <w:r>
        <w:t>and</w:t>
      </w:r>
    </w:p>
    <w:p w14:paraId="443F404E" w14:textId="77777777" w:rsidR="00F918AD" w:rsidRDefault="00F918AD" w:rsidP="00DD316F">
      <w:pPr>
        <w:pStyle w:val="Heading5"/>
      </w:pPr>
      <w:r>
        <w:t xml:space="preserve">Access Right Holder’s </w:t>
      </w:r>
      <w:r w:rsidRPr="00AD5A39">
        <w:t xml:space="preserve">progress </w:t>
      </w:r>
      <w:r>
        <w:t>in obtaining</w:t>
      </w:r>
      <w:r w:rsidRPr="00AD5A39">
        <w:t xml:space="preserve"> </w:t>
      </w:r>
      <w:r>
        <w:t>a</w:t>
      </w:r>
      <w:r w:rsidRPr="00AD5A39">
        <w:t xml:space="preserve">uthorisations required for the </w:t>
      </w:r>
      <w:r>
        <w:t xml:space="preserve">construction and </w:t>
      </w:r>
      <w:r w:rsidRPr="00AD5A39">
        <w:t>operation of the Project</w:t>
      </w:r>
      <w:r>
        <w:t xml:space="preserve">; </w:t>
      </w:r>
    </w:p>
    <w:p w14:paraId="4992B8A4" w14:textId="3094B4A0" w:rsidR="00F918AD" w:rsidRDefault="00F918AD" w:rsidP="00DD316F">
      <w:pPr>
        <w:pStyle w:val="Heading4"/>
      </w:pPr>
      <w:r>
        <w:t xml:space="preserve">until </w:t>
      </w:r>
      <w:r w:rsidR="0008714E">
        <w:t>First Commissioning</w:t>
      </w:r>
      <w:r>
        <w:t xml:space="preserve"> is achieved: </w:t>
      </w:r>
    </w:p>
    <w:p w14:paraId="1CC25049" w14:textId="77777777" w:rsidR="00F918AD" w:rsidRPr="00AD5A39" w:rsidRDefault="00F918AD" w:rsidP="00DD316F">
      <w:pPr>
        <w:pStyle w:val="Heading5"/>
      </w:pPr>
      <w:r>
        <w:t xml:space="preserve">any </w:t>
      </w:r>
      <w:r w:rsidRPr="00AD5A39">
        <w:t>material occupational health and safety incidents</w:t>
      </w:r>
      <w:r>
        <w:t xml:space="preserve"> in relation to the Project</w:t>
      </w:r>
      <w:r w:rsidRPr="00AD5A39">
        <w:t>;</w:t>
      </w:r>
    </w:p>
    <w:p w14:paraId="658EB8CA" w14:textId="77777777" w:rsidR="00F918AD" w:rsidRDefault="00F918AD" w:rsidP="00DD316F">
      <w:pPr>
        <w:pStyle w:val="Heading5"/>
      </w:pPr>
      <w:r>
        <w:t xml:space="preserve">formal written </w:t>
      </w:r>
      <w:r w:rsidRPr="00AD5A39">
        <w:t xml:space="preserve">complaints </w:t>
      </w:r>
      <w:r>
        <w:t xml:space="preserve">of a material nature </w:t>
      </w:r>
      <w:r w:rsidRPr="00AD5A39">
        <w:t>received</w:t>
      </w:r>
      <w:r>
        <w:t xml:space="preserve"> or legal proceedings in relation to the Project</w:t>
      </w:r>
      <w:r w:rsidRPr="00AD5A39">
        <w:t xml:space="preserve">; </w:t>
      </w:r>
    </w:p>
    <w:p w14:paraId="2F540708" w14:textId="77777777" w:rsidR="00F918AD" w:rsidRPr="00AD5A39" w:rsidRDefault="00F918AD" w:rsidP="00DD316F">
      <w:pPr>
        <w:pStyle w:val="Heading5"/>
      </w:pPr>
      <w:r>
        <w:t>any material notices or fines issued by a Government Authority (including but not limited to, an environmental Government Authority) in relation to the Project; and</w:t>
      </w:r>
    </w:p>
    <w:p w14:paraId="459E9C17" w14:textId="77777777" w:rsidR="00F918AD" w:rsidRDefault="00F918AD" w:rsidP="00DD316F">
      <w:pPr>
        <w:pStyle w:val="Heading5"/>
      </w:pPr>
      <w:bookmarkStart w:id="746" w:name="_Ref100060976"/>
      <w:r>
        <w:t>any other matter reasonably requested in writing by EnergyCo, which may include information that is:</w:t>
      </w:r>
      <w:bookmarkEnd w:id="746"/>
    </w:p>
    <w:p w14:paraId="70D7048E" w14:textId="77777777" w:rsidR="00F918AD" w:rsidRDefault="00F918AD" w:rsidP="00DD316F">
      <w:pPr>
        <w:pStyle w:val="Heading6"/>
      </w:pPr>
      <w:r>
        <w:t>reasonably necessary for EnergyCo to discharge its rights and obligations under this agreement or the EII Act; or</w:t>
      </w:r>
    </w:p>
    <w:p w14:paraId="03D6B280" w14:textId="77777777" w:rsidR="00F918AD" w:rsidRDefault="00F918AD" w:rsidP="00DD316F">
      <w:pPr>
        <w:pStyle w:val="Heading6"/>
      </w:pPr>
      <w:r>
        <w:t xml:space="preserve">as required </w:t>
      </w:r>
      <w:r w:rsidRPr="00EA6124">
        <w:t>by a Government Authority</w:t>
      </w:r>
      <w:r>
        <w:t xml:space="preserve"> (and notified to EnergyCo or Access Right Holder) in relation to the Project. </w:t>
      </w:r>
    </w:p>
    <w:p w14:paraId="5E8A962A" w14:textId="1D207D50" w:rsidR="00F918AD" w:rsidRDefault="00F918AD" w:rsidP="00DD316F">
      <w:pPr>
        <w:pStyle w:val="Heading3"/>
      </w:pPr>
      <w:r w:rsidRPr="29D99465">
        <w:t>A</w:t>
      </w:r>
      <w:r>
        <w:rPr>
          <w:szCs w:val="18"/>
        </w:rPr>
        <w:t xml:space="preserve"> </w:t>
      </w:r>
      <w:r w:rsidRPr="29D99465">
        <w:t xml:space="preserve">report provided under </w:t>
      </w:r>
      <w:r>
        <w:t xml:space="preserve">paragraph </w:t>
      </w:r>
      <w:r>
        <w:fldChar w:fldCharType="begin"/>
      </w:r>
      <w:r>
        <w:instrText xml:space="preserve"> REF _Ref103345445 \n \h </w:instrText>
      </w:r>
      <w:r>
        <w:fldChar w:fldCharType="separate"/>
      </w:r>
      <w:r w:rsidR="00D13566">
        <w:t>(a)</w:t>
      </w:r>
      <w:r>
        <w:fldChar w:fldCharType="end"/>
      </w:r>
      <w:r w:rsidRPr="29D99465">
        <w:t xml:space="preserve"> must</w:t>
      </w:r>
      <w:r>
        <w:rPr>
          <w:szCs w:val="18"/>
        </w:rPr>
        <w:t>:</w:t>
      </w:r>
    </w:p>
    <w:p w14:paraId="05AFB5E8" w14:textId="286E7600" w:rsidR="00F918AD" w:rsidRDefault="00F918AD" w:rsidP="00DD316F">
      <w:pPr>
        <w:pStyle w:val="Heading4"/>
        <w:rPr>
          <w:szCs w:val="18"/>
        </w:rPr>
      </w:pPr>
      <w:r>
        <w:t xml:space="preserve">be in the form set out at </w:t>
      </w:r>
      <w:r>
        <w:fldChar w:fldCharType="begin"/>
      </w:r>
      <w:r>
        <w:instrText xml:space="preserve"> REF _Ref152340080 \w \h </w:instrText>
      </w:r>
      <w:r>
        <w:fldChar w:fldCharType="separate"/>
      </w:r>
      <w:r w:rsidR="00D13566">
        <w:t>Annexure B</w:t>
      </w:r>
      <w:r>
        <w:fldChar w:fldCharType="end"/>
      </w:r>
      <w:r>
        <w:t xml:space="preserve"> (</w:t>
      </w:r>
      <w:r>
        <w:fldChar w:fldCharType="begin"/>
      </w:r>
      <w:r>
        <w:instrText xml:space="preserve"> REF _Ref152340080 \h </w:instrText>
      </w:r>
      <w:r>
        <w:fldChar w:fldCharType="separate"/>
      </w:r>
      <w:r w:rsidR="00D13566">
        <w:t>Form of Report</w:t>
      </w:r>
      <w:r>
        <w:fldChar w:fldCharType="end"/>
      </w:r>
      <w:r>
        <w:t xml:space="preserve">) or as otherwise </w:t>
      </w:r>
      <w:r w:rsidRPr="00EE2882">
        <w:rPr>
          <w:szCs w:val="18"/>
        </w:rPr>
        <w:t xml:space="preserve">specified by </w:t>
      </w:r>
      <w:r>
        <w:rPr>
          <w:szCs w:val="18"/>
        </w:rPr>
        <w:t>EnergyCo from time to time;</w:t>
      </w:r>
    </w:p>
    <w:p w14:paraId="40E2474B" w14:textId="77777777" w:rsidR="00F918AD" w:rsidRDefault="00F918AD" w:rsidP="00DD316F">
      <w:pPr>
        <w:pStyle w:val="Heading4"/>
        <w:rPr>
          <w:szCs w:val="18"/>
        </w:rPr>
      </w:pPr>
      <w:bookmarkStart w:id="747" w:name="_Ref152340757"/>
      <w:r>
        <w:rPr>
          <w:szCs w:val="18"/>
        </w:rPr>
        <w:t>identify any information within the report which Access Right Holder considers in its reasonable opinion is confidential or commercially sensitive;</w:t>
      </w:r>
      <w:r w:rsidRPr="00EE2882">
        <w:rPr>
          <w:szCs w:val="18"/>
        </w:rPr>
        <w:t xml:space="preserve"> and</w:t>
      </w:r>
      <w:bookmarkEnd w:id="747"/>
      <w:r w:rsidRPr="00EE2882">
        <w:rPr>
          <w:szCs w:val="18"/>
        </w:rPr>
        <w:t xml:space="preserve"> </w:t>
      </w:r>
    </w:p>
    <w:p w14:paraId="43D5E30F" w14:textId="77777777" w:rsidR="00F918AD" w:rsidRPr="00EE2882" w:rsidRDefault="00F918AD" w:rsidP="00DD316F">
      <w:pPr>
        <w:pStyle w:val="Heading4"/>
        <w:rPr>
          <w:szCs w:val="18"/>
        </w:rPr>
      </w:pPr>
      <w:r>
        <w:rPr>
          <w:szCs w:val="18"/>
        </w:rPr>
        <w:t>be certified</w:t>
      </w:r>
      <w:r w:rsidRPr="00EE2882">
        <w:rPr>
          <w:szCs w:val="18"/>
        </w:rPr>
        <w:t xml:space="preserve"> by a director </w:t>
      </w:r>
      <w:r>
        <w:rPr>
          <w:szCs w:val="18"/>
        </w:rPr>
        <w:t xml:space="preserve">or senior representative </w:t>
      </w:r>
      <w:r w:rsidRPr="00EE2882">
        <w:rPr>
          <w:szCs w:val="18"/>
        </w:rPr>
        <w:t xml:space="preserve">of </w:t>
      </w:r>
      <w:r>
        <w:rPr>
          <w:szCs w:val="18"/>
        </w:rPr>
        <w:t>Access Right Holder</w:t>
      </w:r>
      <w:r w:rsidRPr="00EE2882">
        <w:rPr>
          <w:szCs w:val="18"/>
        </w:rPr>
        <w:t xml:space="preserve"> </w:t>
      </w:r>
      <w:r>
        <w:rPr>
          <w:szCs w:val="18"/>
        </w:rPr>
        <w:t xml:space="preserve">acceptable to EnergyCo (acting reasonably) </w:t>
      </w:r>
      <w:r w:rsidRPr="00EE2882">
        <w:rPr>
          <w:szCs w:val="18"/>
        </w:rPr>
        <w:t>to be true</w:t>
      </w:r>
      <w:r>
        <w:rPr>
          <w:szCs w:val="18"/>
        </w:rPr>
        <w:t xml:space="preserve"> and</w:t>
      </w:r>
      <w:r w:rsidRPr="00EE2882">
        <w:rPr>
          <w:szCs w:val="18"/>
        </w:rPr>
        <w:t xml:space="preserve"> correct. </w:t>
      </w:r>
    </w:p>
    <w:p w14:paraId="7F7495FB" w14:textId="77777777" w:rsidR="00F918AD" w:rsidRDefault="00F918AD" w:rsidP="00DD316F">
      <w:pPr>
        <w:pStyle w:val="Heading3"/>
        <w:keepNext/>
        <w:rPr>
          <w:szCs w:val="18"/>
        </w:rPr>
      </w:pPr>
      <w:r>
        <w:rPr>
          <w:szCs w:val="18"/>
        </w:rPr>
        <w:t xml:space="preserve">Access Right Holder must notify EnergyCo: </w:t>
      </w:r>
    </w:p>
    <w:p w14:paraId="36AAAEBA" w14:textId="77777777" w:rsidR="00F918AD" w:rsidRDefault="00F918AD" w:rsidP="00DD316F">
      <w:pPr>
        <w:pStyle w:val="Heading4"/>
        <w:rPr>
          <w:szCs w:val="18"/>
        </w:rPr>
      </w:pPr>
      <w:r>
        <w:rPr>
          <w:szCs w:val="18"/>
        </w:rPr>
        <w:t xml:space="preserve">within 2 Business Days, of the occurrence of a death or serious injury related to the Project or of the receipt of any breach notices or formal written complaints of a material nature about the Project from any Government Authority or other person; </w:t>
      </w:r>
    </w:p>
    <w:p w14:paraId="4CFDE8D1" w14:textId="77777777" w:rsidR="00F918AD" w:rsidRDefault="00F918AD" w:rsidP="00DD316F">
      <w:pPr>
        <w:pStyle w:val="Heading4"/>
        <w:rPr>
          <w:szCs w:val="18"/>
        </w:rPr>
      </w:pPr>
      <w:r>
        <w:rPr>
          <w:szCs w:val="18"/>
        </w:rPr>
        <w:t>within 5 Business Days, of Access Right Holder becoming aware of any breach of Access Right Holder’s material obligations under this agreement; and</w:t>
      </w:r>
    </w:p>
    <w:p w14:paraId="43D96C32" w14:textId="77777777" w:rsidR="00F918AD" w:rsidRDefault="00F918AD" w:rsidP="00DD316F">
      <w:pPr>
        <w:pStyle w:val="Heading4"/>
        <w:rPr>
          <w:szCs w:val="18"/>
        </w:rPr>
      </w:pPr>
      <w:r>
        <w:rPr>
          <w:szCs w:val="18"/>
        </w:rPr>
        <w:t xml:space="preserve">within 10 Business Days, of the occurrence of a dangerous incident or a complaint made in relation to contamination, environmental harm or breach of any environmental </w:t>
      </w:r>
      <w:r w:rsidRPr="00BB27B4">
        <w:rPr>
          <w:szCs w:val="18"/>
        </w:rPr>
        <w:t>L</w:t>
      </w:r>
      <w:r>
        <w:rPr>
          <w:szCs w:val="18"/>
        </w:rPr>
        <w:t xml:space="preserve">aw.  </w:t>
      </w:r>
    </w:p>
    <w:p w14:paraId="0718A4F1" w14:textId="2B9633E9" w:rsidR="00F918AD" w:rsidRDefault="00F918AD" w:rsidP="00DD316F">
      <w:pPr>
        <w:pStyle w:val="Heading3"/>
      </w:pPr>
      <w:r>
        <w:t>Access Right Holder</w:t>
      </w:r>
      <w:r w:rsidRPr="29D99465">
        <w:t xml:space="preserve"> acknowledges that the provision of any false or </w:t>
      </w:r>
      <w:r w:rsidRPr="004C0389">
        <w:t>misleading</w:t>
      </w:r>
      <w:r w:rsidRPr="29D99465">
        <w:t xml:space="preserve"> information by it under this clause </w:t>
      </w:r>
      <w:r>
        <w:rPr>
          <w:szCs w:val="18"/>
        </w:rPr>
        <w:fldChar w:fldCharType="begin"/>
      </w:r>
      <w:r>
        <w:rPr>
          <w:szCs w:val="18"/>
        </w:rPr>
        <w:instrText xml:space="preserve"> REF _Ref103591979 \w \h </w:instrText>
      </w:r>
      <w:r>
        <w:rPr>
          <w:szCs w:val="18"/>
        </w:rPr>
      </w:r>
      <w:r>
        <w:rPr>
          <w:szCs w:val="18"/>
        </w:rPr>
        <w:fldChar w:fldCharType="separate"/>
      </w:r>
      <w:r w:rsidR="00D13566">
        <w:rPr>
          <w:szCs w:val="18"/>
        </w:rPr>
        <w:t>9</w:t>
      </w:r>
      <w:r>
        <w:rPr>
          <w:szCs w:val="18"/>
        </w:rPr>
        <w:fldChar w:fldCharType="end"/>
      </w:r>
      <w:r w:rsidRPr="29D99465">
        <w:t xml:space="preserve"> is a breach of </w:t>
      </w:r>
      <w:r>
        <w:t>Access Right Holder</w:t>
      </w:r>
      <w:r w:rsidRPr="29D99465">
        <w:t>’s obligations under this agreement and may constitute an offence under section 74 of the EII Act.</w:t>
      </w:r>
    </w:p>
    <w:p w14:paraId="577C5ECE" w14:textId="2A8C804E" w:rsidR="00F918AD" w:rsidRDefault="00F918AD" w:rsidP="00DD316F">
      <w:pPr>
        <w:pStyle w:val="Heading3"/>
      </w:pPr>
      <w:r>
        <w:t xml:space="preserve">Without limiting clause </w:t>
      </w:r>
      <w:r>
        <w:fldChar w:fldCharType="begin"/>
      </w:r>
      <w:r>
        <w:instrText xml:space="preserve"> REF _Ref103643613 \w \h </w:instrText>
      </w:r>
      <w:r>
        <w:fldChar w:fldCharType="separate"/>
      </w:r>
      <w:r w:rsidR="00D13566">
        <w:t>24</w:t>
      </w:r>
      <w:r>
        <w:fldChar w:fldCharType="end"/>
      </w:r>
      <w:r w:rsidR="0083428F">
        <w:t xml:space="preserve"> (“</w:t>
      </w:r>
      <w:r w:rsidR="0083428F">
        <w:fldChar w:fldCharType="begin"/>
      </w:r>
      <w:r w:rsidR="0083428F">
        <w:instrText xml:space="preserve"> REF _Ref103643613 \h </w:instrText>
      </w:r>
      <w:r w:rsidR="0083428F">
        <w:fldChar w:fldCharType="separate"/>
      </w:r>
      <w:r w:rsidR="00D13566" w:rsidRPr="00A97D57">
        <w:t>Confidentiality</w:t>
      </w:r>
      <w:r w:rsidR="0083428F">
        <w:fldChar w:fldCharType="end"/>
      </w:r>
      <w:r w:rsidR="0083428F">
        <w:t>”)</w:t>
      </w:r>
      <w:r>
        <w:t>, Access Right Holder</w:t>
      </w:r>
      <w:r w:rsidRPr="00AD5A39">
        <w:t xml:space="preserve"> </w:t>
      </w:r>
      <w:r>
        <w:t xml:space="preserve">agrees that EnergyCo may share any report or other information provided </w:t>
      </w:r>
      <w:r w:rsidRPr="29D99465">
        <w:t xml:space="preserve">by </w:t>
      </w:r>
      <w:r>
        <w:t>Access Right Holder</w:t>
      </w:r>
      <w:r w:rsidRPr="29D99465">
        <w:t xml:space="preserve"> under this clause </w:t>
      </w:r>
      <w:r>
        <w:rPr>
          <w:szCs w:val="18"/>
        </w:rPr>
        <w:fldChar w:fldCharType="begin"/>
      </w:r>
      <w:r>
        <w:rPr>
          <w:szCs w:val="18"/>
        </w:rPr>
        <w:instrText xml:space="preserve"> REF _Ref103591979 \w \h </w:instrText>
      </w:r>
      <w:r>
        <w:rPr>
          <w:szCs w:val="18"/>
        </w:rPr>
      </w:r>
      <w:r>
        <w:rPr>
          <w:szCs w:val="18"/>
        </w:rPr>
        <w:fldChar w:fldCharType="separate"/>
      </w:r>
      <w:r w:rsidR="00D13566">
        <w:rPr>
          <w:szCs w:val="18"/>
        </w:rPr>
        <w:t>9</w:t>
      </w:r>
      <w:r>
        <w:rPr>
          <w:szCs w:val="18"/>
        </w:rPr>
        <w:fldChar w:fldCharType="end"/>
      </w:r>
      <w:r w:rsidRPr="29D99465">
        <w:t xml:space="preserve"> </w:t>
      </w:r>
      <w:r>
        <w:t xml:space="preserve">to Consumer Trustee, SFV, </w:t>
      </w:r>
      <w:r w:rsidR="00D85D20">
        <w:rPr>
          <w:bCs/>
        </w:rPr>
        <w:t>Transgrid</w:t>
      </w:r>
      <w:r>
        <w:t xml:space="preserve"> and DCCEEW, subject to the redaction of any confidential or commercially sensitive information identified by Access Right Holder under clause </w:t>
      </w:r>
      <w:r>
        <w:fldChar w:fldCharType="begin"/>
      </w:r>
      <w:r>
        <w:instrText xml:space="preserve"> REF _Ref152340757 \w \h </w:instrText>
      </w:r>
      <w:r>
        <w:fldChar w:fldCharType="separate"/>
      </w:r>
      <w:r w:rsidR="00D13566">
        <w:t>9(b)(ii)</w:t>
      </w:r>
      <w:r>
        <w:fldChar w:fldCharType="end"/>
      </w:r>
      <w:r>
        <w:t>.</w:t>
      </w:r>
    </w:p>
    <w:p w14:paraId="594DF9F3" w14:textId="77777777" w:rsidR="00F918AD" w:rsidRDefault="00F918AD" w:rsidP="00DD316F">
      <w:pPr>
        <w:pStyle w:val="Heading1"/>
      </w:pPr>
      <w:bookmarkStart w:id="748" w:name="_Toc140565306"/>
      <w:bookmarkStart w:id="749" w:name="_Toc140565466"/>
      <w:bookmarkStart w:id="750" w:name="_Toc140565625"/>
      <w:bookmarkStart w:id="751" w:name="_Toc140573389"/>
      <w:bookmarkStart w:id="752" w:name="_Ref163074608"/>
      <w:bookmarkStart w:id="753" w:name="_Toc166600281"/>
      <w:bookmarkStart w:id="754" w:name="_Ref100059961"/>
      <w:r>
        <w:t>Inspection and access</w:t>
      </w:r>
      <w:bookmarkEnd w:id="748"/>
      <w:bookmarkEnd w:id="749"/>
      <w:bookmarkEnd w:id="750"/>
      <w:bookmarkEnd w:id="751"/>
      <w:bookmarkEnd w:id="752"/>
      <w:bookmarkEnd w:id="753"/>
      <w:r>
        <w:t xml:space="preserve"> </w:t>
      </w:r>
    </w:p>
    <w:p w14:paraId="1F7AB572" w14:textId="3A053520" w:rsidR="00F918AD" w:rsidRDefault="00F918AD" w:rsidP="00DD316F">
      <w:pPr>
        <w:pStyle w:val="Heading3"/>
      </w:pPr>
      <w:bookmarkStart w:id="755" w:name="_Ref104385147"/>
      <w:bookmarkStart w:id="756" w:name="_Ref108098307"/>
      <w:r>
        <w:t>EnergyCo</w:t>
      </w:r>
      <w:r w:rsidRPr="007A2DC6">
        <w:t xml:space="preserve"> may </w:t>
      </w:r>
      <w:r>
        <w:t xml:space="preserve">request </w:t>
      </w:r>
      <w:r w:rsidRPr="007A2DC6">
        <w:t xml:space="preserve">access </w:t>
      </w:r>
      <w:r>
        <w:t xml:space="preserve">to </w:t>
      </w:r>
      <w:r w:rsidRPr="007A2DC6">
        <w:t>the Project site</w:t>
      </w:r>
      <w:r>
        <w:t xml:space="preserve"> from time to time</w:t>
      </w:r>
      <w:r w:rsidRPr="007A2DC6">
        <w:t xml:space="preserve"> for </w:t>
      </w:r>
      <w:r>
        <w:t xml:space="preserve">the purposes of undertaking </w:t>
      </w:r>
      <w:r w:rsidRPr="007A2DC6">
        <w:t xml:space="preserve">a </w:t>
      </w:r>
      <w:r>
        <w:t xml:space="preserve">visual </w:t>
      </w:r>
      <w:r w:rsidRPr="007A2DC6">
        <w:t>site inspection</w:t>
      </w:r>
      <w:r>
        <w:t>.</w:t>
      </w:r>
      <w:bookmarkEnd w:id="755"/>
      <w:r>
        <w:t xml:space="preserve"> </w:t>
      </w:r>
      <w:bookmarkEnd w:id="756"/>
      <w:r>
        <w:t>EnergyCo may not request access to the Project site under this clause</w:t>
      </w:r>
      <w:r w:rsidR="00B92297">
        <w:t xml:space="preserve"> </w:t>
      </w:r>
      <w:r w:rsidR="00B92297">
        <w:fldChar w:fldCharType="begin"/>
      </w:r>
      <w:r w:rsidR="00B92297">
        <w:instrText xml:space="preserve"> REF _Ref163074608 \w \h </w:instrText>
      </w:r>
      <w:r w:rsidR="00B92297">
        <w:fldChar w:fldCharType="separate"/>
      </w:r>
      <w:r w:rsidR="00D13566">
        <w:t>10</w:t>
      </w:r>
      <w:r w:rsidR="00B92297">
        <w:fldChar w:fldCharType="end"/>
      </w:r>
      <w:r>
        <w:t xml:space="preserve"> more than once in any Calendar Quarter.</w:t>
      </w:r>
    </w:p>
    <w:p w14:paraId="418FABE8" w14:textId="7DC4D15A" w:rsidR="00F918AD" w:rsidRPr="007A2DC6" w:rsidRDefault="00F918AD" w:rsidP="00DD316F">
      <w:pPr>
        <w:pStyle w:val="Heading3"/>
      </w:pPr>
      <w:r>
        <w:t xml:space="preserve">EnergyCo must give Access Right Holder reasonable notice of EnergyCo’s requested site inspection under paragraph </w:t>
      </w:r>
      <w:r>
        <w:fldChar w:fldCharType="begin"/>
      </w:r>
      <w:r>
        <w:instrText xml:space="preserve"> REF _Ref108098307 \n \h </w:instrText>
      </w:r>
      <w:r>
        <w:fldChar w:fldCharType="separate"/>
      </w:r>
      <w:r w:rsidR="00D13566">
        <w:t>(a)</w:t>
      </w:r>
      <w:r>
        <w:fldChar w:fldCharType="end"/>
      </w:r>
      <w:r>
        <w:t xml:space="preserve">, including details of preferred dates and times of it, and relevant personnel who will be present for it. </w:t>
      </w:r>
    </w:p>
    <w:p w14:paraId="3FC2C6C9" w14:textId="77777777" w:rsidR="00F918AD" w:rsidRDefault="00F918AD" w:rsidP="00DD316F">
      <w:pPr>
        <w:pStyle w:val="Heading3"/>
      </w:pPr>
      <w:r>
        <w:t>EnergyCo</w:t>
      </w:r>
      <w:r w:rsidRPr="007A2DC6">
        <w:t xml:space="preserve"> and </w:t>
      </w:r>
      <w:r>
        <w:t>Access Right Holder</w:t>
      </w:r>
      <w:r w:rsidRPr="007A2DC6">
        <w:t xml:space="preserve"> will agree (acting reasonably) a date and time for the site inspection</w:t>
      </w:r>
      <w:r>
        <w:t xml:space="preserve"> during normal business hours on a Business Day</w:t>
      </w:r>
      <w:r w:rsidRPr="007A2DC6">
        <w:t>.</w:t>
      </w:r>
    </w:p>
    <w:p w14:paraId="2E50EF40" w14:textId="77777777" w:rsidR="00F918AD" w:rsidRDefault="00F918AD" w:rsidP="00DD316F">
      <w:pPr>
        <w:pStyle w:val="Heading3"/>
      </w:pPr>
      <w:r w:rsidRPr="00AD5A39">
        <w:t xml:space="preserve">During the site inspection, </w:t>
      </w:r>
      <w:r>
        <w:t>EnergyCo</w:t>
      </w:r>
      <w:r w:rsidRPr="00AD5A39">
        <w:t xml:space="preserve"> agrees to comply with </w:t>
      </w:r>
      <w:r>
        <w:t>Access Right Holder</w:t>
      </w:r>
      <w:r w:rsidRPr="00AD5A39">
        <w:t xml:space="preserve">’s reasonable requirements, including </w:t>
      </w:r>
      <w:r>
        <w:t xml:space="preserve">in relation to </w:t>
      </w:r>
      <w:r w:rsidRPr="00AD5A39">
        <w:t>site safety, occupational health and safety and other applicable site rules</w:t>
      </w:r>
      <w:r>
        <w:t>.</w:t>
      </w:r>
    </w:p>
    <w:p w14:paraId="71F7491B" w14:textId="6E83ACBA" w:rsidR="00F918AD" w:rsidRDefault="00F918AD" w:rsidP="00DD316F">
      <w:pPr>
        <w:pStyle w:val="Heading1"/>
      </w:pPr>
      <w:bookmarkStart w:id="757" w:name="_Ref104217323"/>
      <w:bookmarkStart w:id="758" w:name="_Toc140565307"/>
      <w:bookmarkStart w:id="759" w:name="_Toc140565467"/>
      <w:bookmarkStart w:id="760" w:name="_Toc140565626"/>
      <w:bookmarkStart w:id="761" w:name="_Toc140573390"/>
      <w:bookmarkStart w:id="762" w:name="_Ref163074617"/>
      <w:bookmarkStart w:id="763" w:name="_Toc166600282"/>
      <w:r>
        <w:t>Insurance</w:t>
      </w:r>
      <w:bookmarkEnd w:id="757"/>
      <w:bookmarkEnd w:id="758"/>
      <w:bookmarkEnd w:id="759"/>
      <w:bookmarkEnd w:id="760"/>
      <w:bookmarkEnd w:id="761"/>
      <w:bookmarkEnd w:id="762"/>
      <w:bookmarkEnd w:id="763"/>
    </w:p>
    <w:p w14:paraId="36BC8F5D" w14:textId="44C55306" w:rsidR="00F918AD" w:rsidRDefault="00EC488A" w:rsidP="00DD316F">
      <w:pPr>
        <w:pStyle w:val="Heading3"/>
      </w:pPr>
      <w:bookmarkStart w:id="764" w:name="_Ref104217325"/>
      <w:r>
        <w:t>On and from</w:t>
      </w:r>
      <w:r w:rsidR="00F918AD">
        <w:t xml:space="preserve"> Financial Close, Access Right Holder</w:t>
      </w:r>
      <w:r w:rsidR="00F918AD" w:rsidRPr="000F128D">
        <w:t xml:space="preserve"> must, at its sole </w:t>
      </w:r>
      <w:r w:rsidR="00F918AD">
        <w:t>cost</w:t>
      </w:r>
      <w:r w:rsidR="00F918AD" w:rsidRPr="000F128D">
        <w:t xml:space="preserve">, take out and maintain at all times insurance policies </w:t>
      </w:r>
      <w:r w:rsidR="00F918AD">
        <w:t xml:space="preserve">in relation to the Project </w:t>
      </w:r>
      <w:r w:rsidR="00F918AD" w:rsidRPr="000F128D">
        <w:t>consistent with Good Industry Practice</w:t>
      </w:r>
      <w:r w:rsidR="00F918AD">
        <w:t>, including but not limited to (as applicable):</w:t>
      </w:r>
      <w:bookmarkEnd w:id="764"/>
      <w:r w:rsidR="00F918AD">
        <w:t xml:space="preserve"> </w:t>
      </w:r>
    </w:p>
    <w:p w14:paraId="7AD4B4AE" w14:textId="77777777" w:rsidR="00F918AD" w:rsidRDefault="00F918AD" w:rsidP="00A0491F">
      <w:pPr>
        <w:pStyle w:val="Heading4"/>
      </w:pPr>
      <w:r>
        <w:t xml:space="preserve">contract works insurance for the replacement value of the Project, </w:t>
      </w:r>
      <w:r w:rsidRPr="00B017F6">
        <w:t>including coverage for material and equipment in transi</w:t>
      </w:r>
      <w:r>
        <w:t>t;</w:t>
      </w:r>
    </w:p>
    <w:p w14:paraId="4D246581" w14:textId="77777777" w:rsidR="00F918AD" w:rsidRDefault="00F918AD" w:rsidP="00A0491F">
      <w:pPr>
        <w:pStyle w:val="Heading4"/>
      </w:pPr>
      <w:r>
        <w:t xml:space="preserve">public and product liability insurance for at least </w:t>
      </w:r>
      <w:r w:rsidRPr="003C5B4B">
        <w:t>$</w:t>
      </w:r>
      <w:r w:rsidRPr="005669A5">
        <w:t>20</w:t>
      </w:r>
      <w:r w:rsidRPr="003C5B4B">
        <w:t xml:space="preserve"> million</w:t>
      </w:r>
      <w:r>
        <w:t xml:space="preserve"> per event;</w:t>
      </w:r>
    </w:p>
    <w:p w14:paraId="0856EE18" w14:textId="77777777" w:rsidR="00F918AD" w:rsidRDefault="00F918AD" w:rsidP="00A0491F">
      <w:pPr>
        <w:pStyle w:val="Heading4"/>
      </w:pPr>
      <w:r>
        <w:t>workers’ compensation insurance required by Law; and</w:t>
      </w:r>
    </w:p>
    <w:p w14:paraId="09F8B53C" w14:textId="77777777" w:rsidR="00F918AD" w:rsidRDefault="00F918AD" w:rsidP="00A0491F">
      <w:pPr>
        <w:pStyle w:val="Heading4"/>
      </w:pPr>
      <w:r>
        <w:t xml:space="preserve">motor vehicle liability insurance required by Law, </w:t>
      </w:r>
    </w:p>
    <w:p w14:paraId="254D8036" w14:textId="77777777" w:rsidR="00F918AD" w:rsidRPr="00D713A2" w:rsidRDefault="00F918AD" w:rsidP="005E35C5">
      <w:pPr>
        <w:pStyle w:val="Indent2"/>
        <w:ind w:left="1474"/>
      </w:pPr>
      <w:r>
        <w:t>(</w:t>
      </w:r>
      <w:r w:rsidRPr="001C4F00">
        <w:rPr>
          <w:b/>
          <w:bCs/>
        </w:rPr>
        <w:t>Insurance Policies</w:t>
      </w:r>
      <w:r>
        <w:t xml:space="preserve">).  Each </w:t>
      </w:r>
      <w:r w:rsidRPr="005E35C5">
        <w:t>Insurance</w:t>
      </w:r>
      <w:r>
        <w:t xml:space="preserve"> Policy must be taken out with an insurer that has an Acceptable Credit Rating. </w:t>
      </w:r>
    </w:p>
    <w:p w14:paraId="293C610C" w14:textId="5CE38721" w:rsidR="00F918AD" w:rsidRDefault="00F918AD" w:rsidP="006A4DEC">
      <w:pPr>
        <w:pStyle w:val="Heading3"/>
      </w:pPr>
      <w:bookmarkStart w:id="765" w:name="_Ref104218003"/>
      <w:r>
        <w:t>EnergyCo may request certificates of currency issued by the relevant insurers or any other documentation evidencing that the Insurance Policies have been effected and all premiums have been paid.</w:t>
      </w:r>
      <w:bookmarkEnd w:id="765"/>
      <w:r>
        <w:t xml:space="preserve">  EnergyCo may not exercise its right under this clause</w:t>
      </w:r>
      <w:r w:rsidR="00B92297">
        <w:t xml:space="preserve"> </w:t>
      </w:r>
      <w:r w:rsidR="00B92297">
        <w:fldChar w:fldCharType="begin"/>
      </w:r>
      <w:r w:rsidR="00B92297">
        <w:instrText xml:space="preserve"> REF _Ref163074617 \w \h </w:instrText>
      </w:r>
      <w:r w:rsidR="00B92297">
        <w:fldChar w:fldCharType="separate"/>
      </w:r>
      <w:r w:rsidR="00D13566">
        <w:t>11</w:t>
      </w:r>
      <w:r w:rsidR="00B92297">
        <w:fldChar w:fldCharType="end"/>
      </w:r>
      <w:r>
        <w:t xml:space="preserve"> more than once in any 12 month period.  </w:t>
      </w:r>
    </w:p>
    <w:p w14:paraId="0C63E380" w14:textId="3BA7570E" w:rsidR="00F918AD" w:rsidRPr="00B110A4" w:rsidRDefault="00F918AD" w:rsidP="006324FF">
      <w:pPr>
        <w:pStyle w:val="Heading3"/>
      </w:pPr>
      <w:r>
        <w:t xml:space="preserve">Within 10 Business Days after receiving EnergyCo’s request under paragraph </w:t>
      </w:r>
      <w:r>
        <w:fldChar w:fldCharType="begin"/>
      </w:r>
      <w:r>
        <w:instrText xml:space="preserve"> REF _Ref104218003 \n \h </w:instrText>
      </w:r>
      <w:r>
        <w:fldChar w:fldCharType="separate"/>
      </w:r>
      <w:r w:rsidR="00D13566">
        <w:t>(b)</w:t>
      </w:r>
      <w:r>
        <w:fldChar w:fldCharType="end"/>
      </w:r>
      <w:r>
        <w:t xml:space="preserve">, Access Right Holder must provide such certificates or other documentation requested by EnergyCo. </w:t>
      </w:r>
      <w:r>
        <w:br w:type="page"/>
      </w:r>
    </w:p>
    <w:p w14:paraId="6F1B6CAE" w14:textId="77777777" w:rsidR="00F918AD" w:rsidRDefault="00F918AD" w:rsidP="00185E04">
      <w:pPr>
        <w:pStyle w:val="PartHeading"/>
        <w:keepNext/>
      </w:pPr>
      <w:bookmarkStart w:id="766" w:name="_Toc108022327"/>
      <w:bookmarkStart w:id="767" w:name="_Toc108022328"/>
      <w:bookmarkStart w:id="768" w:name="_Toc108022329"/>
      <w:bookmarkStart w:id="769" w:name="_Toc108022330"/>
      <w:bookmarkStart w:id="770" w:name="_Toc108022331"/>
      <w:bookmarkStart w:id="771" w:name="_Toc108022332"/>
      <w:bookmarkStart w:id="772" w:name="_Toc108022333"/>
      <w:bookmarkStart w:id="773" w:name="_Toc108022334"/>
      <w:bookmarkStart w:id="774" w:name="_Toc108022335"/>
      <w:bookmarkStart w:id="775" w:name="_Toc140565308"/>
      <w:bookmarkStart w:id="776" w:name="_Toc140565468"/>
      <w:bookmarkStart w:id="777" w:name="_Toc140565627"/>
      <w:bookmarkStart w:id="778" w:name="_Ref140505232"/>
      <w:bookmarkStart w:id="779" w:name="_Toc140573391"/>
      <w:bookmarkStart w:id="780" w:name="_Ref158134345"/>
      <w:bookmarkStart w:id="781" w:name="_Toc166600283"/>
      <w:bookmarkEnd w:id="754"/>
      <w:bookmarkEnd w:id="766"/>
      <w:bookmarkEnd w:id="767"/>
      <w:bookmarkEnd w:id="768"/>
      <w:bookmarkEnd w:id="769"/>
      <w:bookmarkEnd w:id="770"/>
      <w:bookmarkEnd w:id="771"/>
      <w:bookmarkEnd w:id="772"/>
      <w:bookmarkEnd w:id="773"/>
      <w:bookmarkEnd w:id="774"/>
      <w:r>
        <w:t>Development, Construction and Operation of Project</w:t>
      </w:r>
      <w:bookmarkEnd w:id="775"/>
      <w:bookmarkEnd w:id="776"/>
      <w:bookmarkEnd w:id="777"/>
      <w:bookmarkEnd w:id="778"/>
      <w:bookmarkEnd w:id="779"/>
      <w:bookmarkEnd w:id="780"/>
      <w:bookmarkEnd w:id="781"/>
    </w:p>
    <w:p w14:paraId="0A253E7C" w14:textId="77777777" w:rsidR="00F918AD" w:rsidRDefault="00F918AD" w:rsidP="00DD316F">
      <w:pPr>
        <w:pStyle w:val="Heading1"/>
        <w:pBdr>
          <w:top w:val="single" w:sz="6" w:space="0" w:color="auto"/>
        </w:pBdr>
      </w:pPr>
      <w:bookmarkStart w:id="782" w:name="_Toc140565309"/>
      <w:bookmarkStart w:id="783" w:name="_Toc140565469"/>
      <w:bookmarkStart w:id="784" w:name="_Toc140565628"/>
      <w:bookmarkStart w:id="785" w:name="_Toc140573392"/>
      <w:bookmarkStart w:id="786" w:name="_Ref141109977"/>
      <w:bookmarkStart w:id="787" w:name="_Toc166600284"/>
      <w:r>
        <w:t>Application of this part</w:t>
      </w:r>
      <w:bookmarkEnd w:id="782"/>
      <w:bookmarkEnd w:id="783"/>
      <w:bookmarkEnd w:id="784"/>
      <w:bookmarkEnd w:id="785"/>
      <w:bookmarkEnd w:id="786"/>
      <w:bookmarkEnd w:id="787"/>
    </w:p>
    <w:p w14:paraId="51DAC47B" w14:textId="2063DDC2" w:rsidR="00F918AD" w:rsidRPr="00D81356" w:rsidRDefault="00F918AD" w:rsidP="00D81356">
      <w:pPr>
        <w:pStyle w:val="Indent2"/>
      </w:pPr>
      <w:r>
        <w:t xml:space="preserve">This </w:t>
      </w:r>
      <w:r>
        <w:fldChar w:fldCharType="begin"/>
      </w:r>
      <w:r>
        <w:instrText xml:space="preserve"> REF _Ref158134345 \r \h </w:instrText>
      </w:r>
      <w:r>
        <w:fldChar w:fldCharType="separate"/>
      </w:r>
      <w:r w:rsidR="00D13566">
        <w:t>Part 4</w:t>
      </w:r>
      <w:r>
        <w:fldChar w:fldCharType="end"/>
      </w:r>
      <w:r>
        <w:t xml:space="preserve"> (“</w:t>
      </w:r>
      <w:r>
        <w:fldChar w:fldCharType="begin"/>
      </w:r>
      <w:r>
        <w:instrText xml:space="preserve"> REF _Ref140505232 \h </w:instrText>
      </w:r>
      <w:r>
        <w:fldChar w:fldCharType="separate"/>
      </w:r>
      <w:r w:rsidR="00D13566">
        <w:t>Development, Construction and Operation of Project</w:t>
      </w:r>
      <w:r>
        <w:fldChar w:fldCharType="end"/>
      </w:r>
      <w:r>
        <w:t xml:space="preserve">”) commences on the Signing Date and continues until the end of the Term. </w:t>
      </w:r>
    </w:p>
    <w:p w14:paraId="50B08DAE" w14:textId="77777777" w:rsidR="00F918AD" w:rsidRDefault="00F918AD" w:rsidP="00DD316F">
      <w:pPr>
        <w:pStyle w:val="Heading1"/>
      </w:pPr>
      <w:bookmarkStart w:id="788" w:name="_Toc166600285"/>
      <w:bookmarkStart w:id="789" w:name="_Toc140565310"/>
      <w:bookmarkStart w:id="790" w:name="_Toc140565470"/>
      <w:bookmarkStart w:id="791" w:name="_Toc140565629"/>
      <w:bookmarkStart w:id="792" w:name="_Toc140573393"/>
      <w:bookmarkStart w:id="793" w:name="_Toc101536774"/>
      <w:bookmarkStart w:id="794" w:name="_Ref103020169"/>
      <w:r>
        <w:t>Project undertakings</w:t>
      </w:r>
      <w:bookmarkEnd w:id="788"/>
    </w:p>
    <w:p w14:paraId="203834BD" w14:textId="77777777" w:rsidR="00F918AD" w:rsidRDefault="00F918AD" w:rsidP="005E35C5">
      <w:pPr>
        <w:pStyle w:val="Indent2"/>
      </w:pPr>
      <w:r>
        <w:t xml:space="preserve">Access Right Holder must: </w:t>
      </w:r>
    </w:p>
    <w:p w14:paraId="274BF90C" w14:textId="47AD6942" w:rsidR="00F918AD" w:rsidRDefault="00F918AD" w:rsidP="00DD316F">
      <w:pPr>
        <w:pStyle w:val="Heading3"/>
      </w:pPr>
      <w:r>
        <w:t>develop, construct, operate and maintain</w:t>
      </w:r>
      <w:r w:rsidRPr="00A42A78">
        <w:t xml:space="preserve"> the Project in accordance with </w:t>
      </w:r>
      <w:r>
        <w:t>the Social Licence Commitments, the Model Proponent Commitment, G</w:t>
      </w:r>
      <w:r w:rsidRPr="00A42A78">
        <w:t xml:space="preserve">ood </w:t>
      </w:r>
      <w:r>
        <w:t>I</w:t>
      </w:r>
      <w:r w:rsidRPr="00A42A78">
        <w:t xml:space="preserve">ndustry </w:t>
      </w:r>
      <w:r>
        <w:t>P</w:t>
      </w:r>
      <w:r w:rsidRPr="00A42A78">
        <w:t>ractice</w:t>
      </w:r>
      <w:r>
        <w:t xml:space="preserve"> and </w:t>
      </w:r>
      <w:r w:rsidRPr="0073353B">
        <w:t>all applicable Laws</w:t>
      </w:r>
      <w:r>
        <w:t xml:space="preserve"> and authorisations; </w:t>
      </w:r>
    </w:p>
    <w:p w14:paraId="289E18A7" w14:textId="53E2356A" w:rsidR="00F918AD" w:rsidRDefault="00F918AD" w:rsidP="00DD316F">
      <w:pPr>
        <w:pStyle w:val="Heading3"/>
      </w:pPr>
      <w:r>
        <w:t xml:space="preserve">ensure that the Project complies with the Project Characteristics in all material respects on and from the date that </w:t>
      </w:r>
      <w:r w:rsidR="0008714E">
        <w:t>First Commissioning</w:t>
      </w:r>
      <w:r>
        <w:t xml:space="preserve"> is achieved; </w:t>
      </w:r>
    </w:p>
    <w:p w14:paraId="54248998" w14:textId="5F593429" w:rsidR="00F918AD" w:rsidRPr="00A42A78" w:rsidRDefault="00F918AD" w:rsidP="00DD316F">
      <w:pPr>
        <w:pStyle w:val="Heading3"/>
      </w:pPr>
      <w:r>
        <w:t>ensure that</w:t>
      </w:r>
      <w:r w:rsidRPr="00A42A78">
        <w:t xml:space="preserve"> each Milestone </w:t>
      </w:r>
      <w:r>
        <w:t xml:space="preserve">is achieved </w:t>
      </w:r>
      <w:r w:rsidRPr="00A42A78">
        <w:t>by the relevant Milestone Date;</w:t>
      </w:r>
      <w:r>
        <w:t xml:space="preserve"> and</w:t>
      </w:r>
    </w:p>
    <w:p w14:paraId="18BF7EA3" w14:textId="28F88835" w:rsidR="00F918AD" w:rsidRPr="00DD0DDD" w:rsidRDefault="00F918AD" w:rsidP="00DD316F">
      <w:pPr>
        <w:pStyle w:val="Heading3"/>
      </w:pPr>
      <w:r w:rsidRPr="00225577">
        <w:t>report</w:t>
      </w:r>
      <w:r w:rsidRPr="29D99465">
        <w:t xml:space="preserve"> on the development</w:t>
      </w:r>
      <w:r>
        <w:t>, construction and operation</w:t>
      </w:r>
      <w:r w:rsidRPr="29D99465">
        <w:t xml:space="preserve"> of the Project</w:t>
      </w:r>
      <w:r w:rsidRPr="00380710">
        <w:rPr>
          <w:szCs w:val="18"/>
        </w:rPr>
        <w:t xml:space="preserve"> </w:t>
      </w:r>
      <w:r w:rsidRPr="29D99465">
        <w:t>in accordance with clause</w:t>
      </w:r>
      <w:r>
        <w:t>s</w:t>
      </w:r>
      <w:r w:rsidRPr="29D99465">
        <w:t xml:space="preserve"> </w:t>
      </w:r>
      <w:r w:rsidRPr="00380710">
        <w:rPr>
          <w:szCs w:val="18"/>
        </w:rPr>
        <w:fldChar w:fldCharType="begin"/>
      </w:r>
      <w:r w:rsidRPr="00380710">
        <w:rPr>
          <w:szCs w:val="18"/>
        </w:rPr>
        <w:instrText xml:space="preserve"> REF _Ref103591979 \w \h </w:instrText>
      </w:r>
      <w:r w:rsidRPr="00380710">
        <w:rPr>
          <w:szCs w:val="18"/>
        </w:rPr>
      </w:r>
      <w:r w:rsidRPr="00380710">
        <w:rPr>
          <w:szCs w:val="18"/>
        </w:rPr>
        <w:fldChar w:fldCharType="separate"/>
      </w:r>
      <w:r w:rsidR="00D13566">
        <w:rPr>
          <w:szCs w:val="18"/>
        </w:rPr>
        <w:t>9</w:t>
      </w:r>
      <w:r w:rsidRPr="00380710">
        <w:rPr>
          <w:szCs w:val="18"/>
        </w:rPr>
        <w:fldChar w:fldCharType="end"/>
      </w:r>
      <w:r w:rsidRPr="00380710">
        <w:rPr>
          <w:szCs w:val="18"/>
        </w:rPr>
        <w:t xml:space="preserve">, </w:t>
      </w:r>
      <w:r w:rsidRPr="00380710">
        <w:rPr>
          <w:szCs w:val="18"/>
        </w:rPr>
        <w:fldChar w:fldCharType="begin"/>
      </w:r>
      <w:r w:rsidRPr="00380710">
        <w:rPr>
          <w:szCs w:val="18"/>
        </w:rPr>
        <w:instrText xml:space="preserve"> REF _Ref94878032 \w \h </w:instrText>
      </w:r>
      <w:r w:rsidRPr="00380710">
        <w:rPr>
          <w:szCs w:val="18"/>
        </w:rPr>
      </w:r>
      <w:r w:rsidRPr="00380710">
        <w:rPr>
          <w:szCs w:val="18"/>
        </w:rPr>
        <w:fldChar w:fldCharType="separate"/>
      </w:r>
      <w:r w:rsidR="00D13566">
        <w:rPr>
          <w:szCs w:val="18"/>
        </w:rPr>
        <w:t>14.2</w:t>
      </w:r>
      <w:r w:rsidRPr="00380710">
        <w:rPr>
          <w:szCs w:val="18"/>
        </w:rPr>
        <w:fldChar w:fldCharType="end"/>
      </w:r>
      <w:r w:rsidRPr="00380710">
        <w:rPr>
          <w:szCs w:val="18"/>
        </w:rPr>
        <w:t xml:space="preserve"> and </w:t>
      </w:r>
      <w:r w:rsidRPr="00380710">
        <w:rPr>
          <w:szCs w:val="18"/>
        </w:rPr>
        <w:fldChar w:fldCharType="begin"/>
      </w:r>
      <w:r w:rsidRPr="00380710">
        <w:rPr>
          <w:szCs w:val="18"/>
        </w:rPr>
        <w:instrText xml:space="preserve"> REF _Ref144110129 \w \h </w:instrText>
      </w:r>
      <w:r w:rsidRPr="00380710">
        <w:rPr>
          <w:szCs w:val="18"/>
        </w:rPr>
      </w:r>
      <w:r w:rsidRPr="00380710">
        <w:rPr>
          <w:szCs w:val="18"/>
        </w:rPr>
        <w:fldChar w:fldCharType="separate"/>
      </w:r>
      <w:r w:rsidR="00D13566">
        <w:rPr>
          <w:szCs w:val="18"/>
        </w:rPr>
        <w:t>15.3</w:t>
      </w:r>
      <w:r w:rsidRPr="00380710">
        <w:rPr>
          <w:szCs w:val="18"/>
        </w:rPr>
        <w:fldChar w:fldCharType="end"/>
      </w:r>
      <w:r w:rsidRPr="00380710">
        <w:rPr>
          <w:szCs w:val="18"/>
        </w:rPr>
        <w:t>.</w:t>
      </w:r>
    </w:p>
    <w:p w14:paraId="0569F4B5" w14:textId="541A1E98" w:rsidR="00F918AD" w:rsidRPr="008D1EC0" w:rsidRDefault="00F918AD" w:rsidP="00DD316F">
      <w:pPr>
        <w:pStyle w:val="Heading1"/>
        <w:pBdr>
          <w:top w:val="single" w:sz="6" w:space="0" w:color="auto"/>
        </w:pBdr>
      </w:pPr>
      <w:bookmarkStart w:id="795" w:name="_Toc166600286"/>
      <w:r>
        <w:t>Social Licence Commitments</w:t>
      </w:r>
      <w:bookmarkEnd w:id="789"/>
      <w:bookmarkEnd w:id="790"/>
      <w:bookmarkEnd w:id="791"/>
      <w:bookmarkEnd w:id="792"/>
      <w:bookmarkEnd w:id="795"/>
    </w:p>
    <w:p w14:paraId="4CDD6DCA" w14:textId="77777777" w:rsidR="00F918AD" w:rsidRPr="00873112" w:rsidRDefault="00F918AD" w:rsidP="00DD316F">
      <w:pPr>
        <w:pStyle w:val="Heading2"/>
        <w:numPr>
          <w:ilvl w:val="1"/>
          <w:numId w:val="49"/>
        </w:numPr>
      </w:pPr>
      <w:bookmarkStart w:id="796" w:name="_Toc140565311"/>
      <w:bookmarkStart w:id="797" w:name="_Toc140565471"/>
      <w:bookmarkStart w:id="798" w:name="_Toc140565630"/>
      <w:bookmarkStart w:id="799" w:name="_Toc140573394"/>
      <w:bookmarkStart w:id="800" w:name="_Toc166600287"/>
      <w:r>
        <w:t>Performance</w:t>
      </w:r>
      <w:bookmarkEnd w:id="793"/>
      <w:bookmarkEnd w:id="794"/>
      <w:bookmarkEnd w:id="796"/>
      <w:bookmarkEnd w:id="797"/>
      <w:bookmarkEnd w:id="798"/>
      <w:bookmarkEnd w:id="799"/>
      <w:bookmarkEnd w:id="800"/>
    </w:p>
    <w:p w14:paraId="65C9B466" w14:textId="22E9E3D4" w:rsidR="00F918AD" w:rsidRDefault="00F918AD" w:rsidP="0017287F">
      <w:pPr>
        <w:pStyle w:val="Indent2"/>
      </w:pPr>
      <w:r>
        <w:t xml:space="preserve">Subject to clause </w:t>
      </w:r>
      <w:r>
        <w:fldChar w:fldCharType="begin"/>
      </w:r>
      <w:r>
        <w:instrText xml:space="preserve"> REF _Ref94879252 \w \h </w:instrText>
      </w:r>
      <w:r>
        <w:fldChar w:fldCharType="separate"/>
      </w:r>
      <w:r w:rsidR="00D13566">
        <w:t>14.5</w:t>
      </w:r>
      <w:r>
        <w:fldChar w:fldCharType="end"/>
      </w:r>
      <w:r>
        <w:t>, during the Term, Access Right Holder</w:t>
      </w:r>
      <w:r w:rsidRPr="00873112">
        <w:t xml:space="preserve"> must </w:t>
      </w:r>
      <w:r>
        <w:t xml:space="preserve">perform the </w:t>
      </w:r>
      <w:r w:rsidRPr="00873112">
        <w:t>Social Licence Commitments.</w:t>
      </w:r>
      <w:r w:rsidR="00357072">
        <w:t xml:space="preserve"> </w:t>
      </w:r>
    </w:p>
    <w:p w14:paraId="061A9AFA" w14:textId="77777777" w:rsidR="00F918AD" w:rsidRPr="00873112" w:rsidRDefault="00F918AD" w:rsidP="00DD316F">
      <w:pPr>
        <w:pStyle w:val="Heading2"/>
        <w:numPr>
          <w:ilvl w:val="1"/>
          <w:numId w:val="49"/>
        </w:numPr>
      </w:pPr>
      <w:bookmarkStart w:id="801" w:name="_Ref94878032"/>
      <w:bookmarkStart w:id="802" w:name="_Toc101536775"/>
      <w:bookmarkStart w:id="803" w:name="_Toc140565312"/>
      <w:bookmarkStart w:id="804" w:name="_Toc140565472"/>
      <w:bookmarkStart w:id="805" w:name="_Toc140565631"/>
      <w:bookmarkStart w:id="806" w:name="_Toc140573395"/>
      <w:bookmarkStart w:id="807" w:name="_Toc166600288"/>
      <w:r w:rsidRPr="00873112">
        <w:t>Reporting</w:t>
      </w:r>
      <w:bookmarkEnd w:id="801"/>
      <w:bookmarkEnd w:id="802"/>
      <w:bookmarkEnd w:id="803"/>
      <w:bookmarkEnd w:id="804"/>
      <w:bookmarkEnd w:id="805"/>
      <w:bookmarkEnd w:id="806"/>
      <w:bookmarkEnd w:id="807"/>
    </w:p>
    <w:p w14:paraId="45B82E34" w14:textId="77777777" w:rsidR="00F918AD" w:rsidRDefault="00F918AD" w:rsidP="00DD316F">
      <w:pPr>
        <w:pStyle w:val="Heading3"/>
        <w:numPr>
          <w:ilvl w:val="2"/>
          <w:numId w:val="49"/>
        </w:numPr>
      </w:pPr>
      <w:bookmarkStart w:id="808" w:name="_Ref163074668"/>
      <w:bookmarkStart w:id="809" w:name="_Ref108098349"/>
      <w:bookmarkStart w:id="810" w:name="_Ref103540627"/>
      <w:r>
        <w:t>Access Right Holder must provide to EnergyCo,</w:t>
      </w:r>
      <w:bookmarkEnd w:id="808"/>
      <w:r>
        <w:t xml:space="preserve"> </w:t>
      </w:r>
    </w:p>
    <w:p w14:paraId="45D1625F" w14:textId="77777777" w:rsidR="00F918AD" w:rsidRDefault="00F918AD" w:rsidP="005B6F57">
      <w:pPr>
        <w:pStyle w:val="Heading4"/>
        <w:numPr>
          <w:ilvl w:val="3"/>
          <w:numId w:val="49"/>
        </w:numPr>
      </w:pPr>
      <w:r>
        <w:t>from the date of this agreement until Commercial Operations, w</w:t>
      </w:r>
      <w:r w:rsidRPr="00873112">
        <w:t>ithin</w:t>
      </w:r>
      <w:r>
        <w:t xml:space="preserve"> 20 Business Days after the end of each Calendar Quarter; </w:t>
      </w:r>
    </w:p>
    <w:p w14:paraId="0CB7BC6B" w14:textId="77777777" w:rsidR="00F918AD" w:rsidRDefault="00F918AD" w:rsidP="005B6F57">
      <w:pPr>
        <w:pStyle w:val="Heading4"/>
        <w:numPr>
          <w:ilvl w:val="3"/>
          <w:numId w:val="49"/>
        </w:numPr>
      </w:pPr>
      <w:r>
        <w:t xml:space="preserve">on and from Commercial Operations, within 20 Business Days after the end of each calendar year; and </w:t>
      </w:r>
    </w:p>
    <w:p w14:paraId="7FC4098B" w14:textId="77777777" w:rsidR="00F918AD" w:rsidRDefault="00F918AD" w:rsidP="005B6F57">
      <w:pPr>
        <w:pStyle w:val="Heading4"/>
        <w:numPr>
          <w:ilvl w:val="3"/>
          <w:numId w:val="49"/>
        </w:numPr>
      </w:pPr>
      <w:r>
        <w:t xml:space="preserve">at any other frequency reasonably requested by EnergyCo, </w:t>
      </w:r>
    </w:p>
    <w:p w14:paraId="1EAF0DF0" w14:textId="2C3E1BE8" w:rsidR="00F918AD" w:rsidRDefault="00F918AD" w:rsidP="005E35C5">
      <w:pPr>
        <w:pStyle w:val="Indent2"/>
        <w:ind w:left="1447"/>
      </w:pPr>
      <w:bookmarkStart w:id="811" w:name="_Ref106209044"/>
      <w:bookmarkEnd w:id="809"/>
      <w:r>
        <w:t>a report demonstrating Access Right Holder’s compliance with the Social Licence Commitments.</w:t>
      </w:r>
      <w:bookmarkStart w:id="812" w:name="_Ref140570623"/>
      <w:bookmarkEnd w:id="810"/>
      <w:bookmarkEnd w:id="811"/>
      <w:r w:rsidRPr="00873112">
        <w:t xml:space="preserve"> </w:t>
      </w:r>
      <w:bookmarkEnd w:id="812"/>
    </w:p>
    <w:p w14:paraId="3CB66E27" w14:textId="0C64CBFE" w:rsidR="00F918AD" w:rsidRPr="00C92A58" w:rsidRDefault="00F918AD" w:rsidP="00DD316F">
      <w:pPr>
        <w:pStyle w:val="Heading3"/>
        <w:numPr>
          <w:ilvl w:val="2"/>
          <w:numId w:val="49"/>
        </w:numPr>
      </w:pPr>
      <w:bookmarkStart w:id="813" w:name="_Ref105613529"/>
      <w:r w:rsidRPr="29D99465">
        <w:t xml:space="preserve">A report provided under </w:t>
      </w:r>
      <w:r>
        <w:t xml:space="preserve">paragraph </w:t>
      </w:r>
      <w:r>
        <w:fldChar w:fldCharType="begin"/>
      </w:r>
      <w:r>
        <w:instrText xml:space="preserve"> REF _Ref108098349 \n \h </w:instrText>
      </w:r>
      <w:r>
        <w:fldChar w:fldCharType="separate"/>
      </w:r>
      <w:r w:rsidR="00D13566">
        <w:t>(a)</w:t>
      </w:r>
      <w:r>
        <w:fldChar w:fldCharType="end"/>
      </w:r>
      <w:r w:rsidRPr="29D99465">
        <w:t xml:space="preserve"> must be</w:t>
      </w:r>
      <w:r>
        <w:rPr>
          <w:szCs w:val="18"/>
        </w:rPr>
        <w:t>:</w:t>
      </w:r>
      <w:bookmarkEnd w:id="813"/>
      <w:r w:rsidRPr="001331AC">
        <w:rPr>
          <w:szCs w:val="18"/>
        </w:rPr>
        <w:t xml:space="preserve"> </w:t>
      </w:r>
    </w:p>
    <w:p w14:paraId="3DACB053" w14:textId="77777777" w:rsidR="00F918AD" w:rsidRDefault="00F918AD" w:rsidP="00DD316F">
      <w:pPr>
        <w:pStyle w:val="Heading4"/>
        <w:rPr>
          <w:szCs w:val="18"/>
        </w:rPr>
      </w:pPr>
      <w:r w:rsidRPr="00EE2882">
        <w:rPr>
          <w:szCs w:val="18"/>
        </w:rPr>
        <w:t xml:space="preserve">in a reporting format specified by </w:t>
      </w:r>
      <w:r>
        <w:rPr>
          <w:szCs w:val="18"/>
        </w:rPr>
        <w:t>EnergyCo from time to time;</w:t>
      </w:r>
      <w:r w:rsidRPr="00EE2882">
        <w:rPr>
          <w:szCs w:val="18"/>
        </w:rPr>
        <w:t xml:space="preserve"> and </w:t>
      </w:r>
    </w:p>
    <w:p w14:paraId="24F5380C" w14:textId="77777777" w:rsidR="00F918AD" w:rsidRPr="00BD4814" w:rsidRDefault="00F918AD" w:rsidP="00DD316F">
      <w:pPr>
        <w:pStyle w:val="Heading4"/>
        <w:numPr>
          <w:ilvl w:val="3"/>
          <w:numId w:val="49"/>
        </w:numPr>
      </w:pPr>
      <w:r>
        <w:rPr>
          <w:szCs w:val="18"/>
        </w:rPr>
        <w:t>certified</w:t>
      </w:r>
      <w:r w:rsidRPr="00C92A58">
        <w:rPr>
          <w:szCs w:val="18"/>
        </w:rPr>
        <w:t xml:space="preserve"> by a director</w:t>
      </w:r>
      <w:r>
        <w:rPr>
          <w:szCs w:val="18"/>
        </w:rPr>
        <w:t xml:space="preserve"> or senior representative</w:t>
      </w:r>
      <w:r w:rsidRPr="00C92A58">
        <w:rPr>
          <w:szCs w:val="18"/>
        </w:rPr>
        <w:t xml:space="preserve"> of </w:t>
      </w:r>
      <w:r>
        <w:rPr>
          <w:szCs w:val="18"/>
        </w:rPr>
        <w:t>Access Right Holder</w:t>
      </w:r>
      <w:r w:rsidRPr="00744892">
        <w:rPr>
          <w:szCs w:val="18"/>
        </w:rPr>
        <w:t xml:space="preserve"> </w:t>
      </w:r>
      <w:r>
        <w:rPr>
          <w:szCs w:val="18"/>
        </w:rPr>
        <w:t>acceptable to EnergyCo (acting reasonably)</w:t>
      </w:r>
      <w:r w:rsidRPr="00C92A58">
        <w:rPr>
          <w:szCs w:val="18"/>
        </w:rPr>
        <w:t xml:space="preserve"> to be true</w:t>
      </w:r>
      <w:r>
        <w:rPr>
          <w:szCs w:val="18"/>
        </w:rPr>
        <w:t xml:space="preserve"> and</w:t>
      </w:r>
      <w:r w:rsidRPr="00C92A58">
        <w:rPr>
          <w:szCs w:val="18"/>
        </w:rPr>
        <w:t xml:space="preserve"> correct. </w:t>
      </w:r>
    </w:p>
    <w:p w14:paraId="6E73DA4E" w14:textId="77777777" w:rsidR="00F918AD" w:rsidRPr="004869BE" w:rsidRDefault="00F918AD" w:rsidP="00DD316F">
      <w:pPr>
        <w:pStyle w:val="Heading2"/>
        <w:numPr>
          <w:ilvl w:val="1"/>
          <w:numId w:val="49"/>
        </w:numPr>
      </w:pPr>
      <w:bookmarkStart w:id="814" w:name="_Toc140565313"/>
      <w:bookmarkStart w:id="815" w:name="_Toc140565473"/>
      <w:bookmarkStart w:id="816" w:name="_Toc140565632"/>
      <w:bookmarkStart w:id="817" w:name="_Toc140573396"/>
      <w:bookmarkStart w:id="818" w:name="_Toc166600289"/>
      <w:r>
        <w:t>Alternative proposals</w:t>
      </w:r>
      <w:bookmarkEnd w:id="814"/>
      <w:bookmarkEnd w:id="815"/>
      <w:bookmarkEnd w:id="816"/>
      <w:bookmarkEnd w:id="817"/>
      <w:bookmarkEnd w:id="818"/>
    </w:p>
    <w:p w14:paraId="6D8ADA25" w14:textId="220D0BB5" w:rsidR="00F918AD" w:rsidRDefault="00F918AD" w:rsidP="00DD316F">
      <w:pPr>
        <w:pStyle w:val="Heading3"/>
        <w:numPr>
          <w:ilvl w:val="2"/>
          <w:numId w:val="49"/>
        </w:numPr>
      </w:pPr>
      <w:bookmarkStart w:id="819" w:name="_Ref140155390"/>
      <w:bookmarkStart w:id="820" w:name="_Ref106210613"/>
      <w:bookmarkStart w:id="821" w:name="_Ref105613711"/>
      <w:r>
        <w:t xml:space="preserve">If a report provided under clause </w:t>
      </w:r>
      <w:r w:rsidR="00B92297">
        <w:fldChar w:fldCharType="begin"/>
      </w:r>
      <w:r w:rsidR="00B92297">
        <w:instrText xml:space="preserve"> REF _Ref163074668 \w \h </w:instrText>
      </w:r>
      <w:r w:rsidR="00B92297">
        <w:fldChar w:fldCharType="separate"/>
      </w:r>
      <w:r w:rsidR="00D13566">
        <w:t>14.2(a)</w:t>
      </w:r>
      <w:r w:rsidR="00B92297">
        <w:fldChar w:fldCharType="end"/>
      </w:r>
      <w:r>
        <w:t xml:space="preserve"> identifies that Access Right Holder is not able to, or expects it will not be able to, comply with the Social Licence Commitments, then Access Right Holder must propose:</w:t>
      </w:r>
      <w:bookmarkEnd w:id="819"/>
      <w:r>
        <w:t xml:space="preserve"> </w:t>
      </w:r>
    </w:p>
    <w:p w14:paraId="02DFA85E" w14:textId="77777777" w:rsidR="00F918AD" w:rsidRDefault="00F918AD" w:rsidP="00DD316F">
      <w:pPr>
        <w:pStyle w:val="Heading4"/>
        <w:numPr>
          <w:ilvl w:val="3"/>
          <w:numId w:val="49"/>
        </w:numPr>
      </w:pPr>
      <w:r>
        <w:t>amendments to the Social Licence Commitments required to enable Access Right Holder to comply with the Social Licence Commitments; and/or</w:t>
      </w:r>
    </w:p>
    <w:p w14:paraId="594AD96A" w14:textId="77777777" w:rsidR="00F918AD" w:rsidRDefault="00F918AD" w:rsidP="00DD316F">
      <w:pPr>
        <w:pStyle w:val="Heading4"/>
        <w:numPr>
          <w:ilvl w:val="3"/>
          <w:numId w:val="49"/>
        </w:numPr>
      </w:pPr>
      <w:r>
        <w:t>alternative Social Licence Commitments which are of equivalent or greater merit than the original Social Licence Commitments.</w:t>
      </w:r>
    </w:p>
    <w:p w14:paraId="2783AB5A" w14:textId="7725E18B" w:rsidR="00F918AD" w:rsidRDefault="00F918AD" w:rsidP="00DD316F">
      <w:pPr>
        <w:pStyle w:val="Heading3"/>
        <w:numPr>
          <w:ilvl w:val="2"/>
          <w:numId w:val="49"/>
        </w:numPr>
      </w:pPr>
      <w:r>
        <w:t xml:space="preserve">Within 20 Business Days after receiving Access Right Holder’s proposal under paragraph </w:t>
      </w:r>
      <w:r>
        <w:fldChar w:fldCharType="begin"/>
      </w:r>
      <w:r>
        <w:instrText xml:space="preserve"> REF _Ref140155390 \n \h </w:instrText>
      </w:r>
      <w:r>
        <w:fldChar w:fldCharType="separate"/>
      </w:r>
      <w:r w:rsidR="00D13566">
        <w:t>(a)</w:t>
      </w:r>
      <w:r>
        <w:fldChar w:fldCharType="end"/>
      </w:r>
      <w:r>
        <w:t>, EnergyCo may:</w:t>
      </w:r>
      <w:bookmarkEnd w:id="820"/>
      <w:r>
        <w:t xml:space="preserve"> </w:t>
      </w:r>
    </w:p>
    <w:p w14:paraId="01515F23" w14:textId="77777777" w:rsidR="00F918AD" w:rsidRDefault="00F918AD" w:rsidP="00DD316F">
      <w:pPr>
        <w:pStyle w:val="Heading4"/>
        <w:numPr>
          <w:ilvl w:val="3"/>
          <w:numId w:val="49"/>
        </w:numPr>
      </w:pPr>
      <w:bookmarkStart w:id="822" w:name="_Ref140155721"/>
      <w:r>
        <w:t>accept Access Right Holder’s proposal to amend the Social Licence Commitments and/or provide alternative Social Licence Commitments, but only if, in the reasonable opinion of EnergyCo, the proposed amendments and alternatives are of equivalent or greater merit than the original Social Licence Commitments;</w:t>
      </w:r>
      <w:bookmarkEnd w:id="822"/>
    </w:p>
    <w:p w14:paraId="29BB611D" w14:textId="77777777" w:rsidR="00F918AD" w:rsidRDefault="00F918AD" w:rsidP="00DD316F">
      <w:pPr>
        <w:pStyle w:val="Heading4"/>
        <w:numPr>
          <w:ilvl w:val="3"/>
          <w:numId w:val="49"/>
        </w:numPr>
      </w:pPr>
      <w:bookmarkStart w:id="823" w:name="_Ref106209727"/>
      <w:r>
        <w:t>request any further information from Access Right Holder that EnergyCo reasonably requires in order to assess whether Access Right Holder’s proposal to amend the Social Licence Commitments and/or provide alternative Social Licence Commitments is reasonably acceptable to EnergyCo; or</w:t>
      </w:r>
      <w:bookmarkEnd w:id="823"/>
      <w:r>
        <w:t xml:space="preserve"> </w:t>
      </w:r>
    </w:p>
    <w:p w14:paraId="14894D23" w14:textId="77777777" w:rsidR="00F918AD" w:rsidRDefault="00F918AD" w:rsidP="00DD316F">
      <w:pPr>
        <w:pStyle w:val="Heading4"/>
        <w:numPr>
          <w:ilvl w:val="3"/>
          <w:numId w:val="49"/>
        </w:numPr>
      </w:pPr>
      <w:r>
        <w:t>reject Access Right Holder’s proposal.</w:t>
      </w:r>
      <w:bookmarkEnd w:id="821"/>
    </w:p>
    <w:p w14:paraId="7260EE26" w14:textId="12ACAAC0" w:rsidR="00F918AD" w:rsidRDefault="00F918AD" w:rsidP="00DD316F">
      <w:pPr>
        <w:pStyle w:val="Heading3"/>
        <w:numPr>
          <w:ilvl w:val="2"/>
          <w:numId w:val="49"/>
        </w:numPr>
      </w:pPr>
      <w:bookmarkStart w:id="824" w:name="_Ref106210731"/>
      <w:r>
        <w:t xml:space="preserve">If EnergyCo requests any further information from Access Right Holder under subparagraph </w:t>
      </w:r>
      <w:r>
        <w:fldChar w:fldCharType="begin"/>
      </w:r>
      <w:r>
        <w:instrText xml:space="preserve"> REF _Ref106210613 \n \h </w:instrText>
      </w:r>
      <w:r>
        <w:fldChar w:fldCharType="separate"/>
      </w:r>
      <w:r w:rsidR="00D13566">
        <w:t>(a)</w:t>
      </w:r>
      <w:r>
        <w:fldChar w:fldCharType="end"/>
      </w:r>
      <w:r>
        <w:fldChar w:fldCharType="begin"/>
      </w:r>
      <w:r>
        <w:instrText xml:space="preserve"> REF _Ref106209727 \n \h </w:instrText>
      </w:r>
      <w:r>
        <w:fldChar w:fldCharType="separate"/>
      </w:r>
      <w:r w:rsidR="00D13566">
        <w:t>(ii)</w:t>
      </w:r>
      <w:r>
        <w:fldChar w:fldCharType="end"/>
      </w:r>
      <w:r>
        <w:t>, then:</w:t>
      </w:r>
      <w:bookmarkEnd w:id="824"/>
      <w:r>
        <w:t xml:space="preserve"> </w:t>
      </w:r>
    </w:p>
    <w:p w14:paraId="0B9D135E" w14:textId="77777777" w:rsidR="00F918AD" w:rsidRDefault="00F918AD" w:rsidP="00DD316F">
      <w:pPr>
        <w:pStyle w:val="Heading4"/>
        <w:numPr>
          <w:ilvl w:val="3"/>
          <w:numId w:val="49"/>
        </w:numPr>
      </w:pPr>
      <w:r>
        <w:t xml:space="preserve">within 10 Business Days after EnergyCo’s request, Access Right Holder must provide the requested information; and </w:t>
      </w:r>
    </w:p>
    <w:p w14:paraId="23FCBA11" w14:textId="1E0145C6" w:rsidR="00F918AD" w:rsidRDefault="00F918AD" w:rsidP="00DD316F">
      <w:pPr>
        <w:pStyle w:val="Heading4"/>
        <w:numPr>
          <w:ilvl w:val="3"/>
          <w:numId w:val="49"/>
        </w:numPr>
      </w:pPr>
      <w:r>
        <w:t xml:space="preserve">within 20 Business Days after receiving the requested information from Access Right Holder, EnergyCo must use reasonable endeavours to either confirm or reject Access Right Holder’s proposal under paragraph </w:t>
      </w:r>
      <w:r>
        <w:fldChar w:fldCharType="begin"/>
      </w:r>
      <w:r>
        <w:instrText xml:space="preserve"> REF _Ref140155390 \n \h </w:instrText>
      </w:r>
      <w:r>
        <w:fldChar w:fldCharType="separate"/>
      </w:r>
      <w:r w:rsidR="00D13566">
        <w:t>(a)</w:t>
      </w:r>
      <w:r>
        <w:fldChar w:fldCharType="end"/>
      </w:r>
      <w:r>
        <w:t>.</w:t>
      </w:r>
    </w:p>
    <w:p w14:paraId="317AEB81" w14:textId="403738AD" w:rsidR="00F918AD" w:rsidRDefault="00F918AD" w:rsidP="00DD316F">
      <w:pPr>
        <w:pStyle w:val="Heading3"/>
        <w:rPr>
          <w:szCs w:val="18"/>
        </w:rPr>
      </w:pPr>
      <w:bookmarkStart w:id="825" w:name="_Ref113973021"/>
      <w:bookmarkStart w:id="826" w:name="_Hlk114559117"/>
      <w:r>
        <w:rPr>
          <w:szCs w:val="18"/>
        </w:rPr>
        <w:t xml:space="preserve">If Access Right Holder does not provide the requested information under paragraph </w:t>
      </w:r>
      <w:r>
        <w:rPr>
          <w:szCs w:val="18"/>
        </w:rPr>
        <w:fldChar w:fldCharType="begin"/>
      </w:r>
      <w:r>
        <w:rPr>
          <w:szCs w:val="18"/>
        </w:rPr>
        <w:instrText xml:space="preserve"> REF _Ref106210731 \n \h </w:instrText>
      </w:r>
      <w:r>
        <w:rPr>
          <w:szCs w:val="18"/>
        </w:rPr>
      </w:r>
      <w:r>
        <w:rPr>
          <w:szCs w:val="18"/>
        </w:rPr>
        <w:fldChar w:fldCharType="separate"/>
      </w:r>
      <w:r w:rsidR="00D13566">
        <w:rPr>
          <w:szCs w:val="18"/>
        </w:rPr>
        <w:t>(c)</w:t>
      </w:r>
      <w:r>
        <w:rPr>
          <w:szCs w:val="18"/>
        </w:rPr>
        <w:fldChar w:fldCharType="end"/>
      </w:r>
      <w:r>
        <w:rPr>
          <w:szCs w:val="18"/>
        </w:rPr>
        <w:t xml:space="preserve"> within the applicable period, then EnergyCo is deemed to have rejected Access Right Holder’s proposal.</w:t>
      </w:r>
      <w:bookmarkEnd w:id="825"/>
      <w:r>
        <w:rPr>
          <w:szCs w:val="18"/>
        </w:rPr>
        <w:t xml:space="preserve">  </w:t>
      </w:r>
    </w:p>
    <w:p w14:paraId="53A978B9" w14:textId="77777777" w:rsidR="00F918AD" w:rsidRDefault="00F918AD" w:rsidP="00DD316F">
      <w:pPr>
        <w:pStyle w:val="Heading3"/>
        <w:rPr>
          <w:szCs w:val="18"/>
        </w:rPr>
      </w:pPr>
      <w:bookmarkStart w:id="827" w:name="_Ref108098408"/>
      <w:bookmarkStart w:id="828" w:name="_Ref106210997"/>
      <w:bookmarkEnd w:id="826"/>
      <w:r w:rsidRPr="00AD5A39">
        <w:rPr>
          <w:szCs w:val="18"/>
        </w:rPr>
        <w:t xml:space="preserve">If </w:t>
      </w:r>
      <w:r>
        <w:rPr>
          <w:szCs w:val="18"/>
        </w:rPr>
        <w:t>EnergyCo</w:t>
      </w:r>
      <w:r w:rsidRPr="00AD5A39">
        <w:rPr>
          <w:szCs w:val="18"/>
        </w:rPr>
        <w:t xml:space="preserve"> rejects</w:t>
      </w:r>
      <w:r>
        <w:rPr>
          <w:szCs w:val="18"/>
        </w:rPr>
        <w:t>, or is deemed to reject, Access Right Holder’s proposal, then:</w:t>
      </w:r>
      <w:bookmarkEnd w:id="827"/>
      <w:r w:rsidRPr="00AD5A39">
        <w:rPr>
          <w:szCs w:val="18"/>
        </w:rPr>
        <w:t xml:space="preserve"> </w:t>
      </w:r>
    </w:p>
    <w:p w14:paraId="27892847" w14:textId="2E013DE4" w:rsidR="00F918AD" w:rsidRDefault="00F918AD" w:rsidP="00DD316F">
      <w:pPr>
        <w:pStyle w:val="Heading4"/>
      </w:pPr>
      <w:r>
        <w:t xml:space="preserve">unless EnergyCo is deemed to reject Access Right Holder’s proposal under paragraph </w:t>
      </w:r>
      <w:r>
        <w:fldChar w:fldCharType="begin"/>
      </w:r>
      <w:r>
        <w:instrText xml:space="preserve"> REF _Ref113973021 \n \h </w:instrText>
      </w:r>
      <w:r>
        <w:fldChar w:fldCharType="separate"/>
      </w:r>
      <w:r w:rsidR="00D13566">
        <w:t>(d)</w:t>
      </w:r>
      <w:r>
        <w:fldChar w:fldCharType="end"/>
      </w:r>
      <w:r>
        <w:t xml:space="preserve">, EnergyCo </w:t>
      </w:r>
      <w:r w:rsidRPr="00AD5A39">
        <w:t xml:space="preserve">will provide </w:t>
      </w:r>
      <w:r>
        <w:t>reasonable details of its reasons; and</w:t>
      </w:r>
      <w:r w:rsidRPr="00AD5A39">
        <w:t xml:space="preserve">  </w:t>
      </w:r>
    </w:p>
    <w:p w14:paraId="53DAE1D1" w14:textId="77777777" w:rsidR="00F918AD" w:rsidRDefault="00F918AD" w:rsidP="00DD316F">
      <w:pPr>
        <w:pStyle w:val="Heading4"/>
        <w:numPr>
          <w:ilvl w:val="3"/>
          <w:numId w:val="49"/>
        </w:numPr>
      </w:pPr>
      <w:r>
        <w:t xml:space="preserve">within 20 Business Days after Access Right Holder’s proposal is rejected, Access Right Holder must amend and resubmit an updated proposal to EnergyCo.  </w:t>
      </w:r>
    </w:p>
    <w:p w14:paraId="0F15E758" w14:textId="6751ACAB" w:rsidR="00F918AD" w:rsidRDefault="00F918AD" w:rsidP="00DD316F">
      <w:pPr>
        <w:pStyle w:val="Heading3"/>
        <w:numPr>
          <w:ilvl w:val="2"/>
          <w:numId w:val="49"/>
        </w:numPr>
      </w:pPr>
      <w:r>
        <w:t xml:space="preserve">Paragraphs </w:t>
      </w:r>
      <w:r>
        <w:fldChar w:fldCharType="begin"/>
      </w:r>
      <w:r>
        <w:instrText xml:space="preserve"> REF _Ref106210613 \n \h </w:instrText>
      </w:r>
      <w:r>
        <w:fldChar w:fldCharType="separate"/>
      </w:r>
      <w:r w:rsidR="00D13566">
        <w:t>(a)</w:t>
      </w:r>
      <w:r>
        <w:fldChar w:fldCharType="end"/>
      </w:r>
      <w:r>
        <w:t xml:space="preserve">, </w:t>
      </w:r>
      <w:r>
        <w:fldChar w:fldCharType="begin"/>
      </w:r>
      <w:r>
        <w:instrText xml:space="preserve"> REF _Ref106210731 \n \h </w:instrText>
      </w:r>
      <w:r>
        <w:fldChar w:fldCharType="separate"/>
      </w:r>
      <w:r w:rsidR="00D13566">
        <w:t>(c)</w:t>
      </w:r>
      <w:r>
        <w:fldChar w:fldCharType="end"/>
      </w:r>
      <w:bookmarkEnd w:id="828"/>
      <w:r>
        <w:t xml:space="preserve">, </w:t>
      </w:r>
      <w:r>
        <w:fldChar w:fldCharType="begin"/>
      </w:r>
      <w:r>
        <w:instrText xml:space="preserve"> REF _Ref113973021 \n \h </w:instrText>
      </w:r>
      <w:r>
        <w:fldChar w:fldCharType="separate"/>
      </w:r>
      <w:r w:rsidR="00D13566">
        <w:t>(d)</w:t>
      </w:r>
      <w:r>
        <w:fldChar w:fldCharType="end"/>
      </w:r>
      <w:r>
        <w:t xml:space="preserve"> and </w:t>
      </w:r>
      <w:r>
        <w:fldChar w:fldCharType="begin"/>
      </w:r>
      <w:r>
        <w:instrText xml:space="preserve"> REF _Ref108098408 \n \h </w:instrText>
      </w:r>
      <w:r>
        <w:fldChar w:fldCharType="separate"/>
      </w:r>
      <w:r w:rsidR="00D13566">
        <w:t>(e)</w:t>
      </w:r>
      <w:r>
        <w:fldChar w:fldCharType="end"/>
      </w:r>
      <w:r>
        <w:t xml:space="preserve">, will apply to the updated report submitted by Access Right Holder under paragraph </w:t>
      </w:r>
      <w:r>
        <w:fldChar w:fldCharType="begin"/>
      </w:r>
      <w:r>
        <w:instrText xml:space="preserve"> REF _Ref108098408 \n \h </w:instrText>
      </w:r>
      <w:r>
        <w:fldChar w:fldCharType="separate"/>
      </w:r>
      <w:r w:rsidR="00D13566">
        <w:t>(e)</w:t>
      </w:r>
      <w:r>
        <w:fldChar w:fldCharType="end"/>
      </w:r>
      <w:r>
        <w:t>.</w:t>
      </w:r>
    </w:p>
    <w:p w14:paraId="5658DB55" w14:textId="6DAAEB1F" w:rsidR="00F918AD" w:rsidRDefault="00F918AD" w:rsidP="00DD316F">
      <w:pPr>
        <w:pStyle w:val="Heading3"/>
        <w:numPr>
          <w:ilvl w:val="2"/>
          <w:numId w:val="49"/>
        </w:numPr>
      </w:pPr>
      <w:r>
        <w:t xml:space="preserve">For the avoidance of doubt, if Access Right Holder identifies in a report provided under clause </w:t>
      </w:r>
      <w:r w:rsidR="00B92297">
        <w:fldChar w:fldCharType="begin"/>
      </w:r>
      <w:r w:rsidR="00B92297">
        <w:instrText xml:space="preserve"> REF _Ref163074668 \w \h </w:instrText>
      </w:r>
      <w:r w:rsidR="00B92297">
        <w:fldChar w:fldCharType="separate"/>
      </w:r>
      <w:r w:rsidR="00D13566">
        <w:t>14.2(a)</w:t>
      </w:r>
      <w:r w:rsidR="00B92297">
        <w:fldChar w:fldCharType="end"/>
      </w:r>
      <w:r>
        <w:t xml:space="preserve"> that it is not able to, or expects it will not be able to, comply with the Social Licence Commitments, this will not of itself be treated as a failure to comply with the Social Licence Commitments.</w:t>
      </w:r>
    </w:p>
    <w:p w14:paraId="29E326D8" w14:textId="77777777" w:rsidR="00F918AD" w:rsidRDefault="00F918AD" w:rsidP="00DD316F">
      <w:pPr>
        <w:pStyle w:val="Heading2"/>
        <w:numPr>
          <w:ilvl w:val="1"/>
          <w:numId w:val="49"/>
        </w:numPr>
      </w:pPr>
      <w:bookmarkStart w:id="829" w:name="_Ref94878040"/>
      <w:bookmarkStart w:id="830" w:name="_Toc101536776"/>
      <w:bookmarkStart w:id="831" w:name="_Toc140565314"/>
      <w:bookmarkStart w:id="832" w:name="_Toc140565474"/>
      <w:bookmarkStart w:id="833" w:name="_Toc140565633"/>
      <w:bookmarkStart w:id="834" w:name="_Toc140573397"/>
      <w:bookmarkStart w:id="835" w:name="_Toc166600290"/>
      <w:r w:rsidRPr="00873112">
        <w:t>Audit</w:t>
      </w:r>
      <w:bookmarkEnd w:id="829"/>
      <w:bookmarkEnd w:id="830"/>
      <w:bookmarkEnd w:id="831"/>
      <w:bookmarkEnd w:id="832"/>
      <w:bookmarkEnd w:id="833"/>
      <w:bookmarkEnd w:id="834"/>
      <w:bookmarkEnd w:id="835"/>
    </w:p>
    <w:p w14:paraId="0A55F394" w14:textId="77777777" w:rsidR="00F918AD" w:rsidRDefault="00F918AD" w:rsidP="00DD316F">
      <w:pPr>
        <w:pStyle w:val="Heading3"/>
        <w:numPr>
          <w:ilvl w:val="2"/>
          <w:numId w:val="49"/>
        </w:numPr>
      </w:pPr>
      <w:bookmarkStart w:id="836" w:name="_Ref106275292"/>
      <w:bookmarkStart w:id="837" w:name="_Ref93659782"/>
      <w:r>
        <w:t>EnergyCo may, at any time, but no more than twice in any calendar year, require an audit of Access Right Holder’s compliance with its obligation to perform the Social Licence Commitments.</w:t>
      </w:r>
      <w:bookmarkEnd w:id="836"/>
      <w:r>
        <w:t xml:space="preserve"> </w:t>
      </w:r>
    </w:p>
    <w:p w14:paraId="1E6E36B4" w14:textId="2E2D2130" w:rsidR="00F918AD" w:rsidRPr="00387999" w:rsidRDefault="00F918AD" w:rsidP="00DD316F">
      <w:pPr>
        <w:pStyle w:val="Heading3"/>
        <w:numPr>
          <w:ilvl w:val="2"/>
          <w:numId w:val="49"/>
        </w:numPr>
      </w:pPr>
      <w:r>
        <w:t xml:space="preserve">Access Right Holder will bear the costs associated with undertaking one audit under paragraph </w:t>
      </w:r>
      <w:r>
        <w:fldChar w:fldCharType="begin"/>
      </w:r>
      <w:r>
        <w:instrText xml:space="preserve"> REF _Ref106275292 \n \h </w:instrText>
      </w:r>
      <w:r>
        <w:fldChar w:fldCharType="separate"/>
      </w:r>
      <w:r w:rsidR="00D13566">
        <w:t>(a)</w:t>
      </w:r>
      <w:r>
        <w:fldChar w:fldCharType="end"/>
      </w:r>
      <w:r>
        <w:t xml:space="preserve"> in any calendar year.</w:t>
      </w:r>
    </w:p>
    <w:p w14:paraId="05356B3D" w14:textId="2F2CC709" w:rsidR="00F918AD" w:rsidRPr="00191B56" w:rsidRDefault="00F918AD" w:rsidP="00DD316F">
      <w:pPr>
        <w:pStyle w:val="Heading3"/>
        <w:numPr>
          <w:ilvl w:val="2"/>
          <w:numId w:val="49"/>
        </w:numPr>
      </w:pPr>
      <w:r>
        <w:t xml:space="preserve">Subject to paragraph </w:t>
      </w:r>
      <w:r>
        <w:fldChar w:fldCharType="begin"/>
      </w:r>
      <w:r>
        <w:instrText xml:space="preserve"> REF _Ref101355995 \n \h </w:instrText>
      </w:r>
      <w:r>
        <w:fldChar w:fldCharType="separate"/>
      </w:r>
      <w:r w:rsidR="00D13566">
        <w:t>(d)</w:t>
      </w:r>
      <w:r>
        <w:fldChar w:fldCharType="end"/>
      </w:r>
      <w:r>
        <w:t xml:space="preserve">, if EnergyCo requires a second audit in any calendar year, then EnergyCo will bear Access Right Holder’s costs of the second audit. </w:t>
      </w:r>
    </w:p>
    <w:p w14:paraId="6D5FC073" w14:textId="18EDAA16" w:rsidR="00F918AD" w:rsidRPr="00A418CC" w:rsidRDefault="00F918AD" w:rsidP="00DD316F">
      <w:pPr>
        <w:pStyle w:val="Heading3"/>
        <w:numPr>
          <w:ilvl w:val="2"/>
          <w:numId w:val="49"/>
        </w:numPr>
      </w:pPr>
      <w:bookmarkStart w:id="838" w:name="_Ref101355995"/>
      <w:r>
        <w:t xml:space="preserve">If a second audit demonstrates that the certified statements and reports provided by Access Right Holder under clause </w:t>
      </w:r>
      <w:r>
        <w:fldChar w:fldCharType="begin"/>
      </w:r>
      <w:r>
        <w:instrText xml:space="preserve"> REF _Ref94878032 \w \h </w:instrText>
      </w:r>
      <w:r>
        <w:fldChar w:fldCharType="separate"/>
      </w:r>
      <w:r w:rsidR="00D13566">
        <w:t>14.2</w:t>
      </w:r>
      <w:r>
        <w:fldChar w:fldCharType="end"/>
      </w:r>
      <w:r>
        <w:t xml:space="preserve"> are materially inaccurate, then Access Right Holder will bear Access Right Holder’s costs of the second audit.</w:t>
      </w:r>
      <w:bookmarkEnd w:id="837"/>
      <w:bookmarkEnd w:id="838"/>
      <w:r>
        <w:t xml:space="preserve"> </w:t>
      </w:r>
    </w:p>
    <w:p w14:paraId="0D66EBF3" w14:textId="77777777" w:rsidR="00F918AD" w:rsidRDefault="00F918AD" w:rsidP="00DD316F">
      <w:pPr>
        <w:pStyle w:val="Heading2"/>
        <w:numPr>
          <w:ilvl w:val="1"/>
          <w:numId w:val="49"/>
        </w:numPr>
      </w:pPr>
      <w:bookmarkStart w:id="839" w:name="_Toc140573398"/>
      <w:bookmarkStart w:id="840" w:name="_Toc140778359"/>
      <w:bookmarkStart w:id="841" w:name="_Toc140573399"/>
      <w:bookmarkStart w:id="842" w:name="_Toc140778360"/>
      <w:bookmarkStart w:id="843" w:name="_Toc140573400"/>
      <w:bookmarkStart w:id="844" w:name="_Toc140778361"/>
      <w:bookmarkStart w:id="845" w:name="_Toc140573401"/>
      <w:bookmarkStart w:id="846" w:name="_Toc140778362"/>
      <w:bookmarkStart w:id="847" w:name="_Toc140573402"/>
      <w:bookmarkStart w:id="848" w:name="_Toc140778363"/>
      <w:bookmarkStart w:id="849" w:name="_Toc140573403"/>
      <w:bookmarkStart w:id="850" w:name="_Toc140778364"/>
      <w:bookmarkStart w:id="851" w:name="_Toc140573404"/>
      <w:bookmarkStart w:id="852" w:name="_Toc140778365"/>
      <w:bookmarkStart w:id="853" w:name="_Toc140573405"/>
      <w:bookmarkStart w:id="854" w:name="_Toc140778366"/>
      <w:bookmarkStart w:id="855" w:name="_Toc140573406"/>
      <w:bookmarkStart w:id="856" w:name="_Toc140778367"/>
      <w:bookmarkStart w:id="857" w:name="_Toc140573407"/>
      <w:bookmarkStart w:id="858" w:name="_Toc140778368"/>
      <w:bookmarkStart w:id="859" w:name="_Toc140573408"/>
      <w:bookmarkStart w:id="860" w:name="_Toc140778369"/>
      <w:bookmarkStart w:id="861" w:name="_Toc140573409"/>
      <w:bookmarkStart w:id="862" w:name="_Toc140778370"/>
      <w:bookmarkStart w:id="863" w:name="_Toc140573410"/>
      <w:bookmarkStart w:id="864" w:name="_Toc140778371"/>
      <w:bookmarkStart w:id="865" w:name="_Toc140573411"/>
      <w:bookmarkStart w:id="866" w:name="_Toc140778372"/>
      <w:bookmarkStart w:id="867" w:name="_Toc140573412"/>
      <w:bookmarkStart w:id="868" w:name="_Toc140778373"/>
      <w:bookmarkStart w:id="869" w:name="_Toc140573413"/>
      <w:bookmarkStart w:id="870" w:name="_Toc140778374"/>
      <w:bookmarkStart w:id="871" w:name="_Toc140573414"/>
      <w:bookmarkStart w:id="872" w:name="_Toc140778375"/>
      <w:bookmarkStart w:id="873" w:name="_Toc140573415"/>
      <w:bookmarkStart w:id="874" w:name="_Toc140778376"/>
      <w:bookmarkStart w:id="875" w:name="_Toc140573416"/>
      <w:bookmarkStart w:id="876" w:name="_Toc140778377"/>
      <w:bookmarkStart w:id="877" w:name="_Toc140573417"/>
      <w:bookmarkStart w:id="878" w:name="_Toc140778378"/>
      <w:bookmarkStart w:id="879" w:name="_Toc140573418"/>
      <w:bookmarkStart w:id="880" w:name="_Toc140778379"/>
      <w:bookmarkStart w:id="881" w:name="_Toc140573419"/>
      <w:bookmarkStart w:id="882" w:name="_Toc140778380"/>
      <w:bookmarkStart w:id="883" w:name="_Toc140573420"/>
      <w:bookmarkStart w:id="884" w:name="_Toc140778381"/>
      <w:bookmarkStart w:id="885" w:name="_Toc140573421"/>
      <w:bookmarkStart w:id="886" w:name="_Toc140778382"/>
      <w:bookmarkStart w:id="887" w:name="_Ref94879252"/>
      <w:bookmarkStart w:id="888" w:name="_Toc101536779"/>
      <w:bookmarkStart w:id="889" w:name="_Toc140565317"/>
      <w:bookmarkStart w:id="890" w:name="_Toc140565477"/>
      <w:bookmarkStart w:id="891" w:name="_Toc140565636"/>
      <w:bookmarkStart w:id="892" w:name="_Toc140573422"/>
      <w:bookmarkStart w:id="893" w:name="_Toc166600291"/>
      <w:bookmarkStart w:id="894" w:name="_Ref89808039"/>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t>Alternative cash payment</w:t>
      </w:r>
      <w:bookmarkEnd w:id="887"/>
      <w:bookmarkEnd w:id="888"/>
      <w:bookmarkEnd w:id="889"/>
      <w:bookmarkEnd w:id="890"/>
      <w:bookmarkEnd w:id="891"/>
      <w:bookmarkEnd w:id="892"/>
      <w:bookmarkEnd w:id="893"/>
    </w:p>
    <w:p w14:paraId="4076799B" w14:textId="18DF77E3" w:rsidR="00F918AD" w:rsidRDefault="00F918AD" w:rsidP="00DD316F">
      <w:pPr>
        <w:pStyle w:val="Heading3"/>
        <w:numPr>
          <w:ilvl w:val="2"/>
          <w:numId w:val="49"/>
        </w:numPr>
      </w:pPr>
      <w:bookmarkStart w:id="895" w:name="_Ref93320047"/>
      <w:r>
        <w:t xml:space="preserve">At EnergyCo’s absolute discretion, EnergyCo may agree to accept a cash payment from Access Right Holder under clause </w:t>
      </w:r>
      <w:r>
        <w:fldChar w:fldCharType="begin"/>
      </w:r>
      <w:r>
        <w:instrText xml:space="preserve"> REF _Ref140564363 \w \h </w:instrText>
      </w:r>
      <w:r>
        <w:fldChar w:fldCharType="separate"/>
      </w:r>
      <w:r w:rsidR="00D13566">
        <w:t>18.1(c)(iv)(C)</w:t>
      </w:r>
      <w:r>
        <w:fldChar w:fldCharType="end"/>
      </w:r>
      <w:r>
        <w:t xml:space="preserve"> that is: </w:t>
      </w:r>
    </w:p>
    <w:p w14:paraId="1C240F38" w14:textId="77777777" w:rsidR="00F918AD" w:rsidRDefault="00F918AD" w:rsidP="00DD316F">
      <w:pPr>
        <w:pStyle w:val="Heading4"/>
        <w:numPr>
          <w:ilvl w:val="3"/>
          <w:numId w:val="49"/>
        </w:numPr>
      </w:pPr>
      <w:r>
        <w:t>commensurate with the value of the relevant Social Licence Commitment to EnergyCo and any other person that would have benefitted from that Social Licence Commitment; and</w:t>
      </w:r>
    </w:p>
    <w:p w14:paraId="2E689E01" w14:textId="77777777" w:rsidR="00F918AD" w:rsidRDefault="00F918AD" w:rsidP="00DD316F">
      <w:pPr>
        <w:pStyle w:val="Heading4"/>
        <w:numPr>
          <w:ilvl w:val="3"/>
          <w:numId w:val="49"/>
        </w:numPr>
      </w:pPr>
      <w:r>
        <w:t>sufficient to allow EnergyCo to undertake:</w:t>
      </w:r>
      <w:bookmarkEnd w:id="895"/>
    </w:p>
    <w:p w14:paraId="7E824ADA" w14:textId="77777777" w:rsidR="00F918AD" w:rsidRDefault="00F918AD" w:rsidP="00DD316F">
      <w:pPr>
        <w:pStyle w:val="Heading5"/>
        <w:numPr>
          <w:ilvl w:val="4"/>
          <w:numId w:val="49"/>
        </w:numPr>
      </w:pPr>
      <w:r>
        <w:t xml:space="preserve">the Social Licence Commitment that Access Right Holder has failed or will fail to comply with; or </w:t>
      </w:r>
    </w:p>
    <w:p w14:paraId="677E79C4" w14:textId="36F609F7" w:rsidR="00F918AD" w:rsidRPr="009E13C3" w:rsidRDefault="00F918AD" w:rsidP="00DD316F">
      <w:pPr>
        <w:pStyle w:val="Heading5"/>
        <w:numPr>
          <w:ilvl w:val="4"/>
          <w:numId w:val="49"/>
        </w:numPr>
      </w:pPr>
      <w:r w:rsidRPr="009E13C3">
        <w:t xml:space="preserve">an alternative to the Social Licence Commitment that Access Right Holder has failed </w:t>
      </w:r>
      <w:r>
        <w:t xml:space="preserve">or will fail </w:t>
      </w:r>
      <w:r w:rsidRPr="009E13C3">
        <w:t xml:space="preserve">to comply with, which EnergyCo accepts </w:t>
      </w:r>
      <w:bookmarkEnd w:id="894"/>
      <w:r w:rsidRPr="009E13C3">
        <w:t xml:space="preserve">under clause </w:t>
      </w:r>
      <w:r w:rsidRPr="009E13C3">
        <w:fldChar w:fldCharType="begin"/>
      </w:r>
      <w:r w:rsidRPr="009E13C3">
        <w:instrText xml:space="preserve"> REF _Ref140155721 \w \h </w:instrText>
      </w:r>
      <w:r>
        <w:instrText xml:space="preserve"> \* MERGEFORMAT </w:instrText>
      </w:r>
      <w:r w:rsidRPr="009E13C3">
        <w:fldChar w:fldCharType="separate"/>
      </w:r>
      <w:r w:rsidR="00D13566">
        <w:t>14.3(b)(i)</w:t>
      </w:r>
      <w:r w:rsidRPr="009E13C3">
        <w:fldChar w:fldCharType="end"/>
      </w:r>
      <w:r w:rsidRPr="009E13C3">
        <w:t xml:space="preserve">. </w:t>
      </w:r>
    </w:p>
    <w:p w14:paraId="7A1235AE" w14:textId="61EC3A3B" w:rsidR="00F918AD" w:rsidRPr="004869BE" w:rsidRDefault="00F918AD" w:rsidP="00DD316F">
      <w:pPr>
        <w:pStyle w:val="Heading3"/>
      </w:pPr>
      <w:r>
        <w:t xml:space="preserve">If Access Right Holder pays EnergyCo an amount agreed under paragraph </w:t>
      </w:r>
      <w:r>
        <w:fldChar w:fldCharType="begin"/>
      </w:r>
      <w:r>
        <w:instrText xml:space="preserve"> REF _Ref93320047 \n \h </w:instrText>
      </w:r>
      <w:r>
        <w:fldChar w:fldCharType="separate"/>
      </w:r>
      <w:r w:rsidR="00D13566">
        <w:t>(a)</w:t>
      </w:r>
      <w:r>
        <w:fldChar w:fldCharType="end"/>
      </w:r>
      <w:r>
        <w:t xml:space="preserve"> in relation to a Social Licence Commitment, then Access Right Holder is not required to perform that Social Licence Commitment to the extent compensated by the relevant amount. </w:t>
      </w:r>
    </w:p>
    <w:p w14:paraId="27A2607A" w14:textId="73B961BA" w:rsidR="00F918AD" w:rsidRPr="00E0106D" w:rsidRDefault="00F918AD" w:rsidP="00DD316F">
      <w:pPr>
        <w:pStyle w:val="Heading1"/>
      </w:pPr>
      <w:bookmarkStart w:id="896" w:name="_Toc140573423"/>
      <w:bookmarkStart w:id="897" w:name="_Toc140778384"/>
      <w:bookmarkStart w:id="898" w:name="_Toc140573424"/>
      <w:bookmarkStart w:id="899" w:name="_Toc140778385"/>
      <w:bookmarkStart w:id="900" w:name="_Toc140573425"/>
      <w:bookmarkStart w:id="901" w:name="_Toc140778386"/>
      <w:bookmarkStart w:id="902" w:name="_Toc140573426"/>
      <w:bookmarkStart w:id="903" w:name="_Toc140778387"/>
      <w:bookmarkStart w:id="904" w:name="_Toc140573427"/>
      <w:bookmarkStart w:id="905" w:name="_Toc140778388"/>
      <w:bookmarkStart w:id="906" w:name="_Toc140573428"/>
      <w:bookmarkStart w:id="907" w:name="_Toc140778389"/>
      <w:bookmarkStart w:id="908" w:name="_Toc166600292"/>
      <w:bookmarkStart w:id="909" w:name="_Toc140565319"/>
      <w:bookmarkStart w:id="910" w:name="_Toc140565479"/>
      <w:bookmarkStart w:id="911" w:name="_Toc140565638"/>
      <w:bookmarkStart w:id="912" w:name="_Toc140573429"/>
      <w:bookmarkEnd w:id="896"/>
      <w:bookmarkEnd w:id="897"/>
      <w:bookmarkEnd w:id="898"/>
      <w:bookmarkEnd w:id="899"/>
      <w:bookmarkEnd w:id="900"/>
      <w:bookmarkEnd w:id="901"/>
      <w:bookmarkEnd w:id="902"/>
      <w:bookmarkEnd w:id="903"/>
      <w:bookmarkEnd w:id="904"/>
      <w:bookmarkEnd w:id="905"/>
      <w:bookmarkEnd w:id="906"/>
      <w:bookmarkEnd w:id="907"/>
      <w:r>
        <w:t>Cumulative impacts of Project</w:t>
      </w:r>
      <w:bookmarkEnd w:id="908"/>
    </w:p>
    <w:p w14:paraId="1B5C035C" w14:textId="29E71AD3" w:rsidR="00F918AD" w:rsidRDefault="00F918AD" w:rsidP="00242447">
      <w:pPr>
        <w:pStyle w:val="Heading2"/>
      </w:pPr>
      <w:bookmarkStart w:id="913" w:name="_Ref162987577"/>
      <w:bookmarkStart w:id="914" w:name="_Ref163024884"/>
      <w:bookmarkStart w:id="915" w:name="_Toc166600293"/>
      <w:r>
        <w:t>Acknowledgement</w:t>
      </w:r>
      <w:bookmarkEnd w:id="913"/>
      <w:bookmarkEnd w:id="914"/>
      <w:bookmarkEnd w:id="915"/>
    </w:p>
    <w:p w14:paraId="33F9AE80" w14:textId="282814CD" w:rsidR="00F918AD" w:rsidRDefault="00F918AD" w:rsidP="00D03B6B">
      <w:pPr>
        <w:pStyle w:val="Heading3"/>
      </w:pPr>
      <w:bookmarkStart w:id="916" w:name="_Ref162990832"/>
      <w:r>
        <w:t>Access Right Holder acknowledges the development, construction and operation of the Project</w:t>
      </w:r>
      <w:r w:rsidR="00A14C83">
        <w:t xml:space="preserve"> at the same time as the development, construction and operation of other generation and storage infrastructure projects and the Acc</w:t>
      </w:r>
      <w:r w:rsidR="006B340E">
        <w:t>e</w:t>
      </w:r>
      <w:r w:rsidR="00A14C83">
        <w:t>ss Rights Network</w:t>
      </w:r>
      <w:r>
        <w:t xml:space="preserve"> may have cumulative impacts within the </w:t>
      </w:r>
      <w:r w:rsidR="00AE6D57">
        <w:t>South-</w:t>
      </w:r>
      <w:r w:rsidR="0030134E">
        <w:t>W</w:t>
      </w:r>
      <w:r w:rsidR="00AE6D57">
        <w:t>est</w:t>
      </w:r>
      <w:r>
        <w:t xml:space="preserve"> REZ, including in the following areas:</w:t>
      </w:r>
      <w:bookmarkEnd w:id="916"/>
    </w:p>
    <w:p w14:paraId="0CA82252" w14:textId="77777777" w:rsidR="00F918AD" w:rsidRDefault="00F918AD" w:rsidP="00D03B6B">
      <w:pPr>
        <w:pStyle w:val="Heading4"/>
        <w:numPr>
          <w:ilvl w:val="3"/>
          <w:numId w:val="49"/>
        </w:numPr>
      </w:pPr>
      <w:r>
        <w:t>workforce accommodation;</w:t>
      </w:r>
    </w:p>
    <w:p w14:paraId="293951A6" w14:textId="44FEC46A" w:rsidR="00F918AD" w:rsidRDefault="00F918AD" w:rsidP="00583403">
      <w:pPr>
        <w:pStyle w:val="Heading4"/>
        <w:numPr>
          <w:ilvl w:val="3"/>
          <w:numId w:val="49"/>
        </w:numPr>
      </w:pPr>
      <w:r>
        <w:t>environmental infrastructure, including waste, water, sewer and other public infrastructure;</w:t>
      </w:r>
    </w:p>
    <w:p w14:paraId="16FE0714" w14:textId="77777777" w:rsidR="00F918AD" w:rsidRDefault="00F918AD" w:rsidP="00D03B6B">
      <w:pPr>
        <w:pStyle w:val="Heading4"/>
        <w:numPr>
          <w:ilvl w:val="3"/>
          <w:numId w:val="49"/>
        </w:numPr>
      </w:pPr>
      <w:r>
        <w:t>transportation and logistics, including local roads, state roads and port infrastructure;</w:t>
      </w:r>
    </w:p>
    <w:p w14:paraId="2A623F77" w14:textId="77777777" w:rsidR="00F918AD" w:rsidRDefault="00F918AD" w:rsidP="00D03B6B">
      <w:pPr>
        <w:pStyle w:val="Heading4"/>
        <w:numPr>
          <w:ilvl w:val="3"/>
          <w:numId w:val="49"/>
        </w:numPr>
      </w:pPr>
      <w:r>
        <w:t>social services, including health care, education, justice and emergency services; and</w:t>
      </w:r>
    </w:p>
    <w:p w14:paraId="162990B9" w14:textId="37173E5C" w:rsidR="00F918AD" w:rsidRDefault="00F918AD" w:rsidP="00D03B6B">
      <w:pPr>
        <w:pStyle w:val="Heading4"/>
        <w:numPr>
          <w:ilvl w:val="3"/>
          <w:numId w:val="49"/>
        </w:numPr>
      </w:pPr>
      <w:r>
        <w:t>community development and engagement and economic participation.</w:t>
      </w:r>
      <w:r w:rsidR="00583403">
        <w:t xml:space="preserve"> </w:t>
      </w:r>
    </w:p>
    <w:p w14:paraId="53A1D08A" w14:textId="748D79DA" w:rsidR="00F918AD" w:rsidRPr="00242447" w:rsidRDefault="00944593" w:rsidP="00944593">
      <w:pPr>
        <w:pStyle w:val="Heading3"/>
        <w:numPr>
          <w:ilvl w:val="2"/>
          <w:numId w:val="49"/>
        </w:numPr>
      </w:pPr>
      <w:bookmarkStart w:id="917" w:name="_Ref163209995"/>
      <w:bookmarkStart w:id="918" w:name="_Ref163079783"/>
      <w:r>
        <w:t>Access Right Holder acknowledges and agrees that it</w:t>
      </w:r>
      <w:r w:rsidR="00BA79B9">
        <w:t xml:space="preserve"> must reasonably</w:t>
      </w:r>
      <w:r w:rsidR="00F8776D">
        <w:t xml:space="preserve"> minimise </w:t>
      </w:r>
      <w:r w:rsidR="002764C2">
        <w:t xml:space="preserve">the </w:t>
      </w:r>
      <w:r w:rsidR="00A14C83">
        <w:t xml:space="preserve">contribution of the Project to </w:t>
      </w:r>
      <w:r w:rsidR="002764C2">
        <w:t>Cumulative Impacts</w:t>
      </w:r>
      <w:r w:rsidR="00BA79B9">
        <w:t xml:space="preserve">, including by complying with its obligations under clauses </w:t>
      </w:r>
      <w:r w:rsidR="00BA79B9">
        <w:fldChar w:fldCharType="begin"/>
      </w:r>
      <w:r w:rsidR="00BA79B9">
        <w:instrText xml:space="preserve"> REF _Ref163206861 \n \h </w:instrText>
      </w:r>
      <w:r w:rsidR="00BA79B9">
        <w:fldChar w:fldCharType="separate"/>
      </w:r>
      <w:r w:rsidR="00D13566">
        <w:t>5.1</w:t>
      </w:r>
      <w:r w:rsidR="00BA79B9">
        <w:fldChar w:fldCharType="end"/>
      </w:r>
      <w:r w:rsidR="00BA79B9">
        <w:t xml:space="preserve"> and </w:t>
      </w:r>
      <w:r w:rsidR="00BA79B9">
        <w:fldChar w:fldCharType="begin"/>
      </w:r>
      <w:r w:rsidR="00BA79B9">
        <w:instrText xml:space="preserve"> REF _Ref163206878 \w \h </w:instrText>
      </w:r>
      <w:r w:rsidR="00BA79B9">
        <w:fldChar w:fldCharType="separate"/>
      </w:r>
      <w:r w:rsidR="00D13566">
        <w:t>15.3(c)</w:t>
      </w:r>
      <w:r w:rsidR="00BA79B9">
        <w:fldChar w:fldCharType="end"/>
      </w:r>
      <w:r w:rsidR="00BA79B9">
        <w:t xml:space="preserve"> (</w:t>
      </w:r>
      <w:r w:rsidR="00BA79B9" w:rsidRPr="00944593">
        <w:rPr>
          <w:b/>
          <w:bCs/>
        </w:rPr>
        <w:t>Cumulative Impacts Obligation</w:t>
      </w:r>
      <w:r w:rsidR="00BA79B9">
        <w:t xml:space="preserve">). </w:t>
      </w:r>
      <w:bookmarkEnd w:id="917"/>
      <w:bookmarkEnd w:id="918"/>
    </w:p>
    <w:p w14:paraId="01CA14FB" w14:textId="77777777" w:rsidR="00F918AD" w:rsidRDefault="00F918AD" w:rsidP="00DD316F">
      <w:pPr>
        <w:pStyle w:val="Heading2"/>
      </w:pPr>
      <w:bookmarkStart w:id="919" w:name="_Toc166600294"/>
      <w:r>
        <w:t>Model Access Right Holder Commitment</w:t>
      </w:r>
      <w:bookmarkEnd w:id="919"/>
    </w:p>
    <w:p w14:paraId="4093824D" w14:textId="4FF6BA23" w:rsidR="00F918AD" w:rsidRDefault="00F918AD" w:rsidP="005E35C5">
      <w:pPr>
        <w:pStyle w:val="Indent2"/>
      </w:pPr>
      <w:bookmarkStart w:id="920" w:name="_Ref142667883"/>
      <w:r>
        <w:t xml:space="preserve">Access Right Holder must </w:t>
      </w:r>
      <w:r w:rsidR="00F8776D">
        <w:t>act in a manner consistent with</w:t>
      </w:r>
      <w:r>
        <w:t xml:space="preserve"> the Model Access Right Holder Commitment in performing its obligations under this agreement.</w:t>
      </w:r>
      <w:bookmarkEnd w:id="920"/>
    </w:p>
    <w:p w14:paraId="06FE9224" w14:textId="77777777" w:rsidR="00F918AD" w:rsidRDefault="00F918AD" w:rsidP="00DD316F">
      <w:pPr>
        <w:pStyle w:val="Heading2"/>
      </w:pPr>
      <w:bookmarkStart w:id="921" w:name="_Ref144110129"/>
      <w:bookmarkStart w:id="922" w:name="_Toc166600295"/>
      <w:r>
        <w:t>Reporting and information</w:t>
      </w:r>
      <w:bookmarkEnd w:id="921"/>
      <w:bookmarkEnd w:id="922"/>
    </w:p>
    <w:p w14:paraId="6F392B65" w14:textId="77777777" w:rsidR="00F918AD" w:rsidRDefault="00F918AD" w:rsidP="00E0106D">
      <w:pPr>
        <w:pStyle w:val="Heading3"/>
        <w:numPr>
          <w:ilvl w:val="2"/>
          <w:numId w:val="49"/>
        </w:numPr>
      </w:pPr>
      <w:bookmarkStart w:id="923" w:name="_Ref158134788"/>
      <w:bookmarkStart w:id="924" w:name="_Ref142657457"/>
      <w:r>
        <w:t>Access Right Holder must provide to EnergyCo:</w:t>
      </w:r>
      <w:bookmarkEnd w:id="923"/>
    </w:p>
    <w:p w14:paraId="7F42A3FE" w14:textId="77777777" w:rsidR="00F918AD" w:rsidRDefault="00F918AD" w:rsidP="003925D4">
      <w:pPr>
        <w:pStyle w:val="Heading4"/>
        <w:numPr>
          <w:ilvl w:val="3"/>
          <w:numId w:val="49"/>
        </w:numPr>
      </w:pPr>
      <w:r>
        <w:t>from the date of this agreement until Commercial Operations, w</w:t>
      </w:r>
      <w:r w:rsidRPr="00873112">
        <w:t>ithin</w:t>
      </w:r>
      <w:r>
        <w:t xml:space="preserve"> 20 Business Days after the end of each Calendar Quarter; </w:t>
      </w:r>
    </w:p>
    <w:p w14:paraId="3A9A5377" w14:textId="77777777" w:rsidR="00F918AD" w:rsidRDefault="00F918AD" w:rsidP="003925D4">
      <w:pPr>
        <w:pStyle w:val="Heading4"/>
        <w:numPr>
          <w:ilvl w:val="3"/>
          <w:numId w:val="49"/>
        </w:numPr>
      </w:pPr>
      <w:r>
        <w:t xml:space="preserve">on and from Commercial Operations, within 20 Business Days after the end of each calendar year; and </w:t>
      </w:r>
    </w:p>
    <w:p w14:paraId="4D80D060" w14:textId="77777777" w:rsidR="00F918AD" w:rsidRDefault="00F918AD" w:rsidP="00552A26">
      <w:pPr>
        <w:pStyle w:val="Heading4"/>
        <w:numPr>
          <w:ilvl w:val="3"/>
          <w:numId w:val="49"/>
        </w:numPr>
      </w:pPr>
      <w:r>
        <w:t xml:space="preserve">at any other frequency reasonably requested by EnergyCo, </w:t>
      </w:r>
    </w:p>
    <w:p w14:paraId="61C6CC0A" w14:textId="5AACFB29" w:rsidR="00F918AD" w:rsidRDefault="00F918AD" w:rsidP="005E35C5">
      <w:pPr>
        <w:pStyle w:val="Indent2"/>
        <w:ind w:left="1447"/>
      </w:pPr>
      <w:r>
        <w:t xml:space="preserve">a report </w:t>
      </w:r>
      <w:r w:rsidR="001233B1">
        <w:t xml:space="preserve">in relation to </w:t>
      </w:r>
      <w:r w:rsidR="00B46E52">
        <w:t>the</w:t>
      </w:r>
      <w:r w:rsidR="00F8776D">
        <w:t xml:space="preserve"> Cumulative Impacts Obligation</w:t>
      </w:r>
      <w:r w:rsidR="00B46E52">
        <w:t xml:space="preserve"> </w:t>
      </w:r>
      <w:r w:rsidR="00EC3A6A">
        <w:t xml:space="preserve">and Model Access Right Holder Commitment </w:t>
      </w:r>
      <w:r>
        <w:t>during the relevant period (as applicable).</w:t>
      </w:r>
      <w:bookmarkEnd w:id="924"/>
      <w:r w:rsidRPr="00873112">
        <w:t xml:space="preserve"> </w:t>
      </w:r>
    </w:p>
    <w:p w14:paraId="228E7B52" w14:textId="3E24B114" w:rsidR="00F918AD" w:rsidRPr="00C92A58" w:rsidRDefault="00F918AD" w:rsidP="00E0106D">
      <w:pPr>
        <w:pStyle w:val="Heading3"/>
        <w:numPr>
          <w:ilvl w:val="2"/>
          <w:numId w:val="49"/>
        </w:numPr>
      </w:pPr>
      <w:r w:rsidRPr="29D99465">
        <w:t xml:space="preserve">A report provided under </w:t>
      </w:r>
      <w:r>
        <w:t xml:space="preserve">paragraph </w:t>
      </w:r>
      <w:r>
        <w:fldChar w:fldCharType="begin"/>
      </w:r>
      <w:r>
        <w:instrText xml:space="preserve"> REF _Ref158134788 \r \h </w:instrText>
      </w:r>
      <w:r>
        <w:fldChar w:fldCharType="separate"/>
      </w:r>
      <w:r w:rsidR="00D13566">
        <w:t>(a)</w:t>
      </w:r>
      <w:r>
        <w:fldChar w:fldCharType="end"/>
      </w:r>
      <w:r>
        <w:rPr>
          <w:szCs w:val="18"/>
        </w:rPr>
        <w:t>:</w:t>
      </w:r>
      <w:r w:rsidRPr="001331AC">
        <w:rPr>
          <w:szCs w:val="18"/>
        </w:rPr>
        <w:t xml:space="preserve"> </w:t>
      </w:r>
    </w:p>
    <w:p w14:paraId="4F1DAA8A" w14:textId="6507BE9E" w:rsidR="00F918AD" w:rsidRDefault="00EC3A6A" w:rsidP="00DD316F">
      <w:pPr>
        <w:pStyle w:val="Heading4"/>
        <w:rPr>
          <w:szCs w:val="18"/>
        </w:rPr>
      </w:pPr>
      <w:r>
        <w:t xml:space="preserve">must </w:t>
      </w:r>
      <w:r w:rsidR="00F918AD">
        <w:t xml:space="preserve">be in the form set out at </w:t>
      </w:r>
      <w:r w:rsidR="003E6408">
        <w:fldChar w:fldCharType="begin"/>
      </w:r>
      <w:r w:rsidR="003E6408">
        <w:instrText xml:space="preserve"> REF _Ref152340080 \r \h </w:instrText>
      </w:r>
      <w:r w:rsidR="003E6408">
        <w:fldChar w:fldCharType="separate"/>
      </w:r>
      <w:r w:rsidR="00D13566">
        <w:t>Annexure B</w:t>
      </w:r>
      <w:r w:rsidR="003E6408">
        <w:fldChar w:fldCharType="end"/>
      </w:r>
      <w:r w:rsidR="00F918AD">
        <w:t xml:space="preserve"> (</w:t>
      </w:r>
      <w:r w:rsidR="003E6408">
        <w:fldChar w:fldCharType="begin"/>
      </w:r>
      <w:r w:rsidR="003E6408">
        <w:instrText xml:space="preserve"> REF _Ref152340080 \h </w:instrText>
      </w:r>
      <w:r w:rsidR="003E6408">
        <w:fldChar w:fldCharType="separate"/>
      </w:r>
      <w:r w:rsidR="00D13566">
        <w:t>Form of Report</w:t>
      </w:r>
      <w:r w:rsidR="003E6408">
        <w:fldChar w:fldCharType="end"/>
      </w:r>
      <w:r w:rsidR="00F918AD">
        <w:t xml:space="preserve">) or as otherwise </w:t>
      </w:r>
      <w:r w:rsidR="00F918AD" w:rsidRPr="00EE2882">
        <w:rPr>
          <w:szCs w:val="18"/>
        </w:rPr>
        <w:t xml:space="preserve">specified by </w:t>
      </w:r>
      <w:r w:rsidR="00F918AD">
        <w:rPr>
          <w:szCs w:val="18"/>
        </w:rPr>
        <w:t>EnergyCo from time to time;</w:t>
      </w:r>
      <w:r w:rsidR="00F918AD" w:rsidRPr="00EE2882">
        <w:rPr>
          <w:szCs w:val="18"/>
        </w:rPr>
        <w:t xml:space="preserve"> </w:t>
      </w:r>
      <w:r w:rsidR="000C714D">
        <w:rPr>
          <w:szCs w:val="18"/>
        </w:rPr>
        <w:t>and</w:t>
      </w:r>
    </w:p>
    <w:p w14:paraId="4024615A" w14:textId="2D1787CF" w:rsidR="00F918AD" w:rsidRPr="00BD4814" w:rsidRDefault="00EC3A6A" w:rsidP="000C714D">
      <w:pPr>
        <w:pStyle w:val="Heading4"/>
        <w:numPr>
          <w:ilvl w:val="3"/>
          <w:numId w:val="49"/>
        </w:numPr>
      </w:pPr>
      <w:r>
        <w:rPr>
          <w:szCs w:val="18"/>
        </w:rPr>
        <w:t xml:space="preserve">must be </w:t>
      </w:r>
      <w:r w:rsidR="00F918AD">
        <w:rPr>
          <w:szCs w:val="18"/>
        </w:rPr>
        <w:t>certified</w:t>
      </w:r>
      <w:r w:rsidR="00F918AD" w:rsidRPr="00C92A58">
        <w:rPr>
          <w:szCs w:val="18"/>
        </w:rPr>
        <w:t xml:space="preserve"> by a director </w:t>
      </w:r>
      <w:r w:rsidR="00F918AD">
        <w:rPr>
          <w:szCs w:val="18"/>
        </w:rPr>
        <w:t>or senior representative</w:t>
      </w:r>
      <w:r w:rsidR="00F918AD" w:rsidRPr="00C92A58">
        <w:rPr>
          <w:szCs w:val="18"/>
        </w:rPr>
        <w:t xml:space="preserve"> of </w:t>
      </w:r>
      <w:r w:rsidR="00F918AD">
        <w:rPr>
          <w:szCs w:val="18"/>
        </w:rPr>
        <w:t>Access Right Holder</w:t>
      </w:r>
      <w:r w:rsidR="00F918AD" w:rsidRPr="00744892">
        <w:rPr>
          <w:szCs w:val="18"/>
        </w:rPr>
        <w:t xml:space="preserve"> </w:t>
      </w:r>
      <w:r w:rsidR="00F918AD">
        <w:rPr>
          <w:szCs w:val="18"/>
        </w:rPr>
        <w:t>acceptable to EnergyCo (acting reasonably)</w:t>
      </w:r>
      <w:r w:rsidR="00F918AD" w:rsidRPr="00C92A58">
        <w:rPr>
          <w:szCs w:val="18"/>
        </w:rPr>
        <w:t xml:space="preserve"> to be true</w:t>
      </w:r>
      <w:r w:rsidR="00F918AD">
        <w:rPr>
          <w:szCs w:val="18"/>
        </w:rPr>
        <w:t xml:space="preserve"> and</w:t>
      </w:r>
      <w:r w:rsidR="00F918AD" w:rsidRPr="00C92A58">
        <w:rPr>
          <w:szCs w:val="18"/>
        </w:rPr>
        <w:t xml:space="preserve"> correct. </w:t>
      </w:r>
    </w:p>
    <w:p w14:paraId="4EB77EC7" w14:textId="4391AE8E" w:rsidR="00F918AD" w:rsidRDefault="00F918AD" w:rsidP="005E35C5">
      <w:pPr>
        <w:pStyle w:val="Heading3"/>
      </w:pPr>
      <w:bookmarkStart w:id="925" w:name="_Ref163206878"/>
      <w:bookmarkStart w:id="926" w:name="_Ref163209983"/>
      <w:r>
        <w:t xml:space="preserve">Access Right Holder must provide the </w:t>
      </w:r>
      <w:r w:rsidRPr="005E35C5">
        <w:t>following</w:t>
      </w:r>
      <w:r>
        <w:t xml:space="preserve"> information to EnergyCo:</w:t>
      </w:r>
      <w:bookmarkEnd w:id="925"/>
      <w:bookmarkEnd w:id="926"/>
    </w:p>
    <w:p w14:paraId="70878443" w14:textId="480DA368" w:rsidR="00F918AD" w:rsidRDefault="00F918AD" w:rsidP="005E35C5">
      <w:pPr>
        <w:pStyle w:val="Heading4"/>
      </w:pPr>
      <w:r w:rsidRPr="004A33C2">
        <w:t xml:space="preserve">as soon as practicable (but in any event within no more than 10 Business Days) after submission to the relevant </w:t>
      </w:r>
      <w:r>
        <w:t xml:space="preserve">Government </w:t>
      </w:r>
      <w:r w:rsidRPr="004A33C2">
        <w:t>Authority, copies of any management plans and sub-plans required to be submitted to a</w:t>
      </w:r>
      <w:r>
        <w:t xml:space="preserve"> Government</w:t>
      </w:r>
      <w:r w:rsidRPr="004A33C2">
        <w:t xml:space="preserve"> Authority in accordance with the Project planning approval(s);</w:t>
      </w:r>
    </w:p>
    <w:p w14:paraId="19E9F4BB" w14:textId="7043994F" w:rsidR="00F918AD" w:rsidRDefault="00F918AD" w:rsidP="005E35C5">
      <w:pPr>
        <w:pStyle w:val="Heading4"/>
      </w:pPr>
      <w:r>
        <w:t>prior to the commencement of construction and otherwise as soon as practicable (but in any event within no more than 10 Business Days) following a request from EnergyCo,</w:t>
      </w:r>
      <w:r w:rsidRPr="0012415B">
        <w:t xml:space="preserve"> information about proposed transport routes and timeframes for the transport of oversized</w:t>
      </w:r>
      <w:r>
        <w:t xml:space="preserve"> and</w:t>
      </w:r>
      <w:r w:rsidRPr="0012415B">
        <w:t xml:space="preserve"> over mass loads</w:t>
      </w:r>
      <w:r>
        <w:t xml:space="preserve"> for the Project; </w:t>
      </w:r>
    </w:p>
    <w:p w14:paraId="3F5E5D1C" w14:textId="77777777" w:rsidR="00F918AD" w:rsidRDefault="00F918AD" w:rsidP="005E35C5">
      <w:pPr>
        <w:pStyle w:val="Heading4"/>
      </w:pPr>
      <w:r>
        <w:t>within 10 Business Days of submission by Access Right Holder, a copy of any</w:t>
      </w:r>
      <w:r w:rsidRPr="0012415B">
        <w:t xml:space="preserve"> permit application</w:t>
      </w:r>
      <w:r>
        <w:t xml:space="preserve"> for the Project</w:t>
      </w:r>
      <w:r w:rsidRPr="0012415B">
        <w:t xml:space="preserve"> submitted to the National Heavy Vehicle Regulator</w:t>
      </w:r>
      <w:r>
        <w:t xml:space="preserve">; </w:t>
      </w:r>
    </w:p>
    <w:p w14:paraId="2226D756" w14:textId="6CDF5195" w:rsidR="00F918AD" w:rsidRDefault="00F918AD" w:rsidP="005E35C5">
      <w:pPr>
        <w:pStyle w:val="Heading4"/>
      </w:pPr>
      <w:r>
        <w:t>within 10 Business Days of receipt, a copy of any approved permit for the Project from the National Heavy Vehicle Regulator;</w:t>
      </w:r>
      <w:r w:rsidR="000C714D">
        <w:t xml:space="preserve"> and</w:t>
      </w:r>
    </w:p>
    <w:p w14:paraId="471FC1C1" w14:textId="18D9417C" w:rsidR="00F918AD" w:rsidRDefault="004B3C83" w:rsidP="005E35C5">
      <w:pPr>
        <w:pStyle w:val="Heading4"/>
        <w:rPr>
          <w:szCs w:val="18"/>
        </w:rPr>
      </w:pPr>
      <w:r>
        <w:rPr>
          <w:szCs w:val="18"/>
        </w:rPr>
        <w:t xml:space="preserve">as soon as practicable (but in any event </w:t>
      </w:r>
      <w:r w:rsidR="00F918AD">
        <w:rPr>
          <w:szCs w:val="18"/>
        </w:rPr>
        <w:t xml:space="preserve">at least </w:t>
      </w:r>
      <w:r>
        <w:rPr>
          <w:szCs w:val="18"/>
        </w:rPr>
        <w:t>1</w:t>
      </w:r>
      <w:r w:rsidR="00F918AD">
        <w:rPr>
          <w:szCs w:val="18"/>
        </w:rPr>
        <w:t xml:space="preserve"> Business Day</w:t>
      </w:r>
      <w:r>
        <w:rPr>
          <w:szCs w:val="18"/>
        </w:rPr>
        <w:t>)</w:t>
      </w:r>
      <w:r w:rsidR="00F918AD">
        <w:rPr>
          <w:szCs w:val="18"/>
        </w:rPr>
        <w:t xml:space="preserve"> prior to release to the public, any public communications materials prepared for the purposes of engagement with local stakeholders in connection with the Project, including in relation to the </w:t>
      </w:r>
      <w:r w:rsidR="002764C2">
        <w:rPr>
          <w:szCs w:val="18"/>
        </w:rPr>
        <w:t>Cumulative Impacts</w:t>
      </w:r>
      <w:r w:rsidR="00F918AD">
        <w:rPr>
          <w:szCs w:val="18"/>
        </w:rPr>
        <w:t xml:space="preserve">. </w:t>
      </w:r>
    </w:p>
    <w:p w14:paraId="731072F1" w14:textId="77777777" w:rsidR="00F918AD" w:rsidRDefault="00F918AD" w:rsidP="00DD316F">
      <w:pPr>
        <w:pStyle w:val="Heading1"/>
      </w:pPr>
      <w:bookmarkStart w:id="927" w:name="_Toc166600296"/>
      <w:r>
        <w:t>Access Scheme</w:t>
      </w:r>
      <w:bookmarkEnd w:id="909"/>
      <w:bookmarkEnd w:id="910"/>
      <w:bookmarkEnd w:id="911"/>
      <w:bookmarkEnd w:id="912"/>
      <w:bookmarkEnd w:id="927"/>
    </w:p>
    <w:p w14:paraId="59167F96" w14:textId="77777777" w:rsidR="00F918AD" w:rsidRDefault="00F918AD" w:rsidP="00DD316F">
      <w:pPr>
        <w:pStyle w:val="Heading2"/>
      </w:pPr>
      <w:bookmarkStart w:id="928" w:name="_Toc140565320"/>
      <w:bookmarkStart w:id="929" w:name="_Toc140565480"/>
      <w:bookmarkStart w:id="930" w:name="_Toc140565639"/>
      <w:bookmarkStart w:id="931" w:name="_Toc140573430"/>
      <w:bookmarkStart w:id="932" w:name="_Ref141891604"/>
      <w:bookmarkStart w:id="933" w:name="_Toc166600297"/>
      <w:r>
        <w:t>Changes to Maximum Capacity</w:t>
      </w:r>
      <w:bookmarkEnd w:id="928"/>
      <w:bookmarkEnd w:id="929"/>
      <w:bookmarkEnd w:id="930"/>
      <w:bookmarkEnd w:id="931"/>
      <w:bookmarkEnd w:id="932"/>
      <w:bookmarkEnd w:id="933"/>
    </w:p>
    <w:p w14:paraId="4F297708" w14:textId="77777777" w:rsidR="00F918AD" w:rsidRDefault="00F918AD" w:rsidP="00DD316F">
      <w:pPr>
        <w:pStyle w:val="Heading3"/>
      </w:pPr>
      <w:bookmarkStart w:id="934" w:name="_Ref140565165"/>
      <w:r>
        <w:t>Access Right Holder’s right to export electricity from the Connection Point at any time is limited to the Maximum Capacity.</w:t>
      </w:r>
      <w:bookmarkEnd w:id="934"/>
    </w:p>
    <w:p w14:paraId="04C84A12" w14:textId="77777777" w:rsidR="00F918AD" w:rsidRDefault="00F918AD" w:rsidP="00DD316F">
      <w:pPr>
        <w:pStyle w:val="Heading3"/>
      </w:pPr>
      <w:bookmarkStart w:id="935" w:name="_Ref140502094"/>
      <w:r>
        <w:t>EnergyCo may:</w:t>
      </w:r>
      <w:bookmarkEnd w:id="935"/>
    </w:p>
    <w:p w14:paraId="12CE580D" w14:textId="77777777" w:rsidR="00F918AD" w:rsidRDefault="00F918AD" w:rsidP="00DD316F">
      <w:pPr>
        <w:pStyle w:val="Heading4"/>
      </w:pPr>
      <w:bookmarkStart w:id="936" w:name="_Ref142053550"/>
      <w:r>
        <w:t xml:space="preserve">approve an increase to the Maximum Capacity in accordance with </w:t>
      </w:r>
      <w:r w:rsidRPr="00344031">
        <w:t>clause 12(2)</w:t>
      </w:r>
      <w:r>
        <w:t xml:space="preserve"> of the Access Scheme Declaration;</w:t>
      </w:r>
      <w:bookmarkEnd w:id="936"/>
      <w:r>
        <w:t xml:space="preserve"> or</w:t>
      </w:r>
    </w:p>
    <w:p w14:paraId="1114B774" w14:textId="4A3045EE" w:rsidR="00F918AD" w:rsidRDefault="00F918AD" w:rsidP="00DD316F">
      <w:pPr>
        <w:pStyle w:val="Heading4"/>
      </w:pPr>
      <w:bookmarkStart w:id="937" w:name="_Ref142053566"/>
      <w:r>
        <w:t xml:space="preserve">reduce the Maximum Capacity in accordance with clause 12(4) of the Access Scheme Declaration if, at any time following the date that </w:t>
      </w:r>
      <w:r w:rsidR="0008714E">
        <w:t>First Commissioning</w:t>
      </w:r>
      <w:r>
        <w:t xml:space="preserve"> is achieved:</w:t>
      </w:r>
      <w:bookmarkEnd w:id="937"/>
    </w:p>
    <w:p w14:paraId="62CE909D" w14:textId="77777777" w:rsidR="00F918AD" w:rsidRDefault="00F918AD" w:rsidP="00DD316F">
      <w:pPr>
        <w:pStyle w:val="Heading5"/>
      </w:pPr>
      <w:r>
        <w:t>the Project is not capable of exporting electrical energy through the Connection Point up to the Maximum Capacity (not including where the Project is not capable of exporting electrical energy through the Connection Point up to the Maximum Capacity solely due to any AEMO hold point requirements for commissioning or any staging of the Project development by Access Right Holder); and</w:t>
      </w:r>
    </w:p>
    <w:p w14:paraId="298ECF12" w14:textId="77777777" w:rsidR="00F918AD" w:rsidRDefault="00F918AD" w:rsidP="00DD316F">
      <w:pPr>
        <w:pStyle w:val="Heading5"/>
      </w:pPr>
      <w:r>
        <w:t>Access Right Holder is not using its best endeavours to ensure that the Project becomes capable of exporting electrical energy through the Connection Point up to the Maximum Capacity,</w:t>
      </w:r>
    </w:p>
    <w:p w14:paraId="66AABEED" w14:textId="76319A8C" w:rsidR="00F918AD" w:rsidRDefault="00F918AD" w:rsidP="00BD0DB3">
      <w:pPr>
        <w:pStyle w:val="Heading5"/>
        <w:numPr>
          <w:ilvl w:val="0"/>
          <w:numId w:val="0"/>
        </w:numPr>
        <w:ind w:left="2211"/>
      </w:pPr>
      <w:r>
        <w:t xml:space="preserve">provided that any reduction in Maximum Capacity under this subparagraph </w:t>
      </w:r>
      <w:r>
        <w:fldChar w:fldCharType="begin"/>
      </w:r>
      <w:r>
        <w:instrText xml:space="preserve"> REF _Ref140502094 \n \h </w:instrText>
      </w:r>
      <w:r>
        <w:fldChar w:fldCharType="separate"/>
      </w:r>
      <w:r w:rsidR="00D13566">
        <w:t>(b)</w:t>
      </w:r>
      <w:r>
        <w:fldChar w:fldCharType="end"/>
      </w:r>
      <w:r>
        <w:fldChar w:fldCharType="begin"/>
      </w:r>
      <w:r>
        <w:instrText xml:space="preserve"> REF _Ref142053566 \n \h </w:instrText>
      </w:r>
      <w:r>
        <w:fldChar w:fldCharType="separate"/>
      </w:r>
      <w:r w:rsidR="00D13566">
        <w:t>(ii)</w:t>
      </w:r>
      <w:r>
        <w:fldChar w:fldCharType="end"/>
      </w:r>
      <w:r>
        <w:t xml:space="preserve"> must only be to the extent that EnergyCo considers (acting reasonably) that Access Right Holder will not utilise the reduction in Maximum Capacity; and</w:t>
      </w:r>
    </w:p>
    <w:p w14:paraId="3F6B7EB0" w14:textId="77777777" w:rsidR="00F918AD" w:rsidRDefault="00F918AD" w:rsidP="00DD316F">
      <w:pPr>
        <w:pStyle w:val="Heading4"/>
      </w:pPr>
      <w:bookmarkStart w:id="938" w:name="_Ref141790396"/>
      <w:r>
        <w:t>in its absolute discretion, approve a reduction in the Maximum Capacity in accordance with clause 12(4) of the Access Scheme Declaration following a request from Access Right Holder.</w:t>
      </w:r>
      <w:bookmarkEnd w:id="938"/>
    </w:p>
    <w:p w14:paraId="19E7F1B1" w14:textId="4F0EC172" w:rsidR="00F918AD" w:rsidRDefault="00F918AD" w:rsidP="00DD316F">
      <w:pPr>
        <w:pStyle w:val="Heading3"/>
      </w:pPr>
      <w:bookmarkStart w:id="939" w:name="_Ref142053377"/>
      <w:r>
        <w:t xml:space="preserve">When determining whether to exercise its discretion to approve a reduction to the Maximum Capacity under clause </w:t>
      </w:r>
      <w:r>
        <w:fldChar w:fldCharType="begin"/>
      </w:r>
      <w:r>
        <w:instrText xml:space="preserve"> REF _Ref141790396 \w \h </w:instrText>
      </w:r>
      <w:r>
        <w:fldChar w:fldCharType="separate"/>
      </w:r>
      <w:r w:rsidR="00D13566">
        <w:t>16.1(b)(iii)</w:t>
      </w:r>
      <w:r>
        <w:fldChar w:fldCharType="end"/>
      </w:r>
      <w:r>
        <w:t>, EnergyCo will:</w:t>
      </w:r>
    </w:p>
    <w:p w14:paraId="722FDF46" w14:textId="77777777" w:rsidR="00F918AD" w:rsidRDefault="00F918AD" w:rsidP="00DD316F">
      <w:pPr>
        <w:pStyle w:val="Heading4"/>
      </w:pPr>
      <w:r w:rsidRPr="00645C1F">
        <w:t>consider</w:t>
      </w:r>
      <w:r>
        <w:t xml:space="preserve"> matters including:</w:t>
      </w:r>
    </w:p>
    <w:p w14:paraId="319587AD" w14:textId="77777777" w:rsidR="00F918AD" w:rsidRDefault="00F918AD" w:rsidP="00DD316F">
      <w:pPr>
        <w:pStyle w:val="Heading5"/>
      </w:pPr>
      <w:r>
        <w:t>whether the reduction in Maximum Capacity is required by the planning approval for the Project, or any other matter occurring after the Signing Date that Access Right Holder could not have avoided through the exercise of reasonable care, compliance with its obligations under this agreement and Good Industry Practice; and</w:t>
      </w:r>
    </w:p>
    <w:p w14:paraId="5082CC71" w14:textId="77777777" w:rsidR="00F918AD" w:rsidRDefault="00F918AD" w:rsidP="00DD316F">
      <w:pPr>
        <w:pStyle w:val="Heading5"/>
      </w:pPr>
      <w:r>
        <w:t>the objects of the EII Act; and</w:t>
      </w:r>
    </w:p>
    <w:p w14:paraId="44E9E7AA" w14:textId="5B385A28" w:rsidR="00F918AD" w:rsidRDefault="00F918AD" w:rsidP="00DD316F">
      <w:pPr>
        <w:pStyle w:val="Heading4"/>
      </w:pPr>
      <w:r>
        <w:rPr>
          <w:szCs w:val="18"/>
        </w:rPr>
        <w:t>consult Access Right Holder, Consumer Trustee</w:t>
      </w:r>
      <w:r w:rsidR="002649D8">
        <w:rPr>
          <w:szCs w:val="18"/>
        </w:rPr>
        <w:t>,</w:t>
      </w:r>
      <w:r>
        <w:rPr>
          <w:szCs w:val="18"/>
        </w:rPr>
        <w:t xml:space="preserve"> SFV</w:t>
      </w:r>
      <w:r w:rsidR="002649D8">
        <w:rPr>
          <w:szCs w:val="18"/>
        </w:rPr>
        <w:t xml:space="preserve"> and Transgrid</w:t>
      </w:r>
      <w:r>
        <w:rPr>
          <w:szCs w:val="18"/>
        </w:rPr>
        <w:t xml:space="preserve"> for the purposes of making a determination under clause </w:t>
      </w:r>
      <w:r>
        <w:fldChar w:fldCharType="begin"/>
      </w:r>
      <w:r>
        <w:instrText xml:space="preserve"> REF _Ref141790396 \w \h </w:instrText>
      </w:r>
      <w:r>
        <w:fldChar w:fldCharType="separate"/>
      </w:r>
      <w:r w:rsidR="00D13566">
        <w:t>16.1(b)(iii)</w:t>
      </w:r>
      <w:r>
        <w:fldChar w:fldCharType="end"/>
      </w:r>
      <w:r>
        <w:t>.</w:t>
      </w:r>
    </w:p>
    <w:bookmarkEnd w:id="939"/>
    <w:p w14:paraId="5C692BB7" w14:textId="1EAB398E" w:rsidR="00F918AD" w:rsidRPr="004B7CB7" w:rsidRDefault="00F918AD" w:rsidP="00DD316F">
      <w:pPr>
        <w:pStyle w:val="Heading3"/>
      </w:pPr>
      <w:r>
        <w:t xml:space="preserve">Any change to the Maximum Capacity under clause </w:t>
      </w:r>
      <w:r>
        <w:fldChar w:fldCharType="begin"/>
      </w:r>
      <w:r>
        <w:instrText xml:space="preserve"> REF _Ref140502094 \w \h </w:instrText>
      </w:r>
      <w:r>
        <w:fldChar w:fldCharType="separate"/>
      </w:r>
      <w:r w:rsidR="00D13566">
        <w:t>16.1(b)</w:t>
      </w:r>
      <w:r>
        <w:fldChar w:fldCharType="end"/>
      </w:r>
      <w:r>
        <w:t xml:space="preserve"> will only be effective on and from the date on which the Access Rights Register is updated by EnergyCo to reflect that change in accordance with clause 12(5) of the Access Scheme Declaration.</w:t>
      </w:r>
    </w:p>
    <w:p w14:paraId="49BEE5D8" w14:textId="77777777" w:rsidR="00F918AD" w:rsidRPr="00D73764" w:rsidRDefault="00F918AD" w:rsidP="00DD316F">
      <w:pPr>
        <w:pStyle w:val="Heading2"/>
      </w:pPr>
      <w:bookmarkStart w:id="940" w:name="_Toc140565321"/>
      <w:bookmarkStart w:id="941" w:name="_Toc140565481"/>
      <w:bookmarkStart w:id="942" w:name="_Toc140565640"/>
      <w:bookmarkStart w:id="943" w:name="_Toc140573431"/>
      <w:bookmarkStart w:id="944" w:name="_Ref141891620"/>
      <w:bookmarkStart w:id="945" w:name="_Toc166600298"/>
      <w:r w:rsidRPr="00D73764">
        <w:t>Changes to Project Characteristics</w:t>
      </w:r>
      <w:bookmarkEnd w:id="940"/>
      <w:bookmarkEnd w:id="941"/>
      <w:bookmarkEnd w:id="942"/>
      <w:bookmarkEnd w:id="943"/>
      <w:bookmarkEnd w:id="944"/>
      <w:bookmarkEnd w:id="945"/>
    </w:p>
    <w:p w14:paraId="3B846B8E" w14:textId="77777777" w:rsidR="00F918AD" w:rsidRDefault="00F918AD" w:rsidP="00DD316F">
      <w:pPr>
        <w:pStyle w:val="Heading3"/>
      </w:pPr>
      <w:r>
        <w:t xml:space="preserve">Access Right Holder acknowledges that: </w:t>
      </w:r>
    </w:p>
    <w:p w14:paraId="621F097D" w14:textId="38F789FD" w:rsidR="00F918AD" w:rsidRDefault="00F918AD" w:rsidP="00DD316F">
      <w:pPr>
        <w:pStyle w:val="Heading4"/>
      </w:pPr>
      <w:r>
        <w:t xml:space="preserve">the Access Right has been granted on the basis that the Project complies with the Project Characteristics in all material respects on and from </w:t>
      </w:r>
      <w:r w:rsidR="0008714E">
        <w:t>First Commissioning</w:t>
      </w:r>
      <w:r>
        <w:t xml:space="preserve">; and </w:t>
      </w:r>
    </w:p>
    <w:p w14:paraId="5BBBF79F" w14:textId="77777777" w:rsidR="00F918AD" w:rsidRDefault="00F918AD" w:rsidP="00DD316F">
      <w:pPr>
        <w:pStyle w:val="Heading4"/>
      </w:pPr>
      <w:bookmarkStart w:id="946" w:name="_Ref163468659"/>
      <w:r>
        <w:t>any material change to the Project Characteristics must be approved by EnergyCo</w:t>
      </w:r>
      <w:r w:rsidRPr="000B68D6">
        <w:t xml:space="preserve"> </w:t>
      </w:r>
      <w:r>
        <w:t>in its absolute discretion, in accordance with clause 12(6) of the Access Scheme Declaration.</w:t>
      </w:r>
      <w:bookmarkEnd w:id="946"/>
    </w:p>
    <w:p w14:paraId="5517683A" w14:textId="77777777" w:rsidR="00F918AD" w:rsidRDefault="00F918AD" w:rsidP="00DD316F">
      <w:pPr>
        <w:pStyle w:val="Heading3"/>
      </w:pPr>
      <w:r>
        <w:t>All references under this agreement to the Project Characteristics will, at the relevant time, be read as the Project Characteristics recorded in the Access Rights Register at the relevant time.</w:t>
      </w:r>
    </w:p>
    <w:p w14:paraId="7E064E43" w14:textId="77777777" w:rsidR="00F918AD" w:rsidRPr="00E75D03" w:rsidRDefault="00F918AD" w:rsidP="00DD316F">
      <w:pPr>
        <w:pStyle w:val="Heading3"/>
      </w:pPr>
      <w:r>
        <w:t>Any change to the Project Characteristics proposed by Access Right Holder may only occur on and from the date on which the Access Rights Register is updated by EnergyCo to reflect the Project Characteristics in accordance with clause 12(10) of the Access Scheme Declaration.</w:t>
      </w:r>
    </w:p>
    <w:p w14:paraId="52F54E55" w14:textId="61B1E8D1" w:rsidR="00F918AD" w:rsidRDefault="00186FDA" w:rsidP="00DD316F">
      <w:pPr>
        <w:pStyle w:val="Heading2"/>
      </w:pPr>
      <w:bookmarkStart w:id="947" w:name="_Ref163153904"/>
      <w:bookmarkStart w:id="948" w:name="_Toc166600299"/>
      <w:bookmarkStart w:id="949" w:name="_Toc140565322"/>
      <w:bookmarkStart w:id="950" w:name="_Toc140565482"/>
      <w:bookmarkStart w:id="951" w:name="_Toc140565641"/>
      <w:bookmarkStart w:id="952" w:name="_Toc140573432"/>
      <w:r>
        <w:t xml:space="preserve">Adjustments </w:t>
      </w:r>
      <w:r w:rsidR="00F918AD">
        <w:t>to Access Fees</w:t>
      </w:r>
      <w:bookmarkEnd w:id="947"/>
      <w:bookmarkEnd w:id="948"/>
    </w:p>
    <w:p w14:paraId="7DD59B27" w14:textId="65CE8F94" w:rsidR="00AA25DF" w:rsidRPr="003A18A6" w:rsidRDefault="00F918AD" w:rsidP="00935BB6">
      <w:pPr>
        <w:pStyle w:val="Heading3"/>
        <w:numPr>
          <w:ilvl w:val="0"/>
          <w:numId w:val="0"/>
        </w:numPr>
        <w:ind w:left="737"/>
      </w:pPr>
      <w:r>
        <w:t xml:space="preserve">The parties acknowledge that any changes to Maximum Capacity under clause </w:t>
      </w:r>
      <w:r>
        <w:fldChar w:fldCharType="begin"/>
      </w:r>
      <w:r>
        <w:instrText xml:space="preserve"> REF _Ref141891604 \w \h </w:instrText>
      </w:r>
      <w:r w:rsidR="00223F01">
        <w:instrText xml:space="preserve"> \* MERGEFORMAT </w:instrText>
      </w:r>
      <w:r>
        <w:fldChar w:fldCharType="separate"/>
      </w:r>
      <w:r w:rsidR="00D13566">
        <w:t>16.1</w:t>
      </w:r>
      <w:r>
        <w:fldChar w:fldCharType="end"/>
      </w:r>
      <w:r>
        <w:t xml:space="preserve"> or changes to Project Characteristics under clause </w:t>
      </w:r>
      <w:r>
        <w:fldChar w:fldCharType="begin"/>
      </w:r>
      <w:r>
        <w:instrText xml:space="preserve"> REF _Ref141891620 \w \h </w:instrText>
      </w:r>
      <w:r w:rsidR="00223F01">
        <w:instrText xml:space="preserve"> \* MERGEFORMAT </w:instrText>
      </w:r>
      <w:r>
        <w:fldChar w:fldCharType="separate"/>
      </w:r>
      <w:r w:rsidR="00D13566">
        <w:t>16.2</w:t>
      </w:r>
      <w:r>
        <w:fldChar w:fldCharType="end"/>
      </w:r>
      <w:r>
        <w:t xml:space="preserve"> may result in adjustments to the Access Fees in accordance with the Access Fee Determination.</w:t>
      </w:r>
    </w:p>
    <w:p w14:paraId="1C2C7204" w14:textId="77777777" w:rsidR="00186FDA" w:rsidRDefault="00186FDA" w:rsidP="00186FDA">
      <w:pPr>
        <w:pStyle w:val="Heading2"/>
      </w:pPr>
      <w:bookmarkStart w:id="953" w:name="_Toc166600300"/>
      <w:bookmarkStart w:id="954" w:name="_Ref146128908"/>
      <w:bookmarkStart w:id="955" w:name="_Ref163081587"/>
      <w:bookmarkStart w:id="956" w:name="_Ref146129141"/>
      <w:r>
        <w:t>Variations to Access Fees</w:t>
      </w:r>
      <w:bookmarkEnd w:id="953"/>
    </w:p>
    <w:p w14:paraId="55B753D1" w14:textId="7A2F4A90" w:rsidR="00AA25DF" w:rsidRDefault="00AA25DF" w:rsidP="000F6788">
      <w:pPr>
        <w:pStyle w:val="Heading3"/>
      </w:pPr>
      <w:bookmarkStart w:id="957" w:name="_Ref163491750"/>
      <w:bookmarkStart w:id="958" w:name="_Ref164853607"/>
      <w:r>
        <w:t xml:space="preserve">Within 20 Business Days of </w:t>
      </w:r>
      <w:bookmarkEnd w:id="954"/>
      <w:r>
        <w:t>an ARH Variation Event occurring, Access Right Holder must, and having regard to any relevant guidelines issued by Consumer Trustee, request that Consumer Trustee vary the Access Fees in accordance with the terms of the Access Fee Determination.</w:t>
      </w:r>
      <w:bookmarkEnd w:id="955"/>
      <w:bookmarkEnd w:id="957"/>
      <w:r>
        <w:t xml:space="preserve"> </w:t>
      </w:r>
      <w:bookmarkEnd w:id="958"/>
    </w:p>
    <w:p w14:paraId="25C87CE3" w14:textId="2282240F" w:rsidR="003628FC" w:rsidRDefault="003628FC" w:rsidP="000F6788">
      <w:pPr>
        <w:pStyle w:val="Heading3"/>
      </w:pPr>
      <w:bookmarkStart w:id="959" w:name="_Ref166251623"/>
      <w:bookmarkStart w:id="960" w:name="_Ref163082006"/>
      <w:r>
        <w:t>Within 20 Business Days of an IP Variation Event occurring, EnergyCo must, and having regard to any relevant guidelines issued by Consumer Trustee, request that Consumer Trustee vary the Access Fees in accordance with the terms of the Access Fee Determination.</w:t>
      </w:r>
      <w:bookmarkEnd w:id="959"/>
    </w:p>
    <w:p w14:paraId="1C5E88E7" w14:textId="2F376477" w:rsidR="00AA25DF" w:rsidRDefault="00AA25DF" w:rsidP="000F6788">
      <w:pPr>
        <w:pStyle w:val="Heading3"/>
      </w:pPr>
      <w:bookmarkStart w:id="961" w:name="_Ref166251737"/>
      <w:r>
        <w:t xml:space="preserve">If a party fails to notify Consumer Trustee of a variation event in accordance with paragraph </w:t>
      </w:r>
      <w:r w:rsidR="00A50B4D">
        <w:fldChar w:fldCharType="begin"/>
      </w:r>
      <w:r w:rsidR="00A50B4D">
        <w:instrText xml:space="preserve"> REF _Ref164853607 \n \h </w:instrText>
      </w:r>
      <w:r w:rsidR="00A50B4D">
        <w:fldChar w:fldCharType="separate"/>
      </w:r>
      <w:r w:rsidR="00D13566">
        <w:t>(a)</w:t>
      </w:r>
      <w:r w:rsidR="00A50B4D">
        <w:fldChar w:fldCharType="end"/>
      </w:r>
      <w:r w:rsidR="003628FC">
        <w:t xml:space="preserve"> or </w:t>
      </w:r>
      <w:r w:rsidR="003628FC">
        <w:fldChar w:fldCharType="begin"/>
      </w:r>
      <w:r w:rsidR="003628FC">
        <w:instrText xml:space="preserve"> REF _Ref166251623 \r \h </w:instrText>
      </w:r>
      <w:r w:rsidR="003628FC">
        <w:fldChar w:fldCharType="separate"/>
      </w:r>
      <w:r w:rsidR="00D13566">
        <w:t>(b)</w:t>
      </w:r>
      <w:r w:rsidR="003628FC">
        <w:fldChar w:fldCharType="end"/>
      </w:r>
      <w:r>
        <w:t>, then the other party may notify Consumer Trustee of the occurrence of the variation event.</w:t>
      </w:r>
      <w:bookmarkEnd w:id="960"/>
      <w:bookmarkEnd w:id="961"/>
      <w:r>
        <w:t xml:space="preserve"> </w:t>
      </w:r>
    </w:p>
    <w:p w14:paraId="71B6BBA4" w14:textId="0570A8F2" w:rsidR="00AA25DF" w:rsidRDefault="00AA25DF" w:rsidP="000F6788">
      <w:pPr>
        <w:pStyle w:val="Heading3"/>
      </w:pPr>
      <w:r>
        <w:t>Each party must provide the other party with a copy of a request promptly after it has been made to Consumer Trustee.</w:t>
      </w:r>
    </w:p>
    <w:p w14:paraId="0A49657D" w14:textId="331F325D" w:rsidR="00AA25DF" w:rsidRDefault="00AA25DF" w:rsidP="000F6788">
      <w:pPr>
        <w:pStyle w:val="Heading3"/>
      </w:pPr>
      <w:r>
        <w:t>A variation r</w:t>
      </w:r>
      <w:r w:rsidRPr="006A433F">
        <w:t>equest</w:t>
      </w:r>
      <w:r w:rsidRPr="000F6788">
        <w:t xml:space="preserve"> </w:t>
      </w:r>
      <w:r>
        <w:t xml:space="preserve">under paragraph </w:t>
      </w:r>
      <w:r w:rsidR="00A50B4D">
        <w:fldChar w:fldCharType="begin"/>
      </w:r>
      <w:r w:rsidR="00A50B4D">
        <w:instrText xml:space="preserve"> REF _Ref164853607 \n \h </w:instrText>
      </w:r>
      <w:r w:rsidR="00A50B4D">
        <w:fldChar w:fldCharType="separate"/>
      </w:r>
      <w:r w:rsidR="00D13566">
        <w:t>(a)</w:t>
      </w:r>
      <w:r w:rsidR="00A50B4D">
        <w:fldChar w:fldCharType="end"/>
      </w:r>
      <w:r w:rsidR="003628FC">
        <w:t xml:space="preserve"> or </w:t>
      </w:r>
      <w:r w:rsidR="003628FC">
        <w:fldChar w:fldCharType="begin"/>
      </w:r>
      <w:r w:rsidR="003628FC">
        <w:instrText xml:space="preserve"> REF _Ref166251623 \r \h </w:instrText>
      </w:r>
      <w:r w:rsidR="003628FC">
        <w:fldChar w:fldCharType="separate"/>
      </w:r>
      <w:r w:rsidR="00D13566">
        <w:t>(b)</w:t>
      </w:r>
      <w:r w:rsidR="003628FC">
        <w:fldChar w:fldCharType="end"/>
      </w:r>
      <w:r w:rsidR="00612FCB">
        <w:t xml:space="preserve"> </w:t>
      </w:r>
      <w:r>
        <w:t xml:space="preserve">must include: </w:t>
      </w:r>
    </w:p>
    <w:p w14:paraId="3CC716E5" w14:textId="7B13F6D8" w:rsidR="00AA25DF" w:rsidRDefault="00DE6D61" w:rsidP="000F6788">
      <w:pPr>
        <w:pStyle w:val="Heading4"/>
      </w:pPr>
      <w:r>
        <w:t>d</w:t>
      </w:r>
      <w:r w:rsidR="00AA25DF">
        <w:t>etails of the relevant ARH Variation Event</w:t>
      </w:r>
      <w:r w:rsidR="003628FC">
        <w:t xml:space="preserve"> or IP Variation Event</w:t>
      </w:r>
      <w:r w:rsidR="00AA25DF">
        <w:t>, including document</w:t>
      </w:r>
      <w:r w:rsidR="008C1D72">
        <w:t>ation evidencing the relevant change</w:t>
      </w:r>
      <w:r w:rsidR="00AA25DF">
        <w:t xml:space="preserve">; </w:t>
      </w:r>
    </w:p>
    <w:p w14:paraId="19128A3A" w14:textId="458A2F62" w:rsidR="00AA25DF" w:rsidRDefault="00AA25DF" w:rsidP="000F6788">
      <w:pPr>
        <w:pStyle w:val="Heading4"/>
      </w:pPr>
      <w:r>
        <w:t>the date the relevant ARH Variation Event</w:t>
      </w:r>
      <w:r w:rsidR="003628FC">
        <w:t xml:space="preserve"> or IP Variation Event</w:t>
      </w:r>
      <w:r>
        <w:t xml:space="preserve"> occurred; </w:t>
      </w:r>
    </w:p>
    <w:p w14:paraId="30B490A7" w14:textId="77777777" w:rsidR="008C1D72" w:rsidRDefault="00AA25DF" w:rsidP="000F6788">
      <w:pPr>
        <w:pStyle w:val="Heading4"/>
      </w:pPr>
      <w:r>
        <w:t>changes to the relevant Access Fee referred to for that variation event in the Access Fee Determination</w:t>
      </w:r>
      <w:r w:rsidR="008C1D72">
        <w:t>; and</w:t>
      </w:r>
    </w:p>
    <w:p w14:paraId="774D9AB3" w14:textId="3D726C50" w:rsidR="00AA25DF" w:rsidRDefault="008C1D72" w:rsidP="000F6788">
      <w:pPr>
        <w:pStyle w:val="Heading4"/>
      </w:pPr>
      <w:r>
        <w:t xml:space="preserve">changes to the relevant input variables </w:t>
      </w:r>
      <w:r w:rsidR="000D3479">
        <w:t>to</w:t>
      </w:r>
      <w:r>
        <w:t xml:space="preserve"> the Access Fee Calculator (as defined in the Access Fee Determination) </w:t>
      </w:r>
      <w:r w:rsidR="000D3479">
        <w:t xml:space="preserve">as </w:t>
      </w:r>
      <w:r>
        <w:t>referred to for that variation event in the Access Fee Determination.</w:t>
      </w:r>
    </w:p>
    <w:p w14:paraId="7734B7BD" w14:textId="64387429" w:rsidR="00AA25DF" w:rsidRDefault="00AA25DF" w:rsidP="000F6788">
      <w:pPr>
        <w:pStyle w:val="Heading3"/>
      </w:pPr>
      <w:r>
        <w:t xml:space="preserve">The parties must cooperate with Consumer Trustee in varying the Access Fees pursuant to a request, or on self-initiation by Consumer Trustee (whether pursuant to paragraph </w:t>
      </w:r>
      <w:r w:rsidR="003628FC">
        <w:fldChar w:fldCharType="begin"/>
      </w:r>
      <w:r w:rsidR="003628FC">
        <w:instrText xml:space="preserve"> REF _Ref166251737 \r \h </w:instrText>
      </w:r>
      <w:r w:rsidR="003628FC">
        <w:fldChar w:fldCharType="separate"/>
      </w:r>
      <w:r w:rsidR="00D13566">
        <w:t>(c)</w:t>
      </w:r>
      <w:r w:rsidR="003628FC">
        <w:fldChar w:fldCharType="end"/>
      </w:r>
      <w:r>
        <w:t xml:space="preserve"> or otherwise), including providing any further information or confirmations reasonably required by Consumer Trustee.</w:t>
      </w:r>
    </w:p>
    <w:p w14:paraId="3C79D176" w14:textId="56EB3DB7" w:rsidR="00AA25DF" w:rsidRDefault="00AA25DF" w:rsidP="000F6788">
      <w:pPr>
        <w:pStyle w:val="Heading3"/>
      </w:pPr>
      <w:r>
        <w:t>Each party must keep the other party updated on the progress of a request and notify the other when Consumer Trustee has processed the variation request under the Access Fee Determination, including, if applicable, providing the new Access Fee Schedule to the other party.</w:t>
      </w:r>
      <w:bookmarkEnd w:id="956"/>
    </w:p>
    <w:p w14:paraId="32A27595" w14:textId="6A21602B" w:rsidR="00F918AD" w:rsidRDefault="00F918AD" w:rsidP="00DD316F">
      <w:pPr>
        <w:pStyle w:val="Heading2"/>
      </w:pPr>
      <w:bookmarkStart w:id="962" w:name="_Toc166600301"/>
      <w:r>
        <w:t>Connection of Project</w:t>
      </w:r>
      <w:bookmarkEnd w:id="949"/>
      <w:bookmarkEnd w:id="950"/>
      <w:bookmarkEnd w:id="951"/>
      <w:bookmarkEnd w:id="952"/>
      <w:bookmarkEnd w:id="962"/>
    </w:p>
    <w:p w14:paraId="1D85950C" w14:textId="77777777" w:rsidR="00F918AD" w:rsidRDefault="00F918AD" w:rsidP="009B5452">
      <w:pPr>
        <w:pStyle w:val="Indent2"/>
      </w:pPr>
      <w:r>
        <w:t>The connection of the Project to the Access Rights Network will be governed by the NER (as it applies in New South Wales).</w:t>
      </w:r>
    </w:p>
    <w:p w14:paraId="28B39E84" w14:textId="77777777" w:rsidR="00F918AD" w:rsidRDefault="00F918AD" w:rsidP="00DD316F">
      <w:pPr>
        <w:pStyle w:val="Heading2"/>
      </w:pPr>
      <w:bookmarkStart w:id="963" w:name="_Toc140565323"/>
      <w:bookmarkStart w:id="964" w:name="_Toc140565483"/>
      <w:bookmarkStart w:id="965" w:name="_Toc140565642"/>
      <w:bookmarkStart w:id="966" w:name="_Toc140573433"/>
      <w:bookmarkStart w:id="967" w:name="_Toc166600302"/>
      <w:r>
        <w:t>Expiry of Access Right</w:t>
      </w:r>
      <w:bookmarkEnd w:id="963"/>
      <w:bookmarkEnd w:id="964"/>
      <w:bookmarkEnd w:id="965"/>
      <w:bookmarkEnd w:id="966"/>
      <w:bookmarkEnd w:id="967"/>
    </w:p>
    <w:p w14:paraId="0DD4E76D" w14:textId="77777777" w:rsidR="00F918AD" w:rsidRDefault="00F918AD" w:rsidP="00855AB6">
      <w:pPr>
        <w:pStyle w:val="Indent2"/>
      </w:pPr>
      <w:r>
        <w:t xml:space="preserve">The Access Right will automatically expire on the date any of the following events occur: </w:t>
      </w:r>
    </w:p>
    <w:p w14:paraId="3BBF004A" w14:textId="77777777" w:rsidR="00F918AD" w:rsidRDefault="00F918AD" w:rsidP="00DD316F">
      <w:pPr>
        <w:pStyle w:val="Heading3"/>
      </w:pPr>
      <w:r>
        <w:t>the Access Scheme expires;</w:t>
      </w:r>
    </w:p>
    <w:p w14:paraId="297AD97F" w14:textId="77777777" w:rsidR="00F918AD" w:rsidRDefault="00F918AD" w:rsidP="00DD316F">
      <w:pPr>
        <w:pStyle w:val="Heading3"/>
      </w:pPr>
      <w:r w:rsidRPr="00F10441">
        <w:t xml:space="preserve">this agreement is terminated </w:t>
      </w:r>
      <w:r>
        <w:t xml:space="preserve">for any reason; or </w:t>
      </w:r>
    </w:p>
    <w:p w14:paraId="68F6A2F8" w14:textId="30C5296A" w:rsidR="00F918AD" w:rsidRDefault="00F918AD" w:rsidP="00DD316F">
      <w:pPr>
        <w:pStyle w:val="Heading3"/>
      </w:pPr>
      <w:r>
        <w:t xml:space="preserve">Access Right Holder reduces the Maximum Capacity under its Access Right to zero following approval by EnergyCo in accordance with clause </w:t>
      </w:r>
      <w:r>
        <w:fldChar w:fldCharType="begin"/>
      </w:r>
      <w:r>
        <w:instrText xml:space="preserve"> REF _Ref141790396 \w \h </w:instrText>
      </w:r>
      <w:r>
        <w:fldChar w:fldCharType="separate"/>
      </w:r>
      <w:r w:rsidR="00D13566">
        <w:t>16.1(b)(iii)</w:t>
      </w:r>
      <w:r>
        <w:fldChar w:fldCharType="end"/>
      </w:r>
      <w:r>
        <w:t>.</w:t>
      </w:r>
    </w:p>
    <w:p w14:paraId="58D6E905" w14:textId="77777777" w:rsidR="00F918AD" w:rsidRPr="006E4B4A" w:rsidRDefault="00F918AD" w:rsidP="00DD316F">
      <w:pPr>
        <w:pStyle w:val="Heading1"/>
      </w:pPr>
      <w:bookmarkStart w:id="968" w:name="_Toc140565324"/>
      <w:bookmarkStart w:id="969" w:name="_Toc140565484"/>
      <w:bookmarkStart w:id="970" w:name="_Toc140565643"/>
      <w:bookmarkStart w:id="971" w:name="_Toc140573434"/>
      <w:bookmarkStart w:id="972" w:name="_Toc166600303"/>
      <w:r w:rsidRPr="006E4B4A">
        <w:t>Change in Law</w:t>
      </w:r>
      <w:bookmarkEnd w:id="968"/>
      <w:bookmarkEnd w:id="969"/>
      <w:bookmarkEnd w:id="970"/>
      <w:bookmarkEnd w:id="971"/>
      <w:bookmarkEnd w:id="972"/>
    </w:p>
    <w:p w14:paraId="47B6585B" w14:textId="77777777" w:rsidR="00F918AD" w:rsidRDefault="00F918AD" w:rsidP="00DD316F">
      <w:pPr>
        <w:pStyle w:val="Heading3"/>
      </w:pPr>
      <w:r>
        <w:t>If, at any time after the Signing Date, a Change in Law occurs that prevents or materially interferes with the operation of this agreement or any of the transactions contemplated by this agreement, then the parties will:</w:t>
      </w:r>
    </w:p>
    <w:p w14:paraId="39687858" w14:textId="77777777" w:rsidR="00F918AD" w:rsidRDefault="00F918AD" w:rsidP="00DD316F">
      <w:pPr>
        <w:pStyle w:val="Heading4"/>
      </w:pPr>
      <w:r>
        <w:t xml:space="preserve">use their best endeavours to mitigate the effect of the Change in Law; and </w:t>
      </w:r>
    </w:p>
    <w:p w14:paraId="77DDA746" w14:textId="25969245" w:rsidR="00F918AD" w:rsidRDefault="00F918AD" w:rsidP="00DD316F">
      <w:pPr>
        <w:pStyle w:val="Heading4"/>
      </w:pPr>
      <w:r>
        <w:t xml:space="preserve">subject to clause </w:t>
      </w:r>
      <w:r>
        <w:fldChar w:fldCharType="begin"/>
      </w:r>
      <w:r>
        <w:instrText xml:space="preserve"> REF _Ref159432170 \n \h </w:instrText>
      </w:r>
      <w:r>
        <w:fldChar w:fldCharType="separate"/>
      </w:r>
      <w:r w:rsidR="00D13566">
        <w:t>8.5</w:t>
      </w:r>
      <w:r>
        <w:fldChar w:fldCharType="end"/>
      </w:r>
      <w:r>
        <w:t xml:space="preserve">, consider and negotiate in good faith any specific amendment to this agreement requested by a party to preserve the operation of this agreement and the commercial positions of each party under this agreement as at the Signing Date. </w:t>
      </w:r>
    </w:p>
    <w:p w14:paraId="0D672A6F" w14:textId="77777777" w:rsidR="00F918AD" w:rsidRDefault="00F918AD" w:rsidP="006324FF">
      <w:pPr>
        <w:pStyle w:val="Heading3"/>
      </w:pPr>
      <w:r>
        <w:t>If the parties are unable to agree any changes to this agreement, then this agreement will continue to operate in accordance with its terms</w:t>
      </w:r>
      <w:r w:rsidRPr="004A2F81">
        <w:t xml:space="preserve"> </w:t>
      </w:r>
      <w:r>
        <w:t>to the extent permissible by Law.</w:t>
      </w:r>
      <w:r>
        <w:br w:type="page"/>
      </w:r>
    </w:p>
    <w:p w14:paraId="49D39D7F" w14:textId="77777777" w:rsidR="00F918AD" w:rsidRDefault="00F918AD" w:rsidP="004E3FB0">
      <w:pPr>
        <w:pStyle w:val="PartHeading"/>
        <w:keepNext/>
      </w:pPr>
      <w:bookmarkStart w:id="973" w:name="_Ref103543336"/>
      <w:bookmarkStart w:id="974" w:name="_Ref140505354"/>
      <w:bookmarkStart w:id="975" w:name="_Ref140505359"/>
      <w:bookmarkStart w:id="976" w:name="_Toc140565325"/>
      <w:bookmarkStart w:id="977" w:name="_Toc140565485"/>
      <w:bookmarkStart w:id="978" w:name="_Toc140565644"/>
      <w:bookmarkStart w:id="979" w:name="_Toc140573435"/>
      <w:bookmarkStart w:id="980" w:name="_Toc166600304"/>
      <w:r>
        <w:t>Other</w:t>
      </w:r>
      <w:r w:rsidRPr="00185E04">
        <w:t xml:space="preserve"> terms</w:t>
      </w:r>
      <w:bookmarkEnd w:id="973"/>
      <w:bookmarkEnd w:id="974"/>
      <w:bookmarkEnd w:id="975"/>
      <w:bookmarkEnd w:id="976"/>
      <w:bookmarkEnd w:id="977"/>
      <w:bookmarkEnd w:id="978"/>
      <w:bookmarkEnd w:id="979"/>
      <w:bookmarkEnd w:id="980"/>
      <w:r>
        <w:t xml:space="preserve"> </w:t>
      </w:r>
    </w:p>
    <w:p w14:paraId="564DDB51" w14:textId="77777777" w:rsidR="00F918AD" w:rsidRPr="00F10441" w:rsidRDefault="00F918AD" w:rsidP="00DD316F">
      <w:pPr>
        <w:pStyle w:val="Heading1"/>
      </w:pPr>
      <w:bookmarkStart w:id="981" w:name="_Ref100134050"/>
      <w:bookmarkStart w:id="982" w:name="_Toc140565327"/>
      <w:bookmarkStart w:id="983" w:name="_Toc140565487"/>
      <w:bookmarkStart w:id="984" w:name="_Toc140565646"/>
      <w:bookmarkStart w:id="985" w:name="_Toc140573436"/>
      <w:bookmarkStart w:id="986" w:name="_Toc166600305"/>
      <w:bookmarkStart w:id="987" w:name="_Ref100137374"/>
      <w:r w:rsidRPr="00F10441">
        <w:t>Default and termination</w:t>
      </w:r>
      <w:bookmarkEnd w:id="981"/>
      <w:bookmarkEnd w:id="982"/>
      <w:bookmarkEnd w:id="983"/>
      <w:bookmarkEnd w:id="984"/>
      <w:bookmarkEnd w:id="985"/>
      <w:bookmarkEnd w:id="986"/>
      <w:r w:rsidRPr="00F10441">
        <w:t xml:space="preserve"> </w:t>
      </w:r>
    </w:p>
    <w:p w14:paraId="03E38586" w14:textId="77777777" w:rsidR="00F918AD" w:rsidRDefault="00F918AD" w:rsidP="00DD316F">
      <w:pPr>
        <w:pStyle w:val="Heading2"/>
      </w:pPr>
      <w:bookmarkStart w:id="988" w:name="_Toc140573437"/>
      <w:bookmarkStart w:id="989" w:name="_Toc140778398"/>
      <w:bookmarkStart w:id="990" w:name="_Toc140573438"/>
      <w:bookmarkStart w:id="991" w:name="_Toc140778399"/>
      <w:bookmarkStart w:id="992" w:name="_Toc140565329"/>
      <w:bookmarkStart w:id="993" w:name="_Toc140565489"/>
      <w:bookmarkStart w:id="994" w:name="_Toc140565648"/>
      <w:bookmarkStart w:id="995" w:name="_Toc140573439"/>
      <w:bookmarkStart w:id="996" w:name="_Ref152342406"/>
      <w:bookmarkStart w:id="997" w:name="_Ref153363805"/>
      <w:bookmarkStart w:id="998" w:name="_Ref153538859"/>
      <w:bookmarkStart w:id="999" w:name="_Ref153538865"/>
      <w:bookmarkStart w:id="1000" w:name="_Ref156988012"/>
      <w:bookmarkStart w:id="1001" w:name="_Ref159512600"/>
      <w:bookmarkStart w:id="1002" w:name="_Ref159512682"/>
      <w:bookmarkStart w:id="1003" w:name="_Ref159512709"/>
      <w:bookmarkStart w:id="1004" w:name="_Ref160003949"/>
      <w:bookmarkStart w:id="1005" w:name="_Toc166600306"/>
      <w:bookmarkEnd w:id="988"/>
      <w:bookmarkEnd w:id="989"/>
      <w:bookmarkEnd w:id="990"/>
      <w:bookmarkEnd w:id="991"/>
      <w:r>
        <w:t>Cure Plan</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4A862A04" w14:textId="77777777" w:rsidR="00F918AD" w:rsidRDefault="00F918AD" w:rsidP="00971864">
      <w:pPr>
        <w:pStyle w:val="Heading3"/>
      </w:pPr>
      <w:bookmarkStart w:id="1006" w:name="_Ref156988578"/>
      <w:bookmarkStart w:id="1007" w:name="_Ref140156762"/>
      <w:r>
        <w:t>If EnergyCo determines (acting reasonably) that Access Right Holder:</w:t>
      </w:r>
      <w:bookmarkEnd w:id="1006"/>
    </w:p>
    <w:p w14:paraId="1806A81C" w14:textId="10D493F1" w:rsidR="00F918AD" w:rsidRDefault="00F918AD" w:rsidP="00971864">
      <w:pPr>
        <w:pStyle w:val="Heading4"/>
        <w:numPr>
          <w:ilvl w:val="3"/>
          <w:numId w:val="58"/>
        </w:numPr>
      </w:pPr>
      <w:bookmarkStart w:id="1008" w:name="_Ref159511640"/>
      <w:r>
        <w:t>(</w:t>
      </w:r>
      <w:r w:rsidRPr="00971864">
        <w:rPr>
          <w:b/>
          <w:bCs/>
        </w:rPr>
        <w:t xml:space="preserve">forecast failure to achieve Financial Close or </w:t>
      </w:r>
      <w:r w:rsidR="0008714E">
        <w:rPr>
          <w:b/>
          <w:bCs/>
        </w:rPr>
        <w:t>First Commissioning</w:t>
      </w:r>
      <w:r>
        <w:t xml:space="preserve">) is not likely to achieve Financial Close by the FC Sunset Date or achieve </w:t>
      </w:r>
      <w:r w:rsidR="0008714E">
        <w:t>First Commissioning</w:t>
      </w:r>
      <w:r>
        <w:t xml:space="preserve"> by the </w:t>
      </w:r>
      <w:r w:rsidR="0008714E">
        <w:t>First Commissioning</w:t>
      </w:r>
      <w:r>
        <w:t xml:space="preserve"> Sunset Date;</w:t>
      </w:r>
      <w:bookmarkEnd w:id="1008"/>
      <w:r w:rsidRPr="00971864">
        <w:t xml:space="preserve"> </w:t>
      </w:r>
    </w:p>
    <w:p w14:paraId="526BE6AE" w14:textId="77777777" w:rsidR="00F918AD" w:rsidRDefault="00F918AD" w:rsidP="009E5314">
      <w:pPr>
        <w:pStyle w:val="Heading4"/>
        <w:numPr>
          <w:ilvl w:val="3"/>
          <w:numId w:val="58"/>
        </w:numPr>
      </w:pPr>
      <w:r>
        <w:t>(</w:t>
      </w:r>
      <w:r w:rsidRPr="00971864">
        <w:rPr>
          <w:b/>
          <w:bCs/>
        </w:rPr>
        <w:t>failure to achieve a Milestone</w:t>
      </w:r>
      <w:r>
        <w:t xml:space="preserve">) has failed to achieve a Milestone by the relevant Milestone Date; </w:t>
      </w:r>
    </w:p>
    <w:p w14:paraId="107D7702" w14:textId="77777777" w:rsidR="00F918AD" w:rsidRDefault="00F918AD" w:rsidP="009E5314">
      <w:pPr>
        <w:pStyle w:val="Heading4"/>
        <w:numPr>
          <w:ilvl w:val="3"/>
          <w:numId w:val="58"/>
        </w:numPr>
      </w:pPr>
      <w:bookmarkStart w:id="1009" w:name="_Ref159511654"/>
      <w:r>
        <w:t>(</w:t>
      </w:r>
      <w:r w:rsidRPr="00971864">
        <w:rPr>
          <w:b/>
          <w:bCs/>
        </w:rPr>
        <w:t>failure to comply with the Social Licence Commitments</w:t>
      </w:r>
      <w:r>
        <w:t xml:space="preserve">) has failed to comply with the Social Licence Commitments in a material respect (including complying with any alternative Social Licence Commitments or paying any Alternative Cash Payment agreed by EnergyCo); or </w:t>
      </w:r>
      <w:bookmarkEnd w:id="1009"/>
    </w:p>
    <w:p w14:paraId="384B3A61" w14:textId="77777777" w:rsidR="00F918AD" w:rsidRPr="00D94AC7" w:rsidRDefault="00F918AD" w:rsidP="009E5314">
      <w:pPr>
        <w:pStyle w:val="Heading4"/>
        <w:numPr>
          <w:ilvl w:val="3"/>
          <w:numId w:val="58"/>
        </w:numPr>
      </w:pPr>
      <w:r>
        <w:t>(</w:t>
      </w:r>
      <w:r w:rsidRPr="00971864">
        <w:rPr>
          <w:b/>
          <w:bCs/>
        </w:rPr>
        <w:t>Non-Financial Default</w:t>
      </w:r>
      <w:r>
        <w:t>) has committed a Non-Financial Default,</w:t>
      </w:r>
    </w:p>
    <w:bookmarkEnd w:id="1007"/>
    <w:p w14:paraId="390B6CFC" w14:textId="77777777" w:rsidR="00F918AD" w:rsidRDefault="00F918AD" w:rsidP="005E35C5">
      <w:pPr>
        <w:pStyle w:val="Indent2"/>
        <w:ind w:left="1474"/>
      </w:pPr>
      <w:r>
        <w:t>then EnergyCo must give a notice to Access Right Holder requiring Access Right Holder to submit a cure plan to EnergyCo, setting out how Access Right Holder will remedy the relevant failure or Non-Financial Default (</w:t>
      </w:r>
      <w:r w:rsidRPr="00971864">
        <w:rPr>
          <w:b/>
          <w:bCs/>
        </w:rPr>
        <w:t>Draft</w:t>
      </w:r>
      <w:r>
        <w:t xml:space="preserve"> </w:t>
      </w:r>
      <w:r w:rsidRPr="00971864">
        <w:rPr>
          <w:b/>
          <w:bCs/>
        </w:rPr>
        <w:t>Cure Plan</w:t>
      </w:r>
      <w:r>
        <w:t>).</w:t>
      </w:r>
    </w:p>
    <w:p w14:paraId="0660DFE9" w14:textId="7C5D435E" w:rsidR="00F918AD" w:rsidRDefault="00F918AD" w:rsidP="00DD316F">
      <w:pPr>
        <w:pStyle w:val="Heading3"/>
      </w:pPr>
      <w:r>
        <w:t xml:space="preserve">Within </w:t>
      </w:r>
      <w:r w:rsidRPr="007B7DE5">
        <w:t>30</w:t>
      </w:r>
      <w:r>
        <w:t xml:space="preserve"> Business Days after receiving notice from EnergyCo under paragraph </w:t>
      </w:r>
      <w:r>
        <w:fldChar w:fldCharType="begin"/>
      </w:r>
      <w:r>
        <w:instrText xml:space="preserve"> REF _Ref156988578 \n \h </w:instrText>
      </w:r>
      <w:r>
        <w:fldChar w:fldCharType="separate"/>
      </w:r>
      <w:r w:rsidR="00D13566">
        <w:t>(a)</w:t>
      </w:r>
      <w:r>
        <w:fldChar w:fldCharType="end"/>
      </w:r>
      <w:r>
        <w:t xml:space="preserve"> or such other period agreed between the parties, Access Right Holder must submit a Draft Cure Plan to EnergyCo.</w:t>
      </w:r>
    </w:p>
    <w:p w14:paraId="4D7A9163" w14:textId="77777777" w:rsidR="00F918AD" w:rsidRDefault="00F918AD" w:rsidP="00DD316F">
      <w:pPr>
        <w:pStyle w:val="Heading3"/>
      </w:pPr>
      <w:r>
        <w:t xml:space="preserve">A Draft Cure Plan must set out: </w:t>
      </w:r>
    </w:p>
    <w:p w14:paraId="72284F17" w14:textId="77777777" w:rsidR="00F918AD" w:rsidRDefault="00F918AD" w:rsidP="00DD316F">
      <w:pPr>
        <w:pStyle w:val="Heading4"/>
      </w:pPr>
      <w:r>
        <w:t>the steps taken and to be taken by Access Right Holder to satisfy the relevant obligation or address the relevant failure, and the remaining work that needs to be done (where applicable);</w:t>
      </w:r>
    </w:p>
    <w:p w14:paraId="0F6F142D" w14:textId="77777777" w:rsidR="00F918AD" w:rsidRDefault="00F918AD" w:rsidP="00DD316F">
      <w:pPr>
        <w:pStyle w:val="Heading4"/>
      </w:pPr>
      <w:r>
        <w:t>Access Right Holder’s best estimate of how and when the relevant failure or Non-Financial Default will be remedied;</w:t>
      </w:r>
    </w:p>
    <w:p w14:paraId="3365CEB3" w14:textId="6E39DD9D" w:rsidR="00F918AD" w:rsidRPr="00E40694" w:rsidRDefault="00F918AD" w:rsidP="00DD316F">
      <w:pPr>
        <w:pStyle w:val="Heading4"/>
      </w:pPr>
      <w:r w:rsidRPr="00E40694">
        <w:t xml:space="preserve">in the case of a failure to achieve a Milestone or a forecast failure to achieve Financial Close by the FC Sunset Date or </w:t>
      </w:r>
      <w:r w:rsidR="0008714E">
        <w:t>First Commissioning</w:t>
      </w:r>
      <w:r>
        <w:t xml:space="preserve"> </w:t>
      </w:r>
      <w:r w:rsidRPr="00E40694">
        <w:t xml:space="preserve">by the </w:t>
      </w:r>
      <w:r w:rsidR="0008714E">
        <w:t>First Commissioning</w:t>
      </w:r>
      <w:r>
        <w:t xml:space="preserve"> </w:t>
      </w:r>
      <w:r w:rsidRPr="00E40694">
        <w:t>Sunset Date (as applicable), any proposed extensions to any of the Milestone Dates to satisfy the relevant obligation or address the relevant failure; and</w:t>
      </w:r>
    </w:p>
    <w:p w14:paraId="63B78663" w14:textId="77777777" w:rsidR="00F918AD" w:rsidRDefault="00F918AD" w:rsidP="00DD316F">
      <w:pPr>
        <w:pStyle w:val="Heading4"/>
      </w:pPr>
      <w:bookmarkStart w:id="1010" w:name="_Ref158135219"/>
      <w:r>
        <w:t>if Access Right Holder or EnergyCo considers that a failure to comply with the Social Licence Commitments cannot be remedied, a proposal for:</w:t>
      </w:r>
      <w:bookmarkEnd w:id="1010"/>
    </w:p>
    <w:p w14:paraId="12AB6A3F" w14:textId="77777777" w:rsidR="00F918AD" w:rsidRDefault="00F918AD" w:rsidP="00DD316F">
      <w:pPr>
        <w:pStyle w:val="Heading5"/>
      </w:pPr>
      <w:r>
        <w:t>amendments to the Social Licence Commitments required to enable Access Right Holder to comply with the Social Licence Commitments; and/or</w:t>
      </w:r>
    </w:p>
    <w:p w14:paraId="5517A40A" w14:textId="77777777" w:rsidR="00F918AD" w:rsidRDefault="00F918AD" w:rsidP="00DD316F">
      <w:pPr>
        <w:pStyle w:val="Heading5"/>
      </w:pPr>
      <w:r>
        <w:t>alternative Social Licence Commitments of equivalent or greater merit than the original Social Licence Commitments; and/or</w:t>
      </w:r>
    </w:p>
    <w:p w14:paraId="06FCF378" w14:textId="77777777" w:rsidR="00F918AD" w:rsidRDefault="00F918AD" w:rsidP="00DD316F">
      <w:pPr>
        <w:pStyle w:val="Heading5"/>
      </w:pPr>
      <w:bookmarkStart w:id="1011" w:name="_Ref140564363"/>
      <w:r>
        <w:t>an Alternative Cash Payment.</w:t>
      </w:r>
      <w:bookmarkEnd w:id="1011"/>
    </w:p>
    <w:p w14:paraId="31150249" w14:textId="77777777" w:rsidR="00F918AD" w:rsidRDefault="00F918AD" w:rsidP="00DD316F">
      <w:pPr>
        <w:pStyle w:val="Heading3"/>
      </w:pPr>
      <w:bookmarkStart w:id="1012" w:name="_Ref140562796"/>
      <w:r>
        <w:t>Within 40 Business Days after receiving a Draft Cure Plan, EnergyCo must either approve or reject the Draft Cure Plan, acting reasonably.</w:t>
      </w:r>
      <w:bookmarkEnd w:id="1012"/>
    </w:p>
    <w:p w14:paraId="0E056D22" w14:textId="74873738" w:rsidR="00F918AD" w:rsidRDefault="00F918AD" w:rsidP="00DD316F">
      <w:pPr>
        <w:pStyle w:val="Heading3"/>
      </w:pPr>
      <w:bookmarkStart w:id="1013" w:name="_Ref140562872"/>
      <w:r>
        <w:t xml:space="preserve">EnergyCo may accept Access Right Holder’s proposal under subparagraph </w:t>
      </w:r>
      <w:r>
        <w:fldChar w:fldCharType="begin"/>
      </w:r>
      <w:r>
        <w:instrText xml:space="preserve"> REF _Ref158135219 \r \h </w:instrText>
      </w:r>
      <w:r>
        <w:fldChar w:fldCharType="separate"/>
      </w:r>
      <w:r w:rsidR="00D13566">
        <w:t>(c)(iv)</w:t>
      </w:r>
      <w:r>
        <w:fldChar w:fldCharType="end"/>
      </w:r>
      <w:r>
        <w:t>, but only if, in the reasonable opinion of EnergyCo, the proposed amendments and alternatives are of equivalent or greater merit than the original Social Licence Commitments.</w:t>
      </w:r>
      <w:bookmarkEnd w:id="1013"/>
    </w:p>
    <w:p w14:paraId="01387730" w14:textId="4A61080A" w:rsidR="00F918AD" w:rsidRDefault="00F918AD" w:rsidP="00DD316F">
      <w:pPr>
        <w:pStyle w:val="Heading3"/>
      </w:pPr>
      <w:bookmarkStart w:id="1014" w:name="_Ref140562881"/>
      <w:r>
        <w:t xml:space="preserve">If EnergyCo approves a Draft Cure Plan under paragraph </w:t>
      </w:r>
      <w:r>
        <w:fldChar w:fldCharType="begin"/>
      </w:r>
      <w:r>
        <w:instrText xml:space="preserve"> REF _Ref140562796 \n \h </w:instrText>
      </w:r>
      <w:r>
        <w:fldChar w:fldCharType="separate"/>
      </w:r>
      <w:r w:rsidR="00D13566">
        <w:t>(d)</w:t>
      </w:r>
      <w:r>
        <w:fldChar w:fldCharType="end"/>
      </w:r>
      <w:r>
        <w:t xml:space="preserve"> (</w:t>
      </w:r>
      <w:r w:rsidRPr="00204B9F">
        <w:rPr>
          <w:b/>
          <w:bCs/>
        </w:rPr>
        <w:t>Approved Cure Plan</w:t>
      </w:r>
      <w:r>
        <w:t>), then:</w:t>
      </w:r>
      <w:bookmarkEnd w:id="1014"/>
    </w:p>
    <w:p w14:paraId="6E412B00" w14:textId="77777777" w:rsidR="00F918AD" w:rsidRDefault="00F918AD" w:rsidP="00DD316F">
      <w:pPr>
        <w:pStyle w:val="Heading4"/>
      </w:pPr>
      <w:bookmarkStart w:id="1015" w:name="_Ref160000344"/>
      <w:r>
        <w:t>Access Right Holder must comply with the Approved Cure Plan;</w:t>
      </w:r>
      <w:bookmarkEnd w:id="1015"/>
    </w:p>
    <w:p w14:paraId="551B928A" w14:textId="77777777" w:rsidR="00F918AD" w:rsidRDefault="00F918AD" w:rsidP="00DD316F">
      <w:pPr>
        <w:pStyle w:val="Heading4"/>
      </w:pPr>
      <w:r>
        <w:t xml:space="preserve">within 10 Business Days after the end of each month, Access Right Holder must provide a monthly report that sets out Access Right Holder’s progress in achieving the requirements of the Approved Cure Plan; and </w:t>
      </w:r>
    </w:p>
    <w:p w14:paraId="1DD1A0F6" w14:textId="77777777" w:rsidR="00F918AD" w:rsidRDefault="00F918AD" w:rsidP="00DD316F">
      <w:pPr>
        <w:pStyle w:val="Heading4"/>
      </w:pPr>
      <w:r>
        <w:t>any references to Milestone Dates are to the relevant Milestone Dates as extended by the Approved Cure Plan.</w:t>
      </w:r>
    </w:p>
    <w:p w14:paraId="0E18B544" w14:textId="77777777" w:rsidR="00F918AD" w:rsidRDefault="00F918AD" w:rsidP="00DD316F">
      <w:pPr>
        <w:pStyle w:val="Heading3"/>
      </w:pPr>
      <w:bookmarkStart w:id="1016" w:name="_Ref140562892"/>
      <w:r>
        <w:t>If EnergyCo rejects a Draft Cure Plan, then:</w:t>
      </w:r>
      <w:bookmarkEnd w:id="1016"/>
    </w:p>
    <w:p w14:paraId="64EEB882" w14:textId="5DE65518" w:rsidR="00F918AD" w:rsidRDefault="00F918AD" w:rsidP="00DD316F">
      <w:pPr>
        <w:pStyle w:val="Heading4"/>
      </w:pPr>
      <w:r>
        <w:t xml:space="preserve">EnergyCo will provide reasonable details of its reasons and may propose amendments to the Draft Cure Plan to Access Right Holder; </w:t>
      </w:r>
      <w:r w:rsidR="000D3479">
        <w:t>and</w:t>
      </w:r>
    </w:p>
    <w:p w14:paraId="35294605" w14:textId="08A13546" w:rsidR="00F918AD" w:rsidRDefault="00F918AD" w:rsidP="00DD316F">
      <w:pPr>
        <w:pStyle w:val="Heading4"/>
      </w:pPr>
      <w:bookmarkStart w:id="1017" w:name="_Ref156929958"/>
      <w:r>
        <w:t>within 20 Business Days after EnergyCo has provided its reasons to Access Right Holder for rejecting the Draft Cure Plan, Access Right Holder must amend and resubmit the Draft Cure Plan to EnergyCo for approval</w:t>
      </w:r>
      <w:r w:rsidR="000D3479">
        <w:t>.</w:t>
      </w:r>
      <w:r>
        <w:t xml:space="preserve"> </w:t>
      </w:r>
      <w:bookmarkEnd w:id="1017"/>
    </w:p>
    <w:p w14:paraId="0B6FEBC9" w14:textId="644027C2" w:rsidR="00F918AD" w:rsidRDefault="00F918AD" w:rsidP="007E1FD6">
      <w:pPr>
        <w:pStyle w:val="Heading3"/>
      </w:pPr>
      <w:r>
        <w:t xml:space="preserve">Paragraphs </w:t>
      </w:r>
      <w:r>
        <w:fldChar w:fldCharType="begin"/>
      </w:r>
      <w:r>
        <w:instrText xml:space="preserve"> REF _Ref140562796 \n \h </w:instrText>
      </w:r>
      <w:r>
        <w:fldChar w:fldCharType="separate"/>
      </w:r>
      <w:r w:rsidR="00D13566">
        <w:t>(d)</w:t>
      </w:r>
      <w:r>
        <w:fldChar w:fldCharType="end"/>
      </w:r>
      <w:r>
        <w:t xml:space="preserve">, </w:t>
      </w:r>
      <w:r>
        <w:fldChar w:fldCharType="begin"/>
      </w:r>
      <w:r>
        <w:instrText xml:space="preserve"> REF _Ref140562872 \n \h </w:instrText>
      </w:r>
      <w:r>
        <w:fldChar w:fldCharType="separate"/>
      </w:r>
      <w:r w:rsidR="00D13566">
        <w:t>(e)</w:t>
      </w:r>
      <w:r>
        <w:fldChar w:fldCharType="end"/>
      </w:r>
      <w:r>
        <w:t xml:space="preserve">, </w:t>
      </w:r>
      <w:r>
        <w:fldChar w:fldCharType="begin"/>
      </w:r>
      <w:r>
        <w:instrText xml:space="preserve"> REF _Ref140562881 \n \h </w:instrText>
      </w:r>
      <w:r>
        <w:fldChar w:fldCharType="separate"/>
      </w:r>
      <w:r w:rsidR="00D13566">
        <w:t>(f)</w:t>
      </w:r>
      <w:r>
        <w:fldChar w:fldCharType="end"/>
      </w:r>
      <w:r>
        <w:t xml:space="preserve"> but not paragraph </w:t>
      </w:r>
      <w:r>
        <w:fldChar w:fldCharType="begin"/>
      </w:r>
      <w:r>
        <w:instrText xml:space="preserve"> REF _Ref140562892 \n \h </w:instrText>
      </w:r>
      <w:r>
        <w:fldChar w:fldCharType="separate"/>
      </w:r>
      <w:r w:rsidR="00D13566">
        <w:t>(g)</w:t>
      </w:r>
      <w:r>
        <w:fldChar w:fldCharType="end"/>
      </w:r>
      <w:r>
        <w:t xml:space="preserve">, will apply to the amended Draft Cure Plan submitted by Access Right Holder under subparagraph </w:t>
      </w:r>
      <w:r>
        <w:fldChar w:fldCharType="begin"/>
      </w:r>
      <w:r>
        <w:instrText xml:space="preserve"> REF _Ref140562892 \n \h </w:instrText>
      </w:r>
      <w:r>
        <w:fldChar w:fldCharType="separate"/>
      </w:r>
      <w:r w:rsidR="00D13566">
        <w:t>(g)</w:t>
      </w:r>
      <w:r>
        <w:fldChar w:fldCharType="end"/>
      </w:r>
      <w:r>
        <w:fldChar w:fldCharType="begin"/>
      </w:r>
      <w:r>
        <w:instrText xml:space="preserve"> REF _Ref156929958 \n \h </w:instrText>
      </w:r>
      <w:r>
        <w:fldChar w:fldCharType="separate"/>
      </w:r>
      <w:r w:rsidR="00D13566">
        <w:t>(ii)</w:t>
      </w:r>
      <w:r>
        <w:fldChar w:fldCharType="end"/>
      </w:r>
      <w:r>
        <w:t>.</w:t>
      </w:r>
    </w:p>
    <w:p w14:paraId="5FB539D0" w14:textId="334E5706" w:rsidR="00F918AD" w:rsidRPr="004D7F4C" w:rsidRDefault="00F918AD" w:rsidP="007E1FD6">
      <w:pPr>
        <w:pStyle w:val="Heading3"/>
      </w:pPr>
      <w:r>
        <w:t xml:space="preserve">The exercise of EnergyCo’s rights and obligations under this clause </w:t>
      </w:r>
      <w:r>
        <w:fldChar w:fldCharType="begin"/>
      </w:r>
      <w:r>
        <w:instrText xml:space="preserve"> REF _Ref160003949 \n \h </w:instrText>
      </w:r>
      <w:r>
        <w:fldChar w:fldCharType="separate"/>
      </w:r>
      <w:r w:rsidR="00D13566">
        <w:t>18.1</w:t>
      </w:r>
      <w:r>
        <w:fldChar w:fldCharType="end"/>
      </w:r>
      <w:r>
        <w:t xml:space="preserve"> are subject to clause </w:t>
      </w:r>
      <w:r>
        <w:fldChar w:fldCharType="begin"/>
      </w:r>
      <w:r>
        <w:instrText xml:space="preserve"> REF _Ref159432170 \n \h </w:instrText>
      </w:r>
      <w:r>
        <w:fldChar w:fldCharType="separate"/>
      </w:r>
      <w:r w:rsidR="00D13566">
        <w:t>8.5</w:t>
      </w:r>
      <w:r>
        <w:fldChar w:fldCharType="end"/>
      </w:r>
      <w:r>
        <w:t xml:space="preserve">. </w:t>
      </w:r>
    </w:p>
    <w:p w14:paraId="4677B874" w14:textId="77777777" w:rsidR="00F918AD" w:rsidRDefault="00F918AD" w:rsidP="00BD397F">
      <w:pPr>
        <w:pStyle w:val="Heading2"/>
      </w:pPr>
      <w:bookmarkStart w:id="1018" w:name="_Toc166600307"/>
      <w:bookmarkStart w:id="1019" w:name="_Ref140497678"/>
      <w:bookmarkStart w:id="1020" w:name="_Ref140564852"/>
      <w:bookmarkStart w:id="1021" w:name="_Ref140564855"/>
      <w:bookmarkStart w:id="1022" w:name="_Ref140564884"/>
      <w:bookmarkStart w:id="1023" w:name="_Toc140565331"/>
      <w:bookmarkStart w:id="1024" w:name="_Toc140565491"/>
      <w:bookmarkStart w:id="1025" w:name="_Toc140565650"/>
      <w:bookmarkStart w:id="1026" w:name="_Toc140573441"/>
      <w:r>
        <w:t>Automatic termination</w:t>
      </w:r>
      <w:bookmarkEnd w:id="1018"/>
    </w:p>
    <w:p w14:paraId="79EC1673" w14:textId="77777777" w:rsidR="00F918AD" w:rsidRPr="003A18A6" w:rsidRDefault="00F918AD" w:rsidP="003A18A6">
      <w:pPr>
        <w:pStyle w:val="Indent2"/>
      </w:pPr>
      <w:r>
        <w:t>If the Access Payment Deed is terminated, then this document will automatically terminate with immediate effect on the date the Access Payment Deed is terminated.</w:t>
      </w:r>
    </w:p>
    <w:p w14:paraId="71263196" w14:textId="77777777" w:rsidR="00F918AD" w:rsidRDefault="00F918AD" w:rsidP="00BD397F">
      <w:pPr>
        <w:pStyle w:val="Heading2"/>
      </w:pPr>
      <w:bookmarkStart w:id="1027" w:name="_Toc166600308"/>
      <w:r>
        <w:t>Termination by Access Right Holder</w:t>
      </w:r>
      <w:bookmarkEnd w:id="1019"/>
      <w:bookmarkEnd w:id="1020"/>
      <w:bookmarkEnd w:id="1021"/>
      <w:bookmarkEnd w:id="1022"/>
      <w:bookmarkEnd w:id="1023"/>
      <w:bookmarkEnd w:id="1024"/>
      <w:bookmarkEnd w:id="1025"/>
      <w:bookmarkEnd w:id="1026"/>
      <w:bookmarkEnd w:id="1027"/>
    </w:p>
    <w:p w14:paraId="6149326A" w14:textId="77777777" w:rsidR="00F918AD" w:rsidRDefault="00F918AD" w:rsidP="006E7AC8">
      <w:pPr>
        <w:pStyle w:val="Indent2"/>
      </w:pPr>
      <w:r>
        <w:t xml:space="preserve">Access Right Holder may terminate this agreement with immediate effect by notice in writing to EnergyCo if: </w:t>
      </w:r>
    </w:p>
    <w:p w14:paraId="73FFA88D" w14:textId="6AD0B6CB" w:rsidR="00F918AD" w:rsidRDefault="00F918AD" w:rsidP="00283B23">
      <w:pPr>
        <w:pStyle w:val="Heading3"/>
      </w:pPr>
      <w:r>
        <w:t xml:space="preserve">EnergyCo </w:t>
      </w:r>
      <w:r w:rsidRPr="00303EAE">
        <w:t xml:space="preserve">fails to </w:t>
      </w:r>
      <w:r>
        <w:t>comply in a material respect with</w:t>
      </w:r>
      <w:r w:rsidRPr="00303EAE">
        <w:t xml:space="preserve"> an obligation </w:t>
      </w:r>
      <w:r>
        <w:t>under</w:t>
      </w:r>
      <w:r w:rsidRPr="00303EAE">
        <w:t xml:space="preserve"> this agreement and </w:t>
      </w:r>
      <w:r>
        <w:t>EnergyCo does</w:t>
      </w:r>
      <w:r w:rsidRPr="00303EAE">
        <w:t xml:space="preserve"> not </w:t>
      </w:r>
      <w:r>
        <w:t xml:space="preserve">remedy that failure </w:t>
      </w:r>
      <w:r w:rsidRPr="00303EAE">
        <w:t xml:space="preserve">within </w:t>
      </w:r>
      <w:r>
        <w:t>6</w:t>
      </w:r>
      <w:r w:rsidRPr="00303EAE">
        <w:t xml:space="preserve">0 Business Days </w:t>
      </w:r>
      <w:r>
        <w:t>after</w:t>
      </w:r>
      <w:r w:rsidRPr="007C4A7B" w:rsidDel="004F23C9">
        <w:t xml:space="preserve"> </w:t>
      </w:r>
      <w:r w:rsidRPr="00303EAE">
        <w:t xml:space="preserve">receiving notice from </w:t>
      </w:r>
      <w:r>
        <w:t>Access Right Holder</w:t>
      </w:r>
      <w:r w:rsidRPr="00303EAE">
        <w:t xml:space="preserve"> of th</w:t>
      </w:r>
      <w:r>
        <w:t>at</w:t>
      </w:r>
      <w:r w:rsidRPr="00303EAE">
        <w:t xml:space="preserve"> </w:t>
      </w:r>
      <w:r>
        <w:t xml:space="preserve">failure; or </w:t>
      </w:r>
    </w:p>
    <w:p w14:paraId="31F22262" w14:textId="52DA99C5" w:rsidR="00F918AD" w:rsidRPr="006E7AC8" w:rsidRDefault="00F918AD" w:rsidP="006C5969">
      <w:pPr>
        <w:pStyle w:val="Heading3"/>
      </w:pPr>
      <w:bookmarkStart w:id="1028" w:name="_Ref159433612"/>
      <w:r>
        <w:t xml:space="preserve">Access Right Holder terminates the </w:t>
      </w:r>
      <w:r w:rsidR="00A15E0E">
        <w:rPr>
          <w:bCs/>
        </w:rPr>
        <w:t>Connection Agreement</w:t>
      </w:r>
      <w:r>
        <w:t xml:space="preserve"> due to </w:t>
      </w:r>
      <w:r w:rsidR="00D85D20">
        <w:rPr>
          <w:bCs/>
        </w:rPr>
        <w:t>Transgrid</w:t>
      </w:r>
      <w:r>
        <w:t xml:space="preserve"> default or insolvency event under the </w:t>
      </w:r>
      <w:r w:rsidR="00A15E0E">
        <w:rPr>
          <w:bCs/>
        </w:rPr>
        <w:t>Connection Agreement</w:t>
      </w:r>
      <w:r w:rsidRPr="006C5969">
        <w:t>.</w:t>
      </w:r>
      <w:bookmarkEnd w:id="1028"/>
      <w:r>
        <w:t xml:space="preserve"> </w:t>
      </w:r>
    </w:p>
    <w:p w14:paraId="311DD881" w14:textId="77777777" w:rsidR="00F918AD" w:rsidRDefault="00F918AD" w:rsidP="00FA16C8">
      <w:pPr>
        <w:pStyle w:val="Heading2"/>
      </w:pPr>
      <w:bookmarkStart w:id="1029" w:name="_Ref99960991"/>
      <w:bookmarkStart w:id="1030" w:name="_Ref100070472"/>
      <w:bookmarkStart w:id="1031" w:name="_Ref100071365"/>
      <w:bookmarkStart w:id="1032" w:name="_Ref140496657"/>
      <w:bookmarkStart w:id="1033" w:name="_Toc140565332"/>
      <w:bookmarkStart w:id="1034" w:name="_Toc140565492"/>
      <w:bookmarkStart w:id="1035" w:name="_Toc140565651"/>
      <w:bookmarkStart w:id="1036" w:name="_Toc140573442"/>
      <w:bookmarkStart w:id="1037" w:name="_Toc166600309"/>
      <w:bookmarkStart w:id="1038" w:name="_Hlk157095916"/>
      <w:bookmarkStart w:id="1039" w:name="_Ref94779760"/>
      <w:r>
        <w:t xml:space="preserve">Termination by </w:t>
      </w:r>
      <w:bookmarkEnd w:id="1029"/>
      <w:bookmarkEnd w:id="1030"/>
      <w:bookmarkEnd w:id="1031"/>
      <w:r>
        <w:t>EnergyCo</w:t>
      </w:r>
      <w:bookmarkEnd w:id="1032"/>
      <w:bookmarkEnd w:id="1033"/>
      <w:bookmarkEnd w:id="1034"/>
      <w:bookmarkEnd w:id="1035"/>
      <w:bookmarkEnd w:id="1036"/>
      <w:bookmarkEnd w:id="1037"/>
    </w:p>
    <w:p w14:paraId="61078A9A" w14:textId="77777777" w:rsidR="00F918AD" w:rsidRDefault="00F918AD" w:rsidP="00F264DF">
      <w:pPr>
        <w:pStyle w:val="Heading3"/>
      </w:pPr>
      <w:r>
        <w:t>EnergyCo must terminate this agreement with immediate effect by notice in writing to Access Right Holder if Access Right Holder has failed to achieve Financial Close by the FC Sunset Date.</w:t>
      </w:r>
    </w:p>
    <w:p w14:paraId="795D298E" w14:textId="77777777" w:rsidR="00F918AD" w:rsidRDefault="00F918AD" w:rsidP="0006497A">
      <w:pPr>
        <w:pStyle w:val="Heading3"/>
      </w:pPr>
      <w:r>
        <w:t xml:space="preserve">EnergyCo may terminate this agreement with immediate effect by notice in writing to Access Right Holder: </w:t>
      </w:r>
    </w:p>
    <w:p w14:paraId="06103735" w14:textId="77777777" w:rsidR="00F918AD" w:rsidRDefault="00F918AD" w:rsidP="0006497A">
      <w:pPr>
        <w:pStyle w:val="Heading4"/>
      </w:pPr>
      <w:r>
        <w:t>if:</w:t>
      </w:r>
    </w:p>
    <w:p w14:paraId="46901805" w14:textId="51382786" w:rsidR="00F918AD" w:rsidRDefault="00F918AD" w:rsidP="0006497A">
      <w:pPr>
        <w:pStyle w:val="Heading5"/>
      </w:pPr>
      <w:bookmarkStart w:id="1040" w:name="_Ref156990824"/>
      <w:r>
        <w:t>(</w:t>
      </w:r>
      <w:r w:rsidRPr="00FC3557">
        <w:rPr>
          <w:b/>
        </w:rPr>
        <w:t xml:space="preserve">failure to achieve </w:t>
      </w:r>
      <w:r w:rsidR="0008714E">
        <w:rPr>
          <w:b/>
        </w:rPr>
        <w:t>First Commissioning</w:t>
      </w:r>
      <w:r>
        <w:t xml:space="preserve">) Access Right Holder has failed to achieve </w:t>
      </w:r>
      <w:r w:rsidR="0008714E">
        <w:t>First Commissioning</w:t>
      </w:r>
      <w:r>
        <w:t xml:space="preserve"> by the </w:t>
      </w:r>
      <w:r w:rsidR="0008714E">
        <w:t>First Commissioning</w:t>
      </w:r>
      <w:r>
        <w:t xml:space="preserve"> Sunset Date;</w:t>
      </w:r>
    </w:p>
    <w:p w14:paraId="20F64B83" w14:textId="77777777" w:rsidR="00F918AD" w:rsidRDefault="00F918AD" w:rsidP="0006497A">
      <w:pPr>
        <w:pStyle w:val="Heading5"/>
      </w:pPr>
      <w:r>
        <w:t>(</w:t>
      </w:r>
      <w:r>
        <w:rPr>
          <w:b/>
          <w:bCs/>
        </w:rPr>
        <w:t>failure to comply with the Social Licence Commitments</w:t>
      </w:r>
      <w:r>
        <w:t>)</w:t>
      </w:r>
      <w:r w:rsidRPr="00FC3557">
        <w:t xml:space="preserve"> </w:t>
      </w:r>
      <w:r>
        <w:t xml:space="preserve">Access Right Holder has failed to comply with the Social Licence Commitments in a material respect (including complying with any alternative Social Licence Commitments or paying any Alternative Cash Payment agreed by EnergyCo); or </w:t>
      </w:r>
      <w:bookmarkEnd w:id="1040"/>
    </w:p>
    <w:p w14:paraId="23BBB64F" w14:textId="77777777" w:rsidR="00F918AD" w:rsidRPr="00D94AC7" w:rsidRDefault="00F918AD" w:rsidP="0006497A">
      <w:pPr>
        <w:pStyle w:val="Heading5"/>
      </w:pPr>
      <w:r>
        <w:t>(</w:t>
      </w:r>
      <w:r w:rsidRPr="00FC3557">
        <w:rPr>
          <w:b/>
          <w:bCs/>
        </w:rPr>
        <w:t>Non-Financial Default</w:t>
      </w:r>
      <w:r>
        <w:t>) Access Right Holder has committed a Non-Financial Default,</w:t>
      </w:r>
    </w:p>
    <w:p w14:paraId="734DC6BE" w14:textId="77777777" w:rsidR="00F918AD" w:rsidRDefault="00F918AD" w:rsidP="005E35C5">
      <w:pPr>
        <w:pStyle w:val="Indent2"/>
        <w:ind w:left="2211"/>
      </w:pPr>
      <w:r w:rsidRPr="00B940B8">
        <w:t xml:space="preserve">and Access Right Holder </w:t>
      </w:r>
      <w:r>
        <w:t>fails</w:t>
      </w:r>
      <w:r w:rsidRPr="00B940B8">
        <w:t xml:space="preserve"> to comply with and implement </w:t>
      </w:r>
      <w:r>
        <w:t>any relevant</w:t>
      </w:r>
      <w:r w:rsidRPr="00B940B8">
        <w:t xml:space="preserve"> Approved Cure Plan (or otherwise diligently pursue t</w:t>
      </w:r>
      <w:r>
        <w:t>he</w:t>
      </w:r>
      <w:r w:rsidRPr="00B940B8">
        <w:t xml:space="preserve"> remediation of the default), except in a minor respect</w:t>
      </w:r>
      <w:r>
        <w:t>;</w:t>
      </w:r>
    </w:p>
    <w:p w14:paraId="09CE6342" w14:textId="77777777" w:rsidR="00F918AD" w:rsidRDefault="00F918AD" w:rsidP="0006497A">
      <w:pPr>
        <w:pStyle w:val="Heading4"/>
      </w:pPr>
      <w:bookmarkStart w:id="1041" w:name="_Ref156990834"/>
      <w:bookmarkEnd w:id="1038"/>
      <w:r w:rsidRPr="00B940B8">
        <w:t>(</w:t>
      </w:r>
      <w:r w:rsidRPr="00B940B8">
        <w:rPr>
          <w:b/>
          <w:bCs/>
        </w:rPr>
        <w:t>Financial Default</w:t>
      </w:r>
      <w:r w:rsidRPr="00B940B8">
        <w:t xml:space="preserve">) </w:t>
      </w:r>
      <w:r>
        <w:t xml:space="preserve">if </w:t>
      </w:r>
      <w:r w:rsidRPr="00B940B8">
        <w:t>a Financial Default occurs and Access Right Holder does not remedy that Financial Default within 10 Business Days after receiving notice from EnergyCo of that default</w:t>
      </w:r>
      <w:r>
        <w:t>;</w:t>
      </w:r>
      <w:bookmarkEnd w:id="1041"/>
      <w:r>
        <w:t xml:space="preserve"> </w:t>
      </w:r>
    </w:p>
    <w:p w14:paraId="4DC294BF" w14:textId="7DFF6661" w:rsidR="00F918AD" w:rsidRDefault="00F918AD" w:rsidP="00F264DF">
      <w:pPr>
        <w:pStyle w:val="Heading4"/>
      </w:pPr>
      <w:bookmarkStart w:id="1042" w:name="_Ref114137712"/>
      <w:r>
        <w:t>(</w:t>
      </w:r>
      <w:r w:rsidRPr="00CA0631">
        <w:rPr>
          <w:b/>
          <w:bCs/>
        </w:rPr>
        <w:t xml:space="preserve">termination </w:t>
      </w:r>
      <w:r>
        <w:rPr>
          <w:b/>
          <w:bCs/>
        </w:rPr>
        <w:t xml:space="preserve">or expiry </w:t>
      </w:r>
      <w:r w:rsidRPr="00CA0631">
        <w:rPr>
          <w:b/>
          <w:bCs/>
        </w:rPr>
        <w:t xml:space="preserve">of </w:t>
      </w:r>
      <w:r w:rsidR="00A15E0E" w:rsidRPr="004E1CEC">
        <w:rPr>
          <w:b/>
        </w:rPr>
        <w:t>Connection Agreement</w:t>
      </w:r>
      <w:r>
        <w:t xml:space="preserve">) if the </w:t>
      </w:r>
      <w:r w:rsidR="00A15E0E">
        <w:rPr>
          <w:bCs/>
        </w:rPr>
        <w:t>Connection Agreement</w:t>
      </w:r>
      <w:r>
        <w:t xml:space="preserve"> is terminated (other than under clause </w:t>
      </w:r>
      <w:r>
        <w:fldChar w:fldCharType="begin"/>
      </w:r>
      <w:r>
        <w:instrText xml:space="preserve"> REF _Ref159433612 \w \h </w:instrText>
      </w:r>
      <w:r>
        <w:fldChar w:fldCharType="separate"/>
      </w:r>
      <w:r w:rsidR="00D13566">
        <w:t>18.3(b)</w:t>
      </w:r>
      <w:r>
        <w:fldChar w:fldCharType="end"/>
      </w:r>
      <w:r>
        <w:t xml:space="preserve">) or expires after the date that </w:t>
      </w:r>
      <w:r w:rsidR="0008714E">
        <w:t>First Commissioning</w:t>
      </w:r>
      <w:r>
        <w:t xml:space="preserve"> is achieved and is not replaced; or</w:t>
      </w:r>
      <w:bookmarkEnd w:id="1042"/>
    </w:p>
    <w:p w14:paraId="3CD13EF3" w14:textId="77777777" w:rsidR="00F918AD" w:rsidRPr="00EC014E" w:rsidRDefault="00F918AD" w:rsidP="0006497A">
      <w:pPr>
        <w:pStyle w:val="Heading4"/>
      </w:pPr>
      <w:bookmarkStart w:id="1043" w:name="_Ref156467198"/>
      <w:r w:rsidRPr="00B85C43">
        <w:t>(</w:t>
      </w:r>
      <w:r w:rsidRPr="00B85C43">
        <w:rPr>
          <w:b/>
          <w:bCs/>
        </w:rPr>
        <w:t>insolvency</w:t>
      </w:r>
      <w:r w:rsidRPr="00B85C43">
        <w:t xml:space="preserve">) </w:t>
      </w:r>
      <w:r>
        <w:t>if Access Right Holder</w:t>
      </w:r>
      <w:r w:rsidRPr="00B85C43">
        <w:t xml:space="preserve"> is the subject of an Insolvency Event and </w:t>
      </w:r>
      <w:r>
        <w:t>Access Right Holder</w:t>
      </w:r>
      <w:r w:rsidRPr="00B85C43">
        <w:t xml:space="preserve"> does not cure that Insolvency Event within 5 Business Days </w:t>
      </w:r>
      <w:r>
        <w:t>after</w:t>
      </w:r>
      <w:r w:rsidRPr="00B85C43">
        <w:t xml:space="preserve"> receiving notice from </w:t>
      </w:r>
      <w:r>
        <w:t>EnergyCo</w:t>
      </w:r>
      <w:r w:rsidRPr="00B85C43">
        <w:t>.</w:t>
      </w:r>
      <w:bookmarkEnd w:id="1043"/>
      <w:r w:rsidRPr="00B85C43">
        <w:t xml:space="preserve"> </w:t>
      </w:r>
      <w:bookmarkStart w:id="1044" w:name="_Toc108022349"/>
      <w:bookmarkStart w:id="1045" w:name="_Toc108022350"/>
      <w:bookmarkEnd w:id="1044"/>
      <w:bookmarkEnd w:id="1045"/>
    </w:p>
    <w:p w14:paraId="4268C8C5" w14:textId="77777777" w:rsidR="00F918AD" w:rsidRDefault="00F918AD" w:rsidP="00FA16C8">
      <w:pPr>
        <w:pStyle w:val="Heading2"/>
      </w:pPr>
      <w:bookmarkStart w:id="1046" w:name="_Toc140573444"/>
      <w:bookmarkStart w:id="1047" w:name="_Toc140778405"/>
      <w:bookmarkStart w:id="1048" w:name="_Toc140573445"/>
      <w:bookmarkStart w:id="1049" w:name="_Toc140778406"/>
      <w:bookmarkStart w:id="1050" w:name="_Toc140573446"/>
      <w:bookmarkStart w:id="1051" w:name="_Toc140778407"/>
      <w:bookmarkStart w:id="1052" w:name="_Toc140573447"/>
      <w:bookmarkStart w:id="1053" w:name="_Toc140778408"/>
      <w:bookmarkStart w:id="1054" w:name="_Toc140573448"/>
      <w:bookmarkStart w:id="1055" w:name="_Toc140778409"/>
      <w:bookmarkStart w:id="1056" w:name="_Toc140573449"/>
      <w:bookmarkStart w:id="1057" w:name="_Toc140778410"/>
      <w:bookmarkStart w:id="1058" w:name="_Toc140573450"/>
      <w:bookmarkStart w:id="1059" w:name="_Toc140778411"/>
      <w:bookmarkStart w:id="1060" w:name="_Toc140573451"/>
      <w:bookmarkStart w:id="1061" w:name="_Toc140778412"/>
      <w:bookmarkStart w:id="1062" w:name="_Toc140573452"/>
      <w:bookmarkStart w:id="1063" w:name="_Toc140778413"/>
      <w:bookmarkStart w:id="1064" w:name="_Toc140573453"/>
      <w:bookmarkStart w:id="1065" w:name="_Toc140778414"/>
      <w:bookmarkStart w:id="1066" w:name="_Toc140573454"/>
      <w:bookmarkStart w:id="1067" w:name="_Toc140778415"/>
      <w:bookmarkStart w:id="1068" w:name="_Toc140573455"/>
      <w:bookmarkStart w:id="1069" w:name="_Toc140778416"/>
      <w:bookmarkStart w:id="1070" w:name="_Toc140573456"/>
      <w:bookmarkStart w:id="1071" w:name="_Toc140778417"/>
      <w:bookmarkStart w:id="1072" w:name="_Toc140573457"/>
      <w:bookmarkStart w:id="1073" w:name="_Toc140778418"/>
      <w:bookmarkStart w:id="1074" w:name="_Toc140573458"/>
      <w:bookmarkStart w:id="1075" w:name="_Toc140778419"/>
      <w:bookmarkStart w:id="1076" w:name="_Toc140565336"/>
      <w:bookmarkStart w:id="1077" w:name="_Toc140565496"/>
      <w:bookmarkStart w:id="1078" w:name="_Toc140565655"/>
      <w:bookmarkStart w:id="1079" w:name="_Toc140573459"/>
      <w:bookmarkStart w:id="1080" w:name="_Toc166600310"/>
      <w:bookmarkStart w:id="1081" w:name="_Toc492504759"/>
      <w:bookmarkStart w:id="1082" w:name="_Toc515358896"/>
      <w:bookmarkEnd w:id="1039"/>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t>Preservation of rights</w:t>
      </w:r>
      <w:bookmarkEnd w:id="1076"/>
      <w:bookmarkEnd w:id="1077"/>
      <w:bookmarkEnd w:id="1078"/>
      <w:bookmarkEnd w:id="1079"/>
      <w:bookmarkEnd w:id="1080"/>
      <w:r>
        <w:t xml:space="preserve"> </w:t>
      </w:r>
    </w:p>
    <w:p w14:paraId="48EAF4E6" w14:textId="77777777" w:rsidR="00F918AD" w:rsidRDefault="00F918AD" w:rsidP="00FA16C8">
      <w:pPr>
        <w:pStyle w:val="Indent2"/>
      </w:pPr>
      <w:r>
        <w:t>Termination or expiry of this agreement for any reason will not extinguish or otherwise affect any rights of either party against the other party that:</w:t>
      </w:r>
    </w:p>
    <w:p w14:paraId="78C1F265" w14:textId="77777777" w:rsidR="00F918AD" w:rsidRDefault="00F918AD" w:rsidP="00FA16C8">
      <w:pPr>
        <w:pStyle w:val="Heading3"/>
      </w:pPr>
      <w:r>
        <w:t>accrued before the time of such termination or expiry; or</w:t>
      </w:r>
    </w:p>
    <w:p w14:paraId="437CFA89" w14:textId="77777777" w:rsidR="00F918AD" w:rsidRDefault="00F918AD" w:rsidP="00FA16C8">
      <w:pPr>
        <w:pStyle w:val="Heading3"/>
      </w:pPr>
      <w:r>
        <w:t>otherwise relate to or may arise at any future time from any breach or non-observance of obligations under this agreement that arose prior to the date of such termination or expiry.</w:t>
      </w:r>
    </w:p>
    <w:p w14:paraId="2CA43EB3" w14:textId="77777777" w:rsidR="00F918AD" w:rsidRDefault="00F918AD" w:rsidP="00BD397F">
      <w:pPr>
        <w:pStyle w:val="Heading2"/>
      </w:pPr>
      <w:bookmarkStart w:id="1083" w:name="_Toc140565337"/>
      <w:bookmarkStart w:id="1084" w:name="_Toc140565497"/>
      <w:bookmarkStart w:id="1085" w:name="_Toc140565656"/>
      <w:bookmarkStart w:id="1086" w:name="_Toc140573460"/>
      <w:bookmarkStart w:id="1087" w:name="_Toc166600311"/>
      <w:r>
        <w:t>Exclusion of rights</w:t>
      </w:r>
      <w:bookmarkEnd w:id="1083"/>
      <w:bookmarkEnd w:id="1084"/>
      <w:bookmarkEnd w:id="1085"/>
      <w:bookmarkEnd w:id="1086"/>
      <w:bookmarkEnd w:id="1087"/>
    </w:p>
    <w:p w14:paraId="34062634" w14:textId="77777777" w:rsidR="00F918AD" w:rsidRPr="00BD397F" w:rsidRDefault="00F918AD" w:rsidP="00BD397F">
      <w:pPr>
        <w:pStyle w:val="Indent2"/>
      </w:pPr>
      <w:bookmarkStart w:id="1088" w:name="_Hlk114580549"/>
      <w:r>
        <w:t>The parties agree that any common law termination rights are excluded.</w:t>
      </w:r>
      <w:bookmarkEnd w:id="1088"/>
    </w:p>
    <w:p w14:paraId="6AF4762D" w14:textId="77777777" w:rsidR="00F918AD" w:rsidRDefault="00F918AD" w:rsidP="00FA16C8">
      <w:pPr>
        <w:pStyle w:val="Heading2"/>
      </w:pPr>
      <w:bookmarkStart w:id="1089" w:name="_Toc140565338"/>
      <w:bookmarkStart w:id="1090" w:name="_Toc140565498"/>
      <w:bookmarkStart w:id="1091" w:name="_Toc140565657"/>
      <w:bookmarkStart w:id="1092" w:name="_Toc140573461"/>
      <w:bookmarkStart w:id="1093" w:name="_Toc166600312"/>
      <w:r>
        <w:t>Survival</w:t>
      </w:r>
      <w:bookmarkEnd w:id="1089"/>
      <w:bookmarkEnd w:id="1090"/>
      <w:bookmarkEnd w:id="1091"/>
      <w:bookmarkEnd w:id="1092"/>
      <w:bookmarkEnd w:id="1093"/>
      <w:r>
        <w:t xml:space="preserve"> </w:t>
      </w:r>
    </w:p>
    <w:p w14:paraId="3F667BA8" w14:textId="77777777" w:rsidR="00F918AD" w:rsidRDefault="00F918AD" w:rsidP="00FA16C8">
      <w:pPr>
        <w:pStyle w:val="Indent2"/>
      </w:pPr>
      <w:r>
        <w:t>Each of the following will survive the expiry or termination of this agreement:</w:t>
      </w:r>
    </w:p>
    <w:p w14:paraId="59A2B7AB" w14:textId="37CA4705" w:rsidR="00F918AD" w:rsidRDefault="00F918AD" w:rsidP="000A7F33">
      <w:pPr>
        <w:pStyle w:val="Heading3"/>
      </w:pPr>
      <w:r>
        <w:t xml:space="preserve">this clause </w:t>
      </w:r>
      <w:r>
        <w:fldChar w:fldCharType="begin"/>
      </w:r>
      <w:r>
        <w:instrText xml:space="preserve"> REF _Ref100134050 \w \h </w:instrText>
      </w:r>
      <w:r>
        <w:fldChar w:fldCharType="separate"/>
      </w:r>
      <w:r w:rsidR="00D13566">
        <w:t>18</w:t>
      </w:r>
      <w:r>
        <w:fldChar w:fldCharType="end"/>
      </w:r>
      <w:r>
        <w:t xml:space="preserve"> ("</w:t>
      </w:r>
      <w:r>
        <w:fldChar w:fldCharType="begin"/>
      </w:r>
      <w:r>
        <w:instrText xml:space="preserve"> REF _Ref100134050 \h </w:instrText>
      </w:r>
      <w:r>
        <w:fldChar w:fldCharType="separate"/>
      </w:r>
      <w:r w:rsidR="00D13566" w:rsidRPr="00F10441">
        <w:t>Default and termination</w:t>
      </w:r>
      <w:r>
        <w:fldChar w:fldCharType="end"/>
      </w:r>
      <w:r>
        <w:t>”)</w:t>
      </w:r>
      <w:r w:rsidR="0095017F">
        <w:t xml:space="preserve"> </w:t>
      </w:r>
      <w:r>
        <w:t xml:space="preserve">and clauses </w:t>
      </w:r>
      <w:r>
        <w:fldChar w:fldCharType="begin"/>
      </w:r>
      <w:r>
        <w:instrText xml:space="preserve"> REF _Ref103593803 \w \h </w:instrText>
      </w:r>
      <w:r>
        <w:fldChar w:fldCharType="separate"/>
      </w:r>
      <w:r w:rsidR="00D13566">
        <w:t>20</w:t>
      </w:r>
      <w:r>
        <w:fldChar w:fldCharType="end"/>
      </w:r>
      <w:r>
        <w:t xml:space="preserve"> (“</w:t>
      </w:r>
      <w:r>
        <w:fldChar w:fldCharType="begin"/>
      </w:r>
      <w:r>
        <w:instrText xml:space="preserve">  REF _Ref103593803 \h </w:instrText>
      </w:r>
      <w:r>
        <w:fldChar w:fldCharType="separate"/>
      </w:r>
      <w:r w:rsidR="00D13566" w:rsidRPr="00F80804">
        <w:t>Liability</w:t>
      </w:r>
      <w:r>
        <w:fldChar w:fldCharType="end"/>
      </w:r>
      <w:r>
        <w:t>”),</w:t>
      </w:r>
      <w:r w:rsidR="00A841AA">
        <w:t xml:space="preserve">[ </w:t>
      </w:r>
      <w:r w:rsidR="00A841AA">
        <w:fldChar w:fldCharType="begin"/>
      </w:r>
      <w:r w:rsidR="00A841AA">
        <w:instrText xml:space="preserve"> REF _Ref100223865 \n \h </w:instrText>
      </w:r>
      <w:r w:rsidR="00A841AA">
        <w:fldChar w:fldCharType="separate"/>
      </w:r>
      <w:r w:rsidR="00D13566">
        <w:t>22.4</w:t>
      </w:r>
      <w:r w:rsidR="00A841AA">
        <w:fldChar w:fldCharType="end"/>
      </w:r>
      <w:r w:rsidR="00A841AA">
        <w:t>,]</w:t>
      </w:r>
      <w:r>
        <w:t xml:space="preserve"> </w:t>
      </w:r>
      <w:r>
        <w:fldChar w:fldCharType="begin"/>
      </w:r>
      <w:r>
        <w:instrText xml:space="preserve"> REF _Ref467517745 \w \h </w:instrText>
      </w:r>
      <w:r>
        <w:fldChar w:fldCharType="separate"/>
      </w:r>
      <w:r w:rsidR="00D13566">
        <w:t>23</w:t>
      </w:r>
      <w:r>
        <w:fldChar w:fldCharType="end"/>
      </w:r>
      <w:r>
        <w:t xml:space="preserve"> (“</w:t>
      </w:r>
      <w:r>
        <w:fldChar w:fldCharType="begin"/>
      </w:r>
      <w:r>
        <w:instrText xml:space="preserve">  REF _Ref467517745 \h </w:instrText>
      </w:r>
      <w:r>
        <w:fldChar w:fldCharType="separate"/>
      </w:r>
      <w:r w:rsidR="00D13566" w:rsidRPr="00942B9F">
        <w:t>Dispute Resolution</w:t>
      </w:r>
      <w:r>
        <w:fldChar w:fldCharType="end"/>
      </w:r>
      <w:r>
        <w:t>”)</w:t>
      </w:r>
      <w:r w:rsidR="00E96C06">
        <w:t>,</w:t>
      </w:r>
      <w:r>
        <w:t xml:space="preserve"> </w:t>
      </w:r>
      <w:r>
        <w:fldChar w:fldCharType="begin"/>
      </w:r>
      <w:r>
        <w:instrText xml:space="preserve"> REF _Ref103643613 \w \h </w:instrText>
      </w:r>
      <w:r>
        <w:fldChar w:fldCharType="separate"/>
      </w:r>
      <w:r w:rsidR="00D13566">
        <w:t>24</w:t>
      </w:r>
      <w:r>
        <w:fldChar w:fldCharType="end"/>
      </w:r>
      <w:r>
        <w:t xml:space="preserve"> (“</w:t>
      </w:r>
      <w:r>
        <w:fldChar w:fldCharType="begin"/>
      </w:r>
      <w:r>
        <w:instrText xml:space="preserve">  REF _Ref103643613 \h </w:instrText>
      </w:r>
      <w:r>
        <w:fldChar w:fldCharType="separate"/>
      </w:r>
      <w:r w:rsidR="00D13566" w:rsidRPr="00A97D57">
        <w:t>Confidentiality</w:t>
      </w:r>
      <w:r>
        <w:fldChar w:fldCharType="end"/>
      </w:r>
      <w:r>
        <w:t>”)</w:t>
      </w:r>
      <w:r w:rsidR="00CC2C54">
        <w:t xml:space="preserve"> and</w:t>
      </w:r>
      <w:r w:rsidR="00E96C06">
        <w:t xml:space="preserve"> </w:t>
      </w:r>
      <w:r w:rsidR="00CC2C54">
        <w:fldChar w:fldCharType="begin"/>
      </w:r>
      <w:r w:rsidR="00CC2C54">
        <w:instrText xml:space="preserve"> REF _Ref163493998 \w \h </w:instrText>
      </w:r>
      <w:r w:rsidR="00CC2C54">
        <w:fldChar w:fldCharType="separate"/>
      </w:r>
      <w:r w:rsidR="00D13566">
        <w:t>27</w:t>
      </w:r>
      <w:r w:rsidR="00CC2C54">
        <w:fldChar w:fldCharType="end"/>
      </w:r>
      <w:r w:rsidR="00CC2C54">
        <w:t xml:space="preserve"> ("</w:t>
      </w:r>
      <w:r w:rsidR="00CC2C54">
        <w:fldChar w:fldCharType="begin"/>
      </w:r>
      <w:r w:rsidR="00CC2C54">
        <w:instrText xml:space="preserve"> REF _Ref163494010 \h </w:instrText>
      </w:r>
      <w:r w:rsidR="00CC2C54">
        <w:fldChar w:fldCharType="separate"/>
      </w:r>
      <w:r w:rsidR="00D13566" w:rsidRPr="00942B9F">
        <w:t>General</w:t>
      </w:r>
      <w:r w:rsidR="00CC2C54">
        <w:fldChar w:fldCharType="end"/>
      </w:r>
      <w:r w:rsidR="00CC2C54">
        <w:t>”)</w:t>
      </w:r>
      <w:r>
        <w:t xml:space="preserve">; </w:t>
      </w:r>
      <w:r w:rsidR="00A841AA">
        <w:t>[</w:t>
      </w:r>
      <w:r w:rsidR="00A841AA" w:rsidRPr="000F6788">
        <w:rPr>
          <w:b/>
          <w:bCs/>
          <w:i/>
          <w:iCs/>
          <w:highlight w:val="lightGray"/>
        </w:rPr>
        <w:t xml:space="preserve">Drafting </w:t>
      </w:r>
      <w:r w:rsidR="00A841AA" w:rsidRPr="00A841AA">
        <w:rPr>
          <w:b/>
          <w:bCs/>
          <w:i/>
          <w:iCs/>
          <w:highlight w:val="lightGray"/>
        </w:rPr>
        <w:t>Note</w:t>
      </w:r>
      <w:r w:rsidR="00A841AA" w:rsidRPr="00A268C3">
        <w:rPr>
          <w:b/>
          <w:bCs/>
          <w:i/>
          <w:iCs/>
          <w:highlight w:val="lightGray"/>
        </w:rPr>
        <w:t xml:space="preserve">: </w:t>
      </w:r>
      <w:r w:rsidR="00A841AA">
        <w:rPr>
          <w:b/>
          <w:bCs/>
          <w:i/>
          <w:iCs/>
          <w:highlight w:val="lightGray"/>
        </w:rPr>
        <w:t>reference to clause 2</w:t>
      </w:r>
      <w:r w:rsidR="00283B23">
        <w:rPr>
          <w:b/>
          <w:bCs/>
          <w:i/>
          <w:iCs/>
          <w:highlight w:val="lightGray"/>
        </w:rPr>
        <w:t>2</w:t>
      </w:r>
      <w:r w:rsidR="00A841AA">
        <w:rPr>
          <w:b/>
          <w:bCs/>
          <w:i/>
          <w:iCs/>
          <w:highlight w:val="lightGray"/>
        </w:rPr>
        <w:t xml:space="preserve">.4 </w:t>
      </w:r>
      <w:r w:rsidR="00A841AA" w:rsidRPr="00A268C3">
        <w:rPr>
          <w:b/>
          <w:bCs/>
          <w:i/>
          <w:iCs/>
          <w:highlight w:val="lightGray"/>
        </w:rPr>
        <w:t>to be included if Access Right Holder is trustee of a trust.</w:t>
      </w:r>
      <w:r w:rsidR="00A841AA">
        <w:t>]</w:t>
      </w:r>
    </w:p>
    <w:p w14:paraId="526CFA94" w14:textId="77777777" w:rsidR="00F918AD" w:rsidRDefault="00F918AD" w:rsidP="000A7F33">
      <w:pPr>
        <w:pStyle w:val="Heading3"/>
      </w:pPr>
      <w:r>
        <w:t>any clause that is required to enable a party to exercise rights accrued prior to the expiry or termination of the agreement; and</w:t>
      </w:r>
    </w:p>
    <w:p w14:paraId="39D5E957" w14:textId="77777777" w:rsidR="00F918AD" w:rsidRPr="00A062A9" w:rsidRDefault="00F918AD" w:rsidP="00474E3A">
      <w:pPr>
        <w:pStyle w:val="Heading3"/>
      </w:pPr>
      <w:r>
        <w:t xml:space="preserve">any clause which </w:t>
      </w:r>
      <w:r w:rsidRPr="00F6289C">
        <w:t xml:space="preserve">by </w:t>
      </w:r>
      <w:r>
        <w:t>its</w:t>
      </w:r>
      <w:r w:rsidRPr="00F6289C">
        <w:t xml:space="preserve"> nature </w:t>
      </w:r>
      <w:r>
        <w:t xml:space="preserve">is intended to </w:t>
      </w:r>
      <w:r w:rsidRPr="00F6289C">
        <w:t>survive</w:t>
      </w:r>
      <w:r>
        <w:t xml:space="preserve"> the expiry or termination of this agreement. </w:t>
      </w:r>
    </w:p>
    <w:p w14:paraId="5E6585D2" w14:textId="77777777" w:rsidR="00F918AD" w:rsidRPr="00942B9F" w:rsidRDefault="00F918AD" w:rsidP="0084406E">
      <w:pPr>
        <w:pStyle w:val="Heading1"/>
      </w:pPr>
      <w:bookmarkStart w:id="1094" w:name="_Toc94886372"/>
      <w:bookmarkStart w:id="1095" w:name="_Toc94781337"/>
      <w:bookmarkStart w:id="1096" w:name="_Toc94782247"/>
      <w:bookmarkStart w:id="1097" w:name="_Toc94782569"/>
      <w:bookmarkStart w:id="1098" w:name="_Toc94798302"/>
      <w:bookmarkStart w:id="1099" w:name="_Toc94872228"/>
      <w:bookmarkStart w:id="1100" w:name="_Toc94885501"/>
      <w:bookmarkStart w:id="1101" w:name="_Toc94885936"/>
      <w:bookmarkStart w:id="1102" w:name="_Toc94886381"/>
      <w:bookmarkStart w:id="1103" w:name="_Toc56502198"/>
      <w:bookmarkStart w:id="1104" w:name="_Toc56502459"/>
      <w:bookmarkStart w:id="1105" w:name="_Toc56502720"/>
      <w:bookmarkStart w:id="1106" w:name="_Toc56502199"/>
      <w:bookmarkStart w:id="1107" w:name="_Toc56502460"/>
      <w:bookmarkStart w:id="1108" w:name="_Toc56502721"/>
      <w:bookmarkStart w:id="1109" w:name="_Toc56502200"/>
      <w:bookmarkStart w:id="1110" w:name="_Toc56502461"/>
      <w:bookmarkStart w:id="1111" w:name="_Toc56502722"/>
      <w:bookmarkStart w:id="1112" w:name="_Toc56502201"/>
      <w:bookmarkStart w:id="1113" w:name="_Toc56502462"/>
      <w:bookmarkStart w:id="1114" w:name="_Toc56502723"/>
      <w:bookmarkStart w:id="1115" w:name="_Toc56502202"/>
      <w:bookmarkStart w:id="1116" w:name="_Toc56502463"/>
      <w:bookmarkStart w:id="1117" w:name="_Toc56502724"/>
      <w:bookmarkStart w:id="1118" w:name="_Toc56502203"/>
      <w:bookmarkStart w:id="1119" w:name="_Toc56502464"/>
      <w:bookmarkStart w:id="1120" w:name="_Toc56502725"/>
      <w:bookmarkStart w:id="1121" w:name="_Toc56502204"/>
      <w:bookmarkStart w:id="1122" w:name="_Toc56502465"/>
      <w:bookmarkStart w:id="1123" w:name="_Toc56502726"/>
      <w:bookmarkStart w:id="1124" w:name="_Toc56502205"/>
      <w:bookmarkStart w:id="1125" w:name="_Toc56502466"/>
      <w:bookmarkStart w:id="1126" w:name="_Toc56502727"/>
      <w:bookmarkStart w:id="1127" w:name="_Toc56502206"/>
      <w:bookmarkStart w:id="1128" w:name="_Toc56502467"/>
      <w:bookmarkStart w:id="1129" w:name="_Toc56502728"/>
      <w:bookmarkStart w:id="1130" w:name="_Toc94885502"/>
      <w:bookmarkStart w:id="1131" w:name="_Toc94885937"/>
      <w:bookmarkStart w:id="1132" w:name="_Toc94886382"/>
      <w:bookmarkStart w:id="1133" w:name="_Toc94885503"/>
      <w:bookmarkStart w:id="1134" w:name="_Toc94885938"/>
      <w:bookmarkStart w:id="1135" w:name="_Toc94886383"/>
      <w:bookmarkStart w:id="1136" w:name="_Toc94885504"/>
      <w:bookmarkStart w:id="1137" w:name="_Toc94885939"/>
      <w:bookmarkStart w:id="1138" w:name="_Toc94886384"/>
      <w:bookmarkStart w:id="1139" w:name="_Toc94885505"/>
      <w:bookmarkStart w:id="1140" w:name="_Toc94885940"/>
      <w:bookmarkStart w:id="1141" w:name="_Toc94886385"/>
      <w:bookmarkStart w:id="1142" w:name="_Toc94885506"/>
      <w:bookmarkStart w:id="1143" w:name="_Toc94885941"/>
      <w:bookmarkStart w:id="1144" w:name="_Toc94886386"/>
      <w:bookmarkStart w:id="1145" w:name="_Toc94885507"/>
      <w:bookmarkStart w:id="1146" w:name="_Toc94885942"/>
      <w:bookmarkStart w:id="1147" w:name="_Toc94886387"/>
      <w:bookmarkStart w:id="1148" w:name="_Toc94885508"/>
      <w:bookmarkStart w:id="1149" w:name="_Toc94885943"/>
      <w:bookmarkStart w:id="1150" w:name="_Toc94886388"/>
      <w:bookmarkStart w:id="1151" w:name="_Toc94885509"/>
      <w:bookmarkStart w:id="1152" w:name="_Toc94885944"/>
      <w:bookmarkStart w:id="1153" w:name="_Toc94886389"/>
      <w:bookmarkStart w:id="1154" w:name="_Toc94885510"/>
      <w:bookmarkStart w:id="1155" w:name="_Toc94885945"/>
      <w:bookmarkStart w:id="1156" w:name="_Toc94886390"/>
      <w:bookmarkStart w:id="1157" w:name="_Toc94885511"/>
      <w:bookmarkStart w:id="1158" w:name="_Toc94885946"/>
      <w:bookmarkStart w:id="1159" w:name="_Toc94886391"/>
      <w:bookmarkStart w:id="1160" w:name="_Toc94885512"/>
      <w:bookmarkStart w:id="1161" w:name="_Toc94885947"/>
      <w:bookmarkStart w:id="1162" w:name="_Toc94886392"/>
      <w:bookmarkStart w:id="1163" w:name="_Toc492494329"/>
      <w:bookmarkStart w:id="1164" w:name="_Toc492504560"/>
      <w:bookmarkStart w:id="1165" w:name="_Toc492504820"/>
      <w:bookmarkStart w:id="1166" w:name="_Toc492494330"/>
      <w:bookmarkStart w:id="1167" w:name="_Toc492504561"/>
      <w:bookmarkStart w:id="1168" w:name="_Toc492504821"/>
      <w:bookmarkStart w:id="1169" w:name="_Toc492494331"/>
      <w:bookmarkStart w:id="1170" w:name="_Toc492504562"/>
      <w:bookmarkStart w:id="1171" w:name="_Toc492504822"/>
      <w:bookmarkStart w:id="1172" w:name="_Toc492494332"/>
      <w:bookmarkStart w:id="1173" w:name="_Toc492504563"/>
      <w:bookmarkStart w:id="1174" w:name="_Toc492504823"/>
      <w:bookmarkStart w:id="1175" w:name="_Toc492494333"/>
      <w:bookmarkStart w:id="1176" w:name="_Toc492504564"/>
      <w:bookmarkStart w:id="1177" w:name="_Toc492504824"/>
      <w:bookmarkStart w:id="1178" w:name="_Toc492494334"/>
      <w:bookmarkStart w:id="1179" w:name="_Toc492504565"/>
      <w:bookmarkStart w:id="1180" w:name="_Toc492504825"/>
      <w:bookmarkStart w:id="1181" w:name="_Toc492494335"/>
      <w:bookmarkStart w:id="1182" w:name="_Toc492504566"/>
      <w:bookmarkStart w:id="1183" w:name="_Toc492504826"/>
      <w:bookmarkStart w:id="1184" w:name="_Toc492494336"/>
      <w:bookmarkStart w:id="1185" w:name="_Toc492504567"/>
      <w:bookmarkStart w:id="1186" w:name="_Toc492504827"/>
      <w:bookmarkStart w:id="1187" w:name="_Toc492494337"/>
      <w:bookmarkStart w:id="1188" w:name="_Toc492504568"/>
      <w:bookmarkStart w:id="1189" w:name="_Toc492504828"/>
      <w:bookmarkStart w:id="1190" w:name="_Toc94623752"/>
      <w:bookmarkStart w:id="1191" w:name="_Toc94624066"/>
      <w:bookmarkStart w:id="1192" w:name="_Toc94781346"/>
      <w:bookmarkStart w:id="1193" w:name="_Toc94782256"/>
      <w:bookmarkStart w:id="1194" w:name="_Toc94782578"/>
      <w:bookmarkStart w:id="1195" w:name="_Toc94798312"/>
      <w:bookmarkStart w:id="1196" w:name="_Toc94872238"/>
      <w:bookmarkStart w:id="1197" w:name="_Toc94885517"/>
      <w:bookmarkStart w:id="1198" w:name="_Toc94885952"/>
      <w:bookmarkStart w:id="1199" w:name="_Toc94886397"/>
      <w:bookmarkStart w:id="1200" w:name="_Toc94623753"/>
      <w:bookmarkStart w:id="1201" w:name="_Toc94624067"/>
      <w:bookmarkStart w:id="1202" w:name="_Toc94781347"/>
      <w:bookmarkStart w:id="1203" w:name="_Toc94782257"/>
      <w:bookmarkStart w:id="1204" w:name="_Toc94782579"/>
      <w:bookmarkStart w:id="1205" w:name="_Toc94798313"/>
      <w:bookmarkStart w:id="1206" w:name="_Toc94872239"/>
      <w:bookmarkStart w:id="1207" w:name="_Toc94885518"/>
      <w:bookmarkStart w:id="1208" w:name="_Toc94885953"/>
      <w:bookmarkStart w:id="1209" w:name="_Toc94886398"/>
      <w:bookmarkStart w:id="1210" w:name="_Toc94623754"/>
      <w:bookmarkStart w:id="1211" w:name="_Toc94624068"/>
      <w:bookmarkStart w:id="1212" w:name="_Toc94781348"/>
      <w:bookmarkStart w:id="1213" w:name="_Toc94782258"/>
      <w:bookmarkStart w:id="1214" w:name="_Toc94782580"/>
      <w:bookmarkStart w:id="1215" w:name="_Toc94798314"/>
      <w:bookmarkStart w:id="1216" w:name="_Toc94872240"/>
      <w:bookmarkStart w:id="1217" w:name="_Toc94885519"/>
      <w:bookmarkStart w:id="1218" w:name="_Toc94885954"/>
      <w:bookmarkStart w:id="1219" w:name="_Toc94886399"/>
      <w:bookmarkStart w:id="1220" w:name="_Toc94623755"/>
      <w:bookmarkStart w:id="1221" w:name="_Toc94624069"/>
      <w:bookmarkStart w:id="1222" w:name="_Toc94781349"/>
      <w:bookmarkStart w:id="1223" w:name="_Toc94782259"/>
      <w:bookmarkStart w:id="1224" w:name="_Toc94782581"/>
      <w:bookmarkStart w:id="1225" w:name="_Toc94798315"/>
      <w:bookmarkStart w:id="1226" w:name="_Toc94872241"/>
      <w:bookmarkStart w:id="1227" w:name="_Toc94885520"/>
      <w:bookmarkStart w:id="1228" w:name="_Toc94885955"/>
      <w:bookmarkStart w:id="1229" w:name="_Toc94886400"/>
      <w:bookmarkStart w:id="1230" w:name="_Toc94623756"/>
      <w:bookmarkStart w:id="1231" w:name="_Toc94624070"/>
      <w:bookmarkStart w:id="1232" w:name="_Toc94781350"/>
      <w:bookmarkStart w:id="1233" w:name="_Toc94782260"/>
      <w:bookmarkStart w:id="1234" w:name="_Toc94782582"/>
      <w:bookmarkStart w:id="1235" w:name="_Toc94798316"/>
      <w:bookmarkStart w:id="1236" w:name="_Toc94872242"/>
      <w:bookmarkStart w:id="1237" w:name="_Toc94885521"/>
      <w:bookmarkStart w:id="1238" w:name="_Toc94885956"/>
      <w:bookmarkStart w:id="1239" w:name="_Toc94886401"/>
      <w:bookmarkStart w:id="1240" w:name="_Toc94623757"/>
      <w:bookmarkStart w:id="1241" w:name="_Toc94624071"/>
      <w:bookmarkStart w:id="1242" w:name="_Toc94781351"/>
      <w:bookmarkStart w:id="1243" w:name="_Toc94782261"/>
      <w:bookmarkStart w:id="1244" w:name="_Toc94782583"/>
      <w:bookmarkStart w:id="1245" w:name="_Toc94798317"/>
      <w:bookmarkStart w:id="1246" w:name="_Toc94872243"/>
      <w:bookmarkStart w:id="1247" w:name="_Toc94885522"/>
      <w:bookmarkStart w:id="1248" w:name="_Toc94885957"/>
      <w:bookmarkStart w:id="1249" w:name="_Toc94886402"/>
      <w:bookmarkStart w:id="1250" w:name="_Toc94623758"/>
      <w:bookmarkStart w:id="1251" w:name="_Toc94624072"/>
      <w:bookmarkStart w:id="1252" w:name="_Toc94781352"/>
      <w:bookmarkStart w:id="1253" w:name="_Toc94782262"/>
      <w:bookmarkStart w:id="1254" w:name="_Toc94782584"/>
      <w:bookmarkStart w:id="1255" w:name="_Toc94798318"/>
      <w:bookmarkStart w:id="1256" w:name="_Toc94872244"/>
      <w:bookmarkStart w:id="1257" w:name="_Toc94885523"/>
      <w:bookmarkStart w:id="1258" w:name="_Toc94885958"/>
      <w:bookmarkStart w:id="1259" w:name="_Toc94886403"/>
      <w:bookmarkStart w:id="1260" w:name="_Toc94623759"/>
      <w:bookmarkStart w:id="1261" w:name="_Toc94624073"/>
      <w:bookmarkStart w:id="1262" w:name="_Toc94781353"/>
      <w:bookmarkStart w:id="1263" w:name="_Toc94782263"/>
      <w:bookmarkStart w:id="1264" w:name="_Toc94782585"/>
      <w:bookmarkStart w:id="1265" w:name="_Toc94798319"/>
      <w:bookmarkStart w:id="1266" w:name="_Toc94872245"/>
      <w:bookmarkStart w:id="1267" w:name="_Toc94885524"/>
      <w:bookmarkStart w:id="1268" w:name="_Toc94885959"/>
      <w:bookmarkStart w:id="1269" w:name="_Toc94886404"/>
      <w:bookmarkStart w:id="1270" w:name="_Toc94623760"/>
      <w:bookmarkStart w:id="1271" w:name="_Toc94624074"/>
      <w:bookmarkStart w:id="1272" w:name="_Toc94781354"/>
      <w:bookmarkStart w:id="1273" w:name="_Toc94782264"/>
      <w:bookmarkStart w:id="1274" w:name="_Toc94782586"/>
      <w:bookmarkStart w:id="1275" w:name="_Toc94798320"/>
      <w:bookmarkStart w:id="1276" w:name="_Toc94872246"/>
      <w:bookmarkStart w:id="1277" w:name="_Toc94885525"/>
      <w:bookmarkStart w:id="1278" w:name="_Toc94885960"/>
      <w:bookmarkStart w:id="1279" w:name="_Toc94886405"/>
      <w:bookmarkStart w:id="1280" w:name="_Toc94623761"/>
      <w:bookmarkStart w:id="1281" w:name="_Toc94624075"/>
      <w:bookmarkStart w:id="1282" w:name="_Toc94781355"/>
      <w:bookmarkStart w:id="1283" w:name="_Toc94782265"/>
      <w:bookmarkStart w:id="1284" w:name="_Toc94782587"/>
      <w:bookmarkStart w:id="1285" w:name="_Toc94798321"/>
      <w:bookmarkStart w:id="1286" w:name="_Toc94872247"/>
      <w:bookmarkStart w:id="1287" w:name="_Toc94885526"/>
      <w:bookmarkStart w:id="1288" w:name="_Toc94885961"/>
      <w:bookmarkStart w:id="1289" w:name="_Toc94886406"/>
      <w:bookmarkStart w:id="1290" w:name="_Toc94623762"/>
      <w:bookmarkStart w:id="1291" w:name="_Toc94624076"/>
      <w:bookmarkStart w:id="1292" w:name="_Toc94781356"/>
      <w:bookmarkStart w:id="1293" w:name="_Toc94782266"/>
      <w:bookmarkStart w:id="1294" w:name="_Toc94782588"/>
      <w:bookmarkStart w:id="1295" w:name="_Toc94798322"/>
      <w:bookmarkStart w:id="1296" w:name="_Toc94872248"/>
      <w:bookmarkStart w:id="1297" w:name="_Toc94885527"/>
      <w:bookmarkStart w:id="1298" w:name="_Toc94885962"/>
      <w:bookmarkStart w:id="1299" w:name="_Toc94886407"/>
      <w:bookmarkStart w:id="1300" w:name="_Toc94623763"/>
      <w:bookmarkStart w:id="1301" w:name="_Toc94624077"/>
      <w:bookmarkStart w:id="1302" w:name="_Toc94781357"/>
      <w:bookmarkStart w:id="1303" w:name="_Toc94782267"/>
      <w:bookmarkStart w:id="1304" w:name="_Toc94782589"/>
      <w:bookmarkStart w:id="1305" w:name="_Toc94798323"/>
      <w:bookmarkStart w:id="1306" w:name="_Toc94872249"/>
      <w:bookmarkStart w:id="1307" w:name="_Toc94885528"/>
      <w:bookmarkStart w:id="1308" w:name="_Toc94885963"/>
      <w:bookmarkStart w:id="1309" w:name="_Toc94886408"/>
      <w:bookmarkStart w:id="1310" w:name="_Toc94623764"/>
      <w:bookmarkStart w:id="1311" w:name="_Toc94624078"/>
      <w:bookmarkStart w:id="1312" w:name="_Toc94781358"/>
      <w:bookmarkStart w:id="1313" w:name="_Toc94782268"/>
      <w:bookmarkStart w:id="1314" w:name="_Toc94782590"/>
      <w:bookmarkStart w:id="1315" w:name="_Toc94798324"/>
      <w:bookmarkStart w:id="1316" w:name="_Toc94872250"/>
      <w:bookmarkStart w:id="1317" w:name="_Toc94885529"/>
      <w:bookmarkStart w:id="1318" w:name="_Toc94885964"/>
      <w:bookmarkStart w:id="1319" w:name="_Toc94886409"/>
      <w:bookmarkStart w:id="1320" w:name="_Toc94623765"/>
      <w:bookmarkStart w:id="1321" w:name="_Toc94624079"/>
      <w:bookmarkStart w:id="1322" w:name="_Toc94781359"/>
      <w:bookmarkStart w:id="1323" w:name="_Toc94782269"/>
      <w:bookmarkStart w:id="1324" w:name="_Toc94782591"/>
      <w:bookmarkStart w:id="1325" w:name="_Toc94798325"/>
      <w:bookmarkStart w:id="1326" w:name="_Toc94872251"/>
      <w:bookmarkStart w:id="1327" w:name="_Toc94885530"/>
      <w:bookmarkStart w:id="1328" w:name="_Toc94885965"/>
      <w:bookmarkStart w:id="1329" w:name="_Toc94886410"/>
      <w:bookmarkStart w:id="1330" w:name="_Toc94623766"/>
      <w:bookmarkStart w:id="1331" w:name="_Toc94624080"/>
      <w:bookmarkStart w:id="1332" w:name="_Toc94781360"/>
      <w:bookmarkStart w:id="1333" w:name="_Toc94782270"/>
      <w:bookmarkStart w:id="1334" w:name="_Toc94782592"/>
      <w:bookmarkStart w:id="1335" w:name="_Toc94798326"/>
      <w:bookmarkStart w:id="1336" w:name="_Toc94872252"/>
      <w:bookmarkStart w:id="1337" w:name="_Toc94885531"/>
      <w:bookmarkStart w:id="1338" w:name="_Toc94885966"/>
      <w:bookmarkStart w:id="1339" w:name="_Toc94886411"/>
      <w:bookmarkStart w:id="1340" w:name="_Toc94623767"/>
      <w:bookmarkStart w:id="1341" w:name="_Toc94624081"/>
      <w:bookmarkStart w:id="1342" w:name="_Toc94781361"/>
      <w:bookmarkStart w:id="1343" w:name="_Toc94782271"/>
      <w:bookmarkStart w:id="1344" w:name="_Toc94782593"/>
      <w:bookmarkStart w:id="1345" w:name="_Toc94798327"/>
      <w:bookmarkStart w:id="1346" w:name="_Toc94872253"/>
      <w:bookmarkStart w:id="1347" w:name="_Toc94885532"/>
      <w:bookmarkStart w:id="1348" w:name="_Toc94885967"/>
      <w:bookmarkStart w:id="1349" w:name="_Toc94886412"/>
      <w:bookmarkStart w:id="1350" w:name="_Toc94623768"/>
      <w:bookmarkStart w:id="1351" w:name="_Toc94624082"/>
      <w:bookmarkStart w:id="1352" w:name="_Toc94781362"/>
      <w:bookmarkStart w:id="1353" w:name="_Toc94782272"/>
      <w:bookmarkStart w:id="1354" w:name="_Toc94782594"/>
      <w:bookmarkStart w:id="1355" w:name="_Toc94798328"/>
      <w:bookmarkStart w:id="1356" w:name="_Toc94872254"/>
      <w:bookmarkStart w:id="1357" w:name="_Toc94885533"/>
      <w:bookmarkStart w:id="1358" w:name="_Toc94885968"/>
      <w:bookmarkStart w:id="1359" w:name="_Toc94886413"/>
      <w:bookmarkStart w:id="1360" w:name="_Toc94623769"/>
      <w:bookmarkStart w:id="1361" w:name="_Toc94624083"/>
      <w:bookmarkStart w:id="1362" w:name="_Toc94781363"/>
      <w:bookmarkStart w:id="1363" w:name="_Toc94782273"/>
      <w:bookmarkStart w:id="1364" w:name="_Toc94782595"/>
      <w:bookmarkStart w:id="1365" w:name="_Toc94798329"/>
      <w:bookmarkStart w:id="1366" w:name="_Toc94872255"/>
      <w:bookmarkStart w:id="1367" w:name="_Toc94885534"/>
      <w:bookmarkStart w:id="1368" w:name="_Toc94885969"/>
      <w:bookmarkStart w:id="1369" w:name="_Toc94886414"/>
      <w:bookmarkStart w:id="1370" w:name="_Toc94623770"/>
      <w:bookmarkStart w:id="1371" w:name="_Toc94624084"/>
      <w:bookmarkStart w:id="1372" w:name="_Toc94781364"/>
      <w:bookmarkStart w:id="1373" w:name="_Toc94782274"/>
      <w:bookmarkStart w:id="1374" w:name="_Toc94782596"/>
      <w:bookmarkStart w:id="1375" w:name="_Toc94798330"/>
      <w:bookmarkStart w:id="1376" w:name="_Toc94872256"/>
      <w:bookmarkStart w:id="1377" w:name="_Toc94885535"/>
      <w:bookmarkStart w:id="1378" w:name="_Toc94885970"/>
      <w:bookmarkStart w:id="1379" w:name="_Toc94886415"/>
      <w:bookmarkStart w:id="1380" w:name="_Toc94623771"/>
      <w:bookmarkStart w:id="1381" w:name="_Toc94624085"/>
      <w:bookmarkStart w:id="1382" w:name="_Toc94781365"/>
      <w:bookmarkStart w:id="1383" w:name="_Toc94782275"/>
      <w:bookmarkStart w:id="1384" w:name="_Toc94782597"/>
      <w:bookmarkStart w:id="1385" w:name="_Toc94798331"/>
      <w:bookmarkStart w:id="1386" w:name="_Toc94872257"/>
      <w:bookmarkStart w:id="1387" w:name="_Toc94885536"/>
      <w:bookmarkStart w:id="1388" w:name="_Toc94885971"/>
      <w:bookmarkStart w:id="1389" w:name="_Toc94886416"/>
      <w:bookmarkStart w:id="1390" w:name="_Toc94623772"/>
      <w:bookmarkStart w:id="1391" w:name="_Toc94624086"/>
      <w:bookmarkStart w:id="1392" w:name="_Toc94781366"/>
      <w:bookmarkStart w:id="1393" w:name="_Toc94782276"/>
      <w:bookmarkStart w:id="1394" w:name="_Toc94782598"/>
      <w:bookmarkStart w:id="1395" w:name="_Toc94798332"/>
      <w:bookmarkStart w:id="1396" w:name="_Toc94872258"/>
      <w:bookmarkStart w:id="1397" w:name="_Toc94885537"/>
      <w:bookmarkStart w:id="1398" w:name="_Toc94885972"/>
      <w:bookmarkStart w:id="1399" w:name="_Toc94886417"/>
      <w:bookmarkStart w:id="1400" w:name="_Toc94623773"/>
      <w:bookmarkStart w:id="1401" w:name="_Toc94624087"/>
      <w:bookmarkStart w:id="1402" w:name="_Toc94781367"/>
      <w:bookmarkStart w:id="1403" w:name="_Toc94782277"/>
      <w:bookmarkStart w:id="1404" w:name="_Toc94782599"/>
      <w:bookmarkStart w:id="1405" w:name="_Toc94798333"/>
      <w:bookmarkStart w:id="1406" w:name="_Toc94872259"/>
      <w:bookmarkStart w:id="1407" w:name="_Toc94885538"/>
      <w:bookmarkStart w:id="1408" w:name="_Toc94885973"/>
      <w:bookmarkStart w:id="1409" w:name="_Toc94886418"/>
      <w:bookmarkStart w:id="1410" w:name="_Toc94623774"/>
      <w:bookmarkStart w:id="1411" w:name="_Toc94624088"/>
      <w:bookmarkStart w:id="1412" w:name="_Toc94781368"/>
      <w:bookmarkStart w:id="1413" w:name="_Toc94782278"/>
      <w:bookmarkStart w:id="1414" w:name="_Toc94782600"/>
      <w:bookmarkStart w:id="1415" w:name="_Toc94798334"/>
      <w:bookmarkStart w:id="1416" w:name="_Toc94872260"/>
      <w:bookmarkStart w:id="1417" w:name="_Toc94885539"/>
      <w:bookmarkStart w:id="1418" w:name="_Toc94885974"/>
      <w:bookmarkStart w:id="1419" w:name="_Toc94886419"/>
      <w:bookmarkStart w:id="1420" w:name="_Toc94623775"/>
      <w:bookmarkStart w:id="1421" w:name="_Toc94624089"/>
      <w:bookmarkStart w:id="1422" w:name="_Toc94781369"/>
      <w:bookmarkStart w:id="1423" w:name="_Toc94782279"/>
      <w:bookmarkStart w:id="1424" w:name="_Toc94782601"/>
      <w:bookmarkStart w:id="1425" w:name="_Toc94798335"/>
      <w:bookmarkStart w:id="1426" w:name="_Toc94872261"/>
      <w:bookmarkStart w:id="1427" w:name="_Toc94885540"/>
      <w:bookmarkStart w:id="1428" w:name="_Toc94885975"/>
      <w:bookmarkStart w:id="1429" w:name="_Toc94886420"/>
      <w:bookmarkStart w:id="1430" w:name="_Toc94623776"/>
      <w:bookmarkStart w:id="1431" w:name="_Toc94624090"/>
      <w:bookmarkStart w:id="1432" w:name="_Toc94781370"/>
      <w:bookmarkStart w:id="1433" w:name="_Toc94782280"/>
      <w:bookmarkStart w:id="1434" w:name="_Toc94782602"/>
      <w:bookmarkStart w:id="1435" w:name="_Toc94798336"/>
      <w:bookmarkStart w:id="1436" w:name="_Toc94872262"/>
      <w:bookmarkStart w:id="1437" w:name="_Toc94885541"/>
      <w:bookmarkStart w:id="1438" w:name="_Toc94885976"/>
      <w:bookmarkStart w:id="1439" w:name="_Toc94886421"/>
      <w:bookmarkStart w:id="1440" w:name="_Toc94623777"/>
      <w:bookmarkStart w:id="1441" w:name="_Toc94624091"/>
      <w:bookmarkStart w:id="1442" w:name="_Toc94781371"/>
      <w:bookmarkStart w:id="1443" w:name="_Toc94782281"/>
      <w:bookmarkStart w:id="1444" w:name="_Toc94782603"/>
      <w:bookmarkStart w:id="1445" w:name="_Toc94798337"/>
      <w:bookmarkStart w:id="1446" w:name="_Toc94872263"/>
      <w:bookmarkStart w:id="1447" w:name="_Toc94885542"/>
      <w:bookmarkStart w:id="1448" w:name="_Toc94885977"/>
      <w:bookmarkStart w:id="1449" w:name="_Toc94886422"/>
      <w:bookmarkStart w:id="1450" w:name="_Toc94623778"/>
      <w:bookmarkStart w:id="1451" w:name="_Toc94624092"/>
      <w:bookmarkStart w:id="1452" w:name="_Toc94781372"/>
      <w:bookmarkStart w:id="1453" w:name="_Toc94782282"/>
      <w:bookmarkStart w:id="1454" w:name="_Toc94782604"/>
      <w:bookmarkStart w:id="1455" w:name="_Toc94798338"/>
      <w:bookmarkStart w:id="1456" w:name="_Toc94872264"/>
      <w:bookmarkStart w:id="1457" w:name="_Toc94885543"/>
      <w:bookmarkStart w:id="1458" w:name="_Toc94885978"/>
      <w:bookmarkStart w:id="1459" w:name="_Toc94886423"/>
      <w:bookmarkStart w:id="1460" w:name="_Toc492494348"/>
      <w:bookmarkStart w:id="1461" w:name="_Toc492504579"/>
      <w:bookmarkStart w:id="1462" w:name="_Toc492504839"/>
      <w:bookmarkStart w:id="1463" w:name="_Toc492494349"/>
      <w:bookmarkStart w:id="1464" w:name="_Toc492504580"/>
      <w:bookmarkStart w:id="1465" w:name="_Toc492504840"/>
      <w:bookmarkStart w:id="1466" w:name="_Toc492494350"/>
      <w:bookmarkStart w:id="1467" w:name="_Toc492504581"/>
      <w:bookmarkStart w:id="1468" w:name="_Toc492504841"/>
      <w:bookmarkStart w:id="1469" w:name="_Toc492494351"/>
      <w:bookmarkStart w:id="1470" w:name="_Toc492504582"/>
      <w:bookmarkStart w:id="1471" w:name="_Toc492504842"/>
      <w:bookmarkStart w:id="1472" w:name="_Toc492494352"/>
      <w:bookmarkStart w:id="1473" w:name="_Toc492504583"/>
      <w:bookmarkStart w:id="1474" w:name="_Toc492504843"/>
      <w:bookmarkStart w:id="1475" w:name="_Toc492494353"/>
      <w:bookmarkStart w:id="1476" w:name="_Toc492504584"/>
      <w:bookmarkStart w:id="1477" w:name="_Toc492504844"/>
      <w:bookmarkStart w:id="1478" w:name="_Toc492494354"/>
      <w:bookmarkStart w:id="1479" w:name="_Toc492504585"/>
      <w:bookmarkStart w:id="1480" w:name="_Toc492504845"/>
      <w:bookmarkStart w:id="1481" w:name="_Toc492494355"/>
      <w:bookmarkStart w:id="1482" w:name="_Toc492504586"/>
      <w:bookmarkStart w:id="1483" w:name="_Toc492504846"/>
      <w:bookmarkStart w:id="1484" w:name="_Toc492494356"/>
      <w:bookmarkStart w:id="1485" w:name="_Toc492504587"/>
      <w:bookmarkStart w:id="1486" w:name="_Toc492504847"/>
      <w:bookmarkStart w:id="1487" w:name="_Toc492494357"/>
      <w:bookmarkStart w:id="1488" w:name="_Toc492504588"/>
      <w:bookmarkStart w:id="1489" w:name="_Toc492504848"/>
      <w:bookmarkStart w:id="1490" w:name="_Toc492494358"/>
      <w:bookmarkStart w:id="1491" w:name="_Toc492504589"/>
      <w:bookmarkStart w:id="1492" w:name="_Toc492504849"/>
      <w:bookmarkStart w:id="1493" w:name="_Toc492494359"/>
      <w:bookmarkStart w:id="1494" w:name="_Toc492504590"/>
      <w:bookmarkStart w:id="1495" w:name="_Toc492504850"/>
      <w:bookmarkStart w:id="1496" w:name="_Toc492494360"/>
      <w:bookmarkStart w:id="1497" w:name="_Toc492504591"/>
      <w:bookmarkStart w:id="1498" w:name="_Toc492504851"/>
      <w:bookmarkStart w:id="1499" w:name="_Toc492494361"/>
      <w:bookmarkStart w:id="1500" w:name="_Toc492504592"/>
      <w:bookmarkStart w:id="1501" w:name="_Toc492504852"/>
      <w:bookmarkStart w:id="1502" w:name="_Toc492494362"/>
      <w:bookmarkStart w:id="1503" w:name="_Toc492504593"/>
      <w:bookmarkStart w:id="1504" w:name="_Toc492504853"/>
      <w:bookmarkStart w:id="1505" w:name="_Toc492494363"/>
      <w:bookmarkStart w:id="1506" w:name="_Toc492504594"/>
      <w:bookmarkStart w:id="1507" w:name="_Toc492504854"/>
      <w:bookmarkStart w:id="1508" w:name="_Toc492494364"/>
      <w:bookmarkStart w:id="1509" w:name="_Toc492504595"/>
      <w:bookmarkStart w:id="1510" w:name="_Toc492504855"/>
      <w:bookmarkStart w:id="1511" w:name="_Toc492494365"/>
      <w:bookmarkStart w:id="1512" w:name="_Toc492504596"/>
      <w:bookmarkStart w:id="1513" w:name="_Toc492504856"/>
      <w:bookmarkStart w:id="1514" w:name="_Toc492494366"/>
      <w:bookmarkStart w:id="1515" w:name="_Toc492504597"/>
      <w:bookmarkStart w:id="1516" w:name="_Toc492504857"/>
      <w:bookmarkStart w:id="1517" w:name="_Toc492494367"/>
      <w:bookmarkStart w:id="1518" w:name="_Toc492504598"/>
      <w:bookmarkStart w:id="1519" w:name="_Toc492504858"/>
      <w:bookmarkStart w:id="1520" w:name="_Toc492494368"/>
      <w:bookmarkStart w:id="1521" w:name="_Toc492504599"/>
      <w:bookmarkStart w:id="1522" w:name="_Toc492504859"/>
      <w:bookmarkStart w:id="1523" w:name="_Toc492494369"/>
      <w:bookmarkStart w:id="1524" w:name="_Toc492504600"/>
      <w:bookmarkStart w:id="1525" w:name="_Toc492504860"/>
      <w:bookmarkStart w:id="1526" w:name="_Toc94885571"/>
      <w:bookmarkStart w:id="1527" w:name="_Toc94886006"/>
      <w:bookmarkStart w:id="1528" w:name="_Toc94886451"/>
      <w:bookmarkStart w:id="1529" w:name="_Toc94885572"/>
      <w:bookmarkStart w:id="1530" w:name="_Toc94886007"/>
      <w:bookmarkStart w:id="1531" w:name="_Toc94886452"/>
      <w:bookmarkStart w:id="1532" w:name="_Toc94885573"/>
      <w:bookmarkStart w:id="1533" w:name="_Toc94886008"/>
      <w:bookmarkStart w:id="1534" w:name="_Toc94886453"/>
      <w:bookmarkStart w:id="1535" w:name="_Toc94885574"/>
      <w:bookmarkStart w:id="1536" w:name="_Toc94886009"/>
      <w:bookmarkStart w:id="1537" w:name="_Toc94886454"/>
      <w:bookmarkStart w:id="1538" w:name="_Toc94885575"/>
      <w:bookmarkStart w:id="1539" w:name="_Toc94886010"/>
      <w:bookmarkStart w:id="1540" w:name="_Toc94886455"/>
      <w:bookmarkStart w:id="1541" w:name="_Toc94885576"/>
      <w:bookmarkStart w:id="1542" w:name="_Toc94886011"/>
      <w:bookmarkStart w:id="1543" w:name="_Toc94886456"/>
      <w:bookmarkStart w:id="1544" w:name="_Toc94885577"/>
      <w:bookmarkStart w:id="1545" w:name="_Toc94886012"/>
      <w:bookmarkStart w:id="1546" w:name="_Toc94886457"/>
      <w:bookmarkStart w:id="1547" w:name="_Toc94885578"/>
      <w:bookmarkStart w:id="1548" w:name="_Toc94886013"/>
      <w:bookmarkStart w:id="1549" w:name="_Toc94886458"/>
      <w:bookmarkStart w:id="1550" w:name="_Toc94885579"/>
      <w:bookmarkStart w:id="1551" w:name="_Toc94886014"/>
      <w:bookmarkStart w:id="1552" w:name="_Toc94886459"/>
      <w:bookmarkStart w:id="1553" w:name="_Toc94885580"/>
      <w:bookmarkStart w:id="1554" w:name="_Toc94886015"/>
      <w:bookmarkStart w:id="1555" w:name="_Toc94886460"/>
      <w:bookmarkStart w:id="1556" w:name="_Toc94885581"/>
      <w:bookmarkStart w:id="1557" w:name="_Toc94886016"/>
      <w:bookmarkStart w:id="1558" w:name="_Toc94886461"/>
      <w:bookmarkStart w:id="1559" w:name="_Toc94885582"/>
      <w:bookmarkStart w:id="1560" w:name="_Toc94886017"/>
      <w:bookmarkStart w:id="1561" w:name="_Toc94886462"/>
      <w:bookmarkStart w:id="1562" w:name="_Toc94885583"/>
      <w:bookmarkStart w:id="1563" w:name="_Toc94886018"/>
      <w:bookmarkStart w:id="1564" w:name="_Toc94886463"/>
      <w:bookmarkStart w:id="1565" w:name="_Toc94885584"/>
      <w:bookmarkStart w:id="1566" w:name="_Toc94886019"/>
      <w:bookmarkStart w:id="1567" w:name="_Toc94886464"/>
      <w:bookmarkStart w:id="1568" w:name="_Toc94885585"/>
      <w:bookmarkStart w:id="1569" w:name="_Toc94886020"/>
      <w:bookmarkStart w:id="1570" w:name="_Toc94886465"/>
      <w:bookmarkStart w:id="1571" w:name="_Toc94885586"/>
      <w:bookmarkStart w:id="1572" w:name="_Toc94886021"/>
      <w:bookmarkStart w:id="1573" w:name="_Toc94886466"/>
      <w:bookmarkStart w:id="1574" w:name="_Toc94885587"/>
      <w:bookmarkStart w:id="1575" w:name="_Toc94886022"/>
      <w:bookmarkStart w:id="1576" w:name="_Toc94886467"/>
      <w:bookmarkStart w:id="1577" w:name="_Toc94885588"/>
      <w:bookmarkStart w:id="1578" w:name="_Toc94886023"/>
      <w:bookmarkStart w:id="1579" w:name="_Toc94886468"/>
      <w:bookmarkStart w:id="1580" w:name="_Toc94885589"/>
      <w:bookmarkStart w:id="1581" w:name="_Toc94886024"/>
      <w:bookmarkStart w:id="1582" w:name="_Toc94886469"/>
      <w:bookmarkStart w:id="1583" w:name="_Toc94885590"/>
      <w:bookmarkStart w:id="1584" w:name="_Toc94886025"/>
      <w:bookmarkStart w:id="1585" w:name="_Toc94886470"/>
      <w:bookmarkStart w:id="1586" w:name="_Toc94885591"/>
      <w:bookmarkStart w:id="1587" w:name="_Toc94886026"/>
      <w:bookmarkStart w:id="1588" w:name="_Toc94886471"/>
      <w:bookmarkStart w:id="1589" w:name="_Toc94885592"/>
      <w:bookmarkStart w:id="1590" w:name="_Toc94886027"/>
      <w:bookmarkStart w:id="1591" w:name="_Toc94886472"/>
      <w:bookmarkStart w:id="1592" w:name="_Toc94885593"/>
      <w:bookmarkStart w:id="1593" w:name="_Toc94886028"/>
      <w:bookmarkStart w:id="1594" w:name="_Toc94886473"/>
      <w:bookmarkStart w:id="1595" w:name="_Toc94885594"/>
      <w:bookmarkStart w:id="1596" w:name="_Toc94886029"/>
      <w:bookmarkStart w:id="1597" w:name="_Toc94886474"/>
      <w:bookmarkStart w:id="1598" w:name="_Toc94885595"/>
      <w:bookmarkStart w:id="1599" w:name="_Toc94886030"/>
      <w:bookmarkStart w:id="1600" w:name="_Toc94886475"/>
      <w:bookmarkStart w:id="1601" w:name="_Toc94885596"/>
      <w:bookmarkStart w:id="1602" w:name="_Toc94886031"/>
      <w:bookmarkStart w:id="1603" w:name="_Toc94886476"/>
      <w:bookmarkStart w:id="1604" w:name="_Toc94885597"/>
      <w:bookmarkStart w:id="1605" w:name="_Toc94886032"/>
      <w:bookmarkStart w:id="1606" w:name="_Toc94886477"/>
      <w:bookmarkStart w:id="1607" w:name="_Toc94885598"/>
      <w:bookmarkStart w:id="1608" w:name="_Toc94886033"/>
      <w:bookmarkStart w:id="1609" w:name="_Toc94886478"/>
      <w:bookmarkStart w:id="1610" w:name="_Toc94781393"/>
      <w:bookmarkStart w:id="1611" w:name="_Toc94782303"/>
      <w:bookmarkStart w:id="1612" w:name="_Toc94782625"/>
      <w:bookmarkStart w:id="1613" w:name="_Toc94798373"/>
      <w:bookmarkStart w:id="1614" w:name="_Toc94872299"/>
      <w:bookmarkStart w:id="1615" w:name="_Toc94885599"/>
      <w:bookmarkStart w:id="1616" w:name="_Toc94886034"/>
      <w:bookmarkStart w:id="1617" w:name="_Toc94886479"/>
      <w:bookmarkStart w:id="1618" w:name="_Toc94781394"/>
      <w:bookmarkStart w:id="1619" w:name="_Toc94782304"/>
      <w:bookmarkStart w:id="1620" w:name="_Toc94782626"/>
      <w:bookmarkStart w:id="1621" w:name="_Toc94798374"/>
      <w:bookmarkStart w:id="1622" w:name="_Toc94872300"/>
      <w:bookmarkStart w:id="1623" w:name="_Toc94885600"/>
      <w:bookmarkStart w:id="1624" w:name="_Toc94886035"/>
      <w:bookmarkStart w:id="1625" w:name="_Toc94886480"/>
      <w:bookmarkStart w:id="1626" w:name="_Toc94885601"/>
      <w:bookmarkStart w:id="1627" w:name="_Toc94886036"/>
      <w:bookmarkStart w:id="1628" w:name="_Toc94886481"/>
      <w:bookmarkStart w:id="1629" w:name="_Toc94885602"/>
      <w:bookmarkStart w:id="1630" w:name="_Toc94886037"/>
      <w:bookmarkStart w:id="1631" w:name="_Toc94886482"/>
      <w:bookmarkStart w:id="1632" w:name="_Ref103759945"/>
      <w:bookmarkStart w:id="1633" w:name="_Toc140565339"/>
      <w:bookmarkStart w:id="1634" w:name="_Toc140565499"/>
      <w:bookmarkStart w:id="1635" w:name="_Toc140565658"/>
      <w:bookmarkStart w:id="1636" w:name="_Toc140573462"/>
      <w:bookmarkStart w:id="1637" w:name="_Toc166600313"/>
      <w:bookmarkStart w:id="1638" w:name="_Ref467048615"/>
      <w:bookmarkStart w:id="1639" w:name="_Ref492560922"/>
      <w:bookmarkStart w:id="1640" w:name="_Toc492504878"/>
      <w:bookmarkStart w:id="1641" w:name="_Toc515359100"/>
      <w:bookmarkStart w:id="1642" w:name="_Toc515470284"/>
      <w:bookmarkEnd w:id="486"/>
      <w:bookmarkEnd w:id="487"/>
      <w:bookmarkEnd w:id="488"/>
      <w:bookmarkEnd w:id="987"/>
      <w:bookmarkEnd w:id="1081"/>
      <w:bookmarkEnd w:id="1082"/>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r>
        <w:t>Assignment and Change in Control</w:t>
      </w:r>
      <w:bookmarkEnd w:id="1632"/>
      <w:bookmarkEnd w:id="1633"/>
      <w:bookmarkEnd w:id="1634"/>
      <w:bookmarkEnd w:id="1635"/>
      <w:bookmarkEnd w:id="1636"/>
      <w:bookmarkEnd w:id="1637"/>
    </w:p>
    <w:p w14:paraId="77CBB39C" w14:textId="77777777" w:rsidR="00F918AD" w:rsidRDefault="00F918AD" w:rsidP="0084406E">
      <w:pPr>
        <w:pStyle w:val="Heading2"/>
      </w:pPr>
      <w:bookmarkStart w:id="1643" w:name="_Ref94795426"/>
      <w:bookmarkStart w:id="1644" w:name="_Ref73958537"/>
      <w:bookmarkStart w:id="1645" w:name="_Toc140565340"/>
      <w:bookmarkStart w:id="1646" w:name="_Toc140565500"/>
      <w:bookmarkStart w:id="1647" w:name="_Toc140565659"/>
      <w:bookmarkStart w:id="1648" w:name="_Toc140573463"/>
      <w:bookmarkStart w:id="1649" w:name="_Toc166600314"/>
      <w:bookmarkStart w:id="1650" w:name="_Toc492504863"/>
      <w:bookmarkStart w:id="1651" w:name="_Toc515359066"/>
      <w:bookmarkStart w:id="1652" w:name="_Toc515470270"/>
      <w:r>
        <w:t xml:space="preserve">Assignment by </w:t>
      </w:r>
      <w:bookmarkEnd w:id="1643"/>
      <w:bookmarkEnd w:id="1644"/>
      <w:r>
        <w:t>Access Right Holder</w:t>
      </w:r>
      <w:bookmarkEnd w:id="1645"/>
      <w:bookmarkEnd w:id="1646"/>
      <w:bookmarkEnd w:id="1647"/>
      <w:bookmarkEnd w:id="1648"/>
      <w:bookmarkEnd w:id="1649"/>
    </w:p>
    <w:p w14:paraId="5CB65E35" w14:textId="10E6D442" w:rsidR="00F918AD" w:rsidRPr="00135170" w:rsidRDefault="00F918AD" w:rsidP="00DD316F">
      <w:pPr>
        <w:pStyle w:val="Heading3"/>
        <w:numPr>
          <w:ilvl w:val="2"/>
          <w:numId w:val="46"/>
        </w:numPr>
      </w:pPr>
      <w:bookmarkStart w:id="1653" w:name="_Toc515359078"/>
      <w:bookmarkEnd w:id="1650"/>
      <w:bookmarkEnd w:id="1651"/>
      <w:bookmarkEnd w:id="1652"/>
      <w:r>
        <w:t xml:space="preserve">Access Right Holder must not assign, novate or otherwise transfer its rights or obligations under, title to or interest in this agreement or the Project other than in accordance with this clause </w:t>
      </w:r>
      <w:r>
        <w:fldChar w:fldCharType="begin"/>
      </w:r>
      <w:r>
        <w:instrText xml:space="preserve"> REF _Ref94795426 \n \h </w:instrText>
      </w:r>
      <w:r>
        <w:fldChar w:fldCharType="separate"/>
      </w:r>
      <w:r w:rsidR="00D13566">
        <w:t>19.1</w:t>
      </w:r>
      <w:r>
        <w:fldChar w:fldCharType="end"/>
      </w:r>
      <w:r>
        <w:t>.</w:t>
      </w:r>
    </w:p>
    <w:p w14:paraId="5B48FEE1" w14:textId="77777777" w:rsidR="00F918AD" w:rsidRDefault="00F918AD" w:rsidP="00DD316F">
      <w:pPr>
        <w:pStyle w:val="Heading3"/>
        <w:numPr>
          <w:ilvl w:val="2"/>
          <w:numId w:val="46"/>
        </w:numPr>
      </w:pPr>
      <w:bookmarkStart w:id="1654" w:name="_Ref86264769"/>
      <w:r>
        <w:t>Access Right Holder may assign, novate or otherwise transfer its rights and obligations under, title to or interest in this agreement (</w:t>
      </w:r>
      <w:r w:rsidRPr="001E357D">
        <w:rPr>
          <w:b/>
          <w:bCs/>
        </w:rPr>
        <w:t>Transfer</w:t>
      </w:r>
      <w:r>
        <w:t>) with EnergyCo’s prior written consent, such consent not to be unreasonably withheld or delayed if:</w:t>
      </w:r>
      <w:bookmarkEnd w:id="1654"/>
      <w:r>
        <w:t xml:space="preserve"> </w:t>
      </w:r>
    </w:p>
    <w:p w14:paraId="1A66DF99" w14:textId="77777777" w:rsidR="00F918AD" w:rsidRDefault="00F918AD" w:rsidP="00DD316F">
      <w:pPr>
        <w:pStyle w:val="Heading4"/>
        <w:numPr>
          <w:ilvl w:val="3"/>
          <w:numId w:val="46"/>
        </w:numPr>
      </w:pPr>
      <w:r>
        <w:t>Access Right Holder provides notice to EnergyCo that sets out:</w:t>
      </w:r>
    </w:p>
    <w:p w14:paraId="779CAC99" w14:textId="77777777" w:rsidR="00F918AD" w:rsidRDefault="00F918AD" w:rsidP="00DD316F">
      <w:pPr>
        <w:pStyle w:val="Heading5"/>
        <w:numPr>
          <w:ilvl w:val="4"/>
          <w:numId w:val="46"/>
        </w:numPr>
      </w:pPr>
      <w:bookmarkStart w:id="1655" w:name="_Ref140510417"/>
      <w:r>
        <w:t>details of the person to whom Access Right Holder proposes to transfer its Access Right or assign, novate or otherwise transfer its rights and obligations under, title to, or interest in this agreement (</w:t>
      </w:r>
      <w:r w:rsidRPr="00C17168">
        <w:rPr>
          <w:b/>
          <w:bCs/>
        </w:rPr>
        <w:t>Transferee</w:t>
      </w:r>
      <w:r>
        <w:t>); and</w:t>
      </w:r>
      <w:bookmarkEnd w:id="1655"/>
    </w:p>
    <w:p w14:paraId="50965661" w14:textId="77777777" w:rsidR="00F918AD" w:rsidRDefault="00F918AD" w:rsidP="00DD316F">
      <w:pPr>
        <w:pStyle w:val="Heading5"/>
        <w:numPr>
          <w:ilvl w:val="4"/>
          <w:numId w:val="46"/>
        </w:numPr>
      </w:pPr>
      <w:r>
        <w:t xml:space="preserve">the nominated date for the Transfer; and </w:t>
      </w:r>
    </w:p>
    <w:p w14:paraId="327C9730" w14:textId="77777777" w:rsidR="00F918AD" w:rsidRDefault="00F918AD" w:rsidP="00DD316F">
      <w:pPr>
        <w:pStyle w:val="Heading4"/>
        <w:numPr>
          <w:ilvl w:val="3"/>
          <w:numId w:val="46"/>
        </w:numPr>
      </w:pPr>
      <w:r>
        <w:t>the Transferee:</w:t>
      </w:r>
    </w:p>
    <w:p w14:paraId="70C0DF01" w14:textId="180506B9" w:rsidR="00F918AD" w:rsidRDefault="00F918AD" w:rsidP="00DD316F">
      <w:pPr>
        <w:pStyle w:val="Heading5"/>
        <w:numPr>
          <w:ilvl w:val="4"/>
          <w:numId w:val="46"/>
        </w:numPr>
      </w:pPr>
      <w:r>
        <w:t xml:space="preserve">will also be transferred Access Right Holder’s rights and obligations under the Access Payment Deed, the </w:t>
      </w:r>
      <w:r w:rsidR="00A15E0E">
        <w:rPr>
          <w:bCs/>
        </w:rPr>
        <w:t>Connection Agreement</w:t>
      </w:r>
      <w:r>
        <w:t xml:space="preserve">; </w:t>
      </w:r>
    </w:p>
    <w:p w14:paraId="32383003" w14:textId="77777777" w:rsidR="00F918AD" w:rsidRDefault="00F918AD" w:rsidP="00DD316F">
      <w:pPr>
        <w:pStyle w:val="Heading5"/>
        <w:numPr>
          <w:ilvl w:val="4"/>
          <w:numId w:val="46"/>
        </w:numPr>
      </w:pPr>
      <w:r>
        <w:t>will also be transferred Access Right Holder’s interests in the Project; and</w:t>
      </w:r>
    </w:p>
    <w:p w14:paraId="3096A64D" w14:textId="77777777" w:rsidR="00F918AD" w:rsidRDefault="00F918AD" w:rsidP="00DD316F">
      <w:pPr>
        <w:pStyle w:val="Heading5"/>
        <w:numPr>
          <w:ilvl w:val="4"/>
          <w:numId w:val="46"/>
        </w:numPr>
      </w:pPr>
      <w:r>
        <w:t>has the legal, financial and technical capability to perform Access Right Holder’s obligations under this agreement.</w:t>
      </w:r>
    </w:p>
    <w:p w14:paraId="1E76AF31" w14:textId="2A15B073" w:rsidR="00F918AD" w:rsidRDefault="00F918AD" w:rsidP="00DD316F">
      <w:pPr>
        <w:pStyle w:val="Heading3"/>
        <w:numPr>
          <w:ilvl w:val="2"/>
          <w:numId w:val="46"/>
        </w:numPr>
        <w:rPr>
          <w:lang w:eastAsia="en-AU"/>
        </w:rPr>
      </w:pPr>
      <w:bookmarkStart w:id="1656" w:name="_Ref103669182"/>
      <w:bookmarkStart w:id="1657" w:name="_Ref104317300"/>
      <w:bookmarkStart w:id="1658" w:name="_Ref56498759"/>
      <w:r>
        <w:t xml:space="preserve">Notwithstanding anything else in this clause </w:t>
      </w:r>
      <w:r>
        <w:fldChar w:fldCharType="begin"/>
      </w:r>
      <w:r>
        <w:instrText xml:space="preserve"> REF _Ref94795426 \n \h </w:instrText>
      </w:r>
      <w:r>
        <w:fldChar w:fldCharType="separate"/>
      </w:r>
      <w:r w:rsidR="00D13566">
        <w:t>19.1</w:t>
      </w:r>
      <w:r>
        <w:fldChar w:fldCharType="end"/>
      </w:r>
      <w:r>
        <w:t>, the parties agree that</w:t>
      </w:r>
      <w:bookmarkEnd w:id="1656"/>
      <w:r>
        <w:t xml:space="preserve"> </w:t>
      </w:r>
      <w:r>
        <w:rPr>
          <w:lang w:eastAsia="en-AU"/>
        </w:rPr>
        <w:t xml:space="preserve">Access Right Holder may </w:t>
      </w:r>
      <w:r w:rsidRPr="00473E9F">
        <w:rPr>
          <w:lang w:eastAsia="en-AU"/>
        </w:rPr>
        <w:t xml:space="preserve">grant </w:t>
      </w:r>
      <w:r>
        <w:rPr>
          <w:lang w:eastAsia="en-AU"/>
        </w:rPr>
        <w:t>a Security Interest</w:t>
      </w:r>
      <w:r w:rsidRPr="00473E9F">
        <w:rPr>
          <w:lang w:eastAsia="en-AU"/>
        </w:rPr>
        <w:t xml:space="preserve"> in </w:t>
      </w:r>
      <w:r>
        <w:t>relation to</w:t>
      </w:r>
      <w:r w:rsidRPr="00473E9F">
        <w:rPr>
          <w:lang w:eastAsia="en-AU"/>
        </w:rPr>
        <w:t xml:space="preserve"> its rights </w:t>
      </w:r>
      <w:r>
        <w:rPr>
          <w:lang w:eastAsia="en-AU"/>
        </w:rPr>
        <w:t xml:space="preserve">and obligations </w:t>
      </w:r>
      <w:r w:rsidRPr="00473E9F">
        <w:rPr>
          <w:lang w:eastAsia="en-AU"/>
        </w:rPr>
        <w:t xml:space="preserve">under this </w:t>
      </w:r>
      <w:r>
        <w:rPr>
          <w:lang w:eastAsia="en-AU"/>
        </w:rPr>
        <w:t>agreement or the Project</w:t>
      </w:r>
      <w:r w:rsidRPr="00473E9F">
        <w:rPr>
          <w:lang w:eastAsia="en-AU"/>
        </w:rPr>
        <w:t xml:space="preserve"> in favour of a secured lender</w:t>
      </w:r>
      <w:r>
        <w:rPr>
          <w:lang w:eastAsia="en-AU"/>
        </w:rPr>
        <w:t xml:space="preserve"> (or a trustee acting on its behalf)</w:t>
      </w:r>
      <w:r w:rsidRPr="00473E9F">
        <w:rPr>
          <w:lang w:eastAsia="en-AU"/>
        </w:rPr>
        <w:t xml:space="preserve"> who is providing financial accommodation on secured terms to </w:t>
      </w:r>
      <w:r>
        <w:rPr>
          <w:lang w:eastAsia="en-AU"/>
        </w:rPr>
        <w:t>Access Right Holder</w:t>
      </w:r>
      <w:r w:rsidRPr="00473E9F">
        <w:rPr>
          <w:lang w:eastAsia="en-AU"/>
        </w:rPr>
        <w:t xml:space="preserve"> (or to any of its Related Bodies Corporate) in connection with </w:t>
      </w:r>
      <w:r>
        <w:rPr>
          <w:lang w:eastAsia="en-AU"/>
        </w:rPr>
        <w:t>the Project.</w:t>
      </w:r>
      <w:bookmarkEnd w:id="1657"/>
    </w:p>
    <w:p w14:paraId="4A2BAEC3" w14:textId="2B4C288C" w:rsidR="00F918AD" w:rsidRDefault="00F918AD" w:rsidP="00DD316F">
      <w:pPr>
        <w:pStyle w:val="Heading3"/>
        <w:numPr>
          <w:ilvl w:val="2"/>
          <w:numId w:val="46"/>
        </w:numPr>
        <w:rPr>
          <w:lang w:eastAsia="en-AU"/>
        </w:rPr>
      </w:pPr>
      <w:r>
        <w:rPr>
          <w:lang w:eastAsia="en-AU"/>
        </w:rPr>
        <w:t xml:space="preserve">The parties acknowledge and agree that the provisions of this clause </w:t>
      </w:r>
      <w:r>
        <w:rPr>
          <w:lang w:eastAsia="en-AU"/>
        </w:rPr>
        <w:fldChar w:fldCharType="begin"/>
      </w:r>
      <w:r>
        <w:rPr>
          <w:lang w:eastAsia="en-AU"/>
        </w:rPr>
        <w:instrText xml:space="preserve"> REF _Ref94795426 \r \h </w:instrText>
      </w:r>
      <w:r>
        <w:rPr>
          <w:lang w:eastAsia="en-AU"/>
        </w:rPr>
      </w:r>
      <w:r>
        <w:rPr>
          <w:lang w:eastAsia="en-AU"/>
        </w:rPr>
        <w:fldChar w:fldCharType="separate"/>
      </w:r>
      <w:r w:rsidR="00D13566">
        <w:rPr>
          <w:lang w:eastAsia="en-AU"/>
        </w:rPr>
        <w:t>19.1</w:t>
      </w:r>
      <w:r>
        <w:rPr>
          <w:lang w:eastAsia="en-AU"/>
        </w:rPr>
        <w:fldChar w:fldCharType="end"/>
      </w:r>
      <w:r>
        <w:rPr>
          <w:lang w:eastAsia="en-AU"/>
        </w:rPr>
        <w:t xml:space="preserve"> will apply to any assignment, novation or transfer of Access Right Holder’s rights and obligations under, title to and interest in this agreement following the enforcement of a Security Interest granted by Access Right Holder in accordance with paragraph </w:t>
      </w:r>
      <w:r>
        <w:rPr>
          <w:lang w:eastAsia="en-AU"/>
        </w:rPr>
        <w:fldChar w:fldCharType="begin"/>
      </w:r>
      <w:r>
        <w:rPr>
          <w:lang w:eastAsia="en-AU"/>
        </w:rPr>
        <w:instrText xml:space="preserve"> REF _Ref104317300 \n \h </w:instrText>
      </w:r>
      <w:r>
        <w:rPr>
          <w:lang w:eastAsia="en-AU"/>
        </w:rPr>
      </w:r>
      <w:r>
        <w:rPr>
          <w:lang w:eastAsia="en-AU"/>
        </w:rPr>
        <w:fldChar w:fldCharType="separate"/>
      </w:r>
      <w:r w:rsidR="00D13566">
        <w:rPr>
          <w:lang w:eastAsia="en-AU"/>
        </w:rPr>
        <w:t>(c)</w:t>
      </w:r>
      <w:r>
        <w:rPr>
          <w:lang w:eastAsia="en-AU"/>
        </w:rPr>
        <w:fldChar w:fldCharType="end"/>
      </w:r>
      <w:r>
        <w:rPr>
          <w:lang w:eastAsia="en-AU"/>
        </w:rPr>
        <w:t>.</w:t>
      </w:r>
    </w:p>
    <w:p w14:paraId="08DC3F04" w14:textId="77777777" w:rsidR="00F918AD" w:rsidRDefault="00F918AD" w:rsidP="00DD316F">
      <w:pPr>
        <w:pStyle w:val="Heading2"/>
        <w:numPr>
          <w:ilvl w:val="1"/>
          <w:numId w:val="46"/>
        </w:numPr>
      </w:pPr>
      <w:bookmarkStart w:id="1659" w:name="_Ref94795917"/>
      <w:bookmarkStart w:id="1660" w:name="_Toc104238858"/>
      <w:bookmarkStart w:id="1661" w:name="_Toc104305739"/>
      <w:bookmarkStart w:id="1662" w:name="_Toc104319316"/>
      <w:bookmarkStart w:id="1663" w:name="_Toc140565341"/>
      <w:bookmarkStart w:id="1664" w:name="_Toc140565501"/>
      <w:bookmarkStart w:id="1665" w:name="_Toc140565660"/>
      <w:bookmarkStart w:id="1666" w:name="_Toc140573464"/>
      <w:bookmarkStart w:id="1667" w:name="_Toc166600315"/>
      <w:r>
        <w:t xml:space="preserve">Assignment by </w:t>
      </w:r>
      <w:bookmarkEnd w:id="1659"/>
      <w:bookmarkEnd w:id="1660"/>
      <w:bookmarkEnd w:id="1661"/>
      <w:bookmarkEnd w:id="1662"/>
      <w:r>
        <w:t>EnergyCo</w:t>
      </w:r>
      <w:bookmarkEnd w:id="1663"/>
      <w:bookmarkEnd w:id="1664"/>
      <w:bookmarkEnd w:id="1665"/>
      <w:bookmarkEnd w:id="1666"/>
      <w:bookmarkEnd w:id="1667"/>
    </w:p>
    <w:p w14:paraId="046A3D92" w14:textId="0726EB4A" w:rsidR="00F918AD" w:rsidRDefault="00F918AD" w:rsidP="00DD316F">
      <w:pPr>
        <w:pStyle w:val="Heading3"/>
        <w:numPr>
          <w:ilvl w:val="2"/>
          <w:numId w:val="46"/>
        </w:numPr>
      </w:pPr>
      <w:r>
        <w:t xml:space="preserve">EnergyCo must not assign, novate or otherwise transfer its rights or obligations under, title to or interest in this agreement other than in accordance with this clause </w:t>
      </w:r>
      <w:r>
        <w:fldChar w:fldCharType="begin"/>
      </w:r>
      <w:r>
        <w:instrText xml:space="preserve"> REF _Ref94795917 \n \h </w:instrText>
      </w:r>
      <w:r>
        <w:fldChar w:fldCharType="separate"/>
      </w:r>
      <w:r w:rsidR="00D13566">
        <w:t>19.2</w:t>
      </w:r>
      <w:r>
        <w:fldChar w:fldCharType="end"/>
      </w:r>
      <w:r>
        <w:t>.</w:t>
      </w:r>
    </w:p>
    <w:p w14:paraId="7AC8B798" w14:textId="26C5F73F" w:rsidR="00F918AD" w:rsidRDefault="00F918AD" w:rsidP="00DD316F">
      <w:pPr>
        <w:pStyle w:val="Heading3"/>
        <w:numPr>
          <w:ilvl w:val="2"/>
          <w:numId w:val="46"/>
        </w:numPr>
      </w:pPr>
      <w:bookmarkStart w:id="1668" w:name="_Ref101430731"/>
      <w:r>
        <w:t xml:space="preserve">Subject to paragraph </w:t>
      </w:r>
      <w:r>
        <w:fldChar w:fldCharType="begin"/>
      </w:r>
      <w:r>
        <w:instrText xml:space="preserve"> REF _Ref104317299 \r \h </w:instrText>
      </w:r>
      <w:r>
        <w:fldChar w:fldCharType="separate"/>
      </w:r>
      <w:r w:rsidR="00D13566">
        <w:t>(c)</w:t>
      </w:r>
      <w:r>
        <w:fldChar w:fldCharType="end"/>
      </w:r>
      <w:r>
        <w:t>, EnergyCo may assign, novate or otherwise transfer its rights and obligations under, title to or interest in this agreement with Access Right Holder’s prior written consent, such consent not to be unreasonably withheld or delayed.</w:t>
      </w:r>
    </w:p>
    <w:p w14:paraId="01382CD9" w14:textId="77777777" w:rsidR="00F918AD" w:rsidRDefault="00F918AD" w:rsidP="00DD316F">
      <w:pPr>
        <w:pStyle w:val="Heading3"/>
        <w:numPr>
          <w:ilvl w:val="2"/>
          <w:numId w:val="46"/>
        </w:numPr>
      </w:pPr>
      <w:bookmarkStart w:id="1669" w:name="_Ref104317299"/>
      <w:r>
        <w:t>EnergyCo may assign, novate or otherwise transfer its rights and obligations under, title to or interest in this agreement without Access Right Holder’s consent to any Government Entity.</w:t>
      </w:r>
      <w:bookmarkEnd w:id="1668"/>
      <w:bookmarkEnd w:id="1669"/>
      <w:r>
        <w:t xml:space="preserve"> </w:t>
      </w:r>
    </w:p>
    <w:p w14:paraId="631D203A" w14:textId="77777777" w:rsidR="00F918AD" w:rsidRDefault="00F918AD" w:rsidP="00DD316F">
      <w:pPr>
        <w:pStyle w:val="Heading2"/>
        <w:numPr>
          <w:ilvl w:val="1"/>
          <w:numId w:val="46"/>
        </w:numPr>
      </w:pPr>
      <w:bookmarkStart w:id="1670" w:name="_Toc140573465"/>
      <w:bookmarkStart w:id="1671" w:name="_Toc140778426"/>
      <w:bookmarkStart w:id="1672" w:name="_Toc140573466"/>
      <w:bookmarkStart w:id="1673" w:name="_Toc140778427"/>
      <w:bookmarkStart w:id="1674" w:name="_Toc94798361"/>
      <w:bookmarkStart w:id="1675" w:name="_Toc94872287"/>
      <w:bookmarkStart w:id="1676" w:name="_Toc94885566"/>
      <w:bookmarkStart w:id="1677" w:name="_Toc94886001"/>
      <w:bookmarkStart w:id="1678" w:name="_Toc94886446"/>
      <w:bookmarkStart w:id="1679" w:name="_Toc99723572"/>
      <w:bookmarkStart w:id="1680" w:name="_Toc94798362"/>
      <w:bookmarkStart w:id="1681" w:name="_Toc94872288"/>
      <w:bookmarkStart w:id="1682" w:name="_Toc94885567"/>
      <w:bookmarkStart w:id="1683" w:name="_Toc94886002"/>
      <w:bookmarkStart w:id="1684" w:name="_Toc94886447"/>
      <w:bookmarkStart w:id="1685" w:name="_Toc99723573"/>
      <w:bookmarkStart w:id="1686" w:name="_Toc492494373"/>
      <w:bookmarkStart w:id="1687" w:name="_Toc492504604"/>
      <w:bookmarkStart w:id="1688" w:name="_Toc492504864"/>
      <w:bookmarkStart w:id="1689" w:name="_Toc492494374"/>
      <w:bookmarkStart w:id="1690" w:name="_Toc492504605"/>
      <w:bookmarkStart w:id="1691" w:name="_Toc492504865"/>
      <w:bookmarkStart w:id="1692" w:name="_Toc492504866"/>
      <w:bookmarkStart w:id="1693" w:name="_Toc515359067"/>
      <w:bookmarkStart w:id="1694" w:name="_Toc515470271"/>
      <w:bookmarkStart w:id="1695" w:name="_Toc104238859"/>
      <w:bookmarkStart w:id="1696" w:name="_Toc104305740"/>
      <w:bookmarkStart w:id="1697" w:name="_Toc104319317"/>
      <w:bookmarkStart w:id="1698" w:name="_Toc140565342"/>
      <w:bookmarkStart w:id="1699" w:name="_Toc140565502"/>
      <w:bookmarkStart w:id="1700" w:name="_Toc140565661"/>
      <w:bookmarkStart w:id="1701" w:name="_Toc140573467"/>
      <w:bookmarkStart w:id="1702" w:name="_Toc166600316"/>
      <w:bookmarkEnd w:id="1658"/>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r>
        <w:t>Release</w:t>
      </w:r>
      <w:bookmarkEnd w:id="1692"/>
      <w:bookmarkEnd w:id="1693"/>
      <w:bookmarkEnd w:id="1694"/>
      <w:bookmarkEnd w:id="1695"/>
      <w:bookmarkEnd w:id="1696"/>
      <w:bookmarkEnd w:id="1697"/>
      <w:bookmarkEnd w:id="1698"/>
      <w:bookmarkEnd w:id="1699"/>
      <w:bookmarkEnd w:id="1700"/>
      <w:bookmarkEnd w:id="1701"/>
      <w:bookmarkEnd w:id="1702"/>
    </w:p>
    <w:p w14:paraId="6F6A2F07" w14:textId="1E89B5FA" w:rsidR="00F918AD" w:rsidRPr="001446E3" w:rsidRDefault="00F918AD" w:rsidP="005E35C5">
      <w:pPr>
        <w:pStyle w:val="Indent2"/>
      </w:pPr>
      <w:bookmarkStart w:id="1703" w:name="_Toc515359068"/>
      <w:r>
        <w:t xml:space="preserve">If a party assigns, novates or otherwise transfers its rights and obligations under, title to or interest in this agreement in accordance with this clause </w:t>
      </w:r>
      <w:r>
        <w:fldChar w:fldCharType="begin"/>
      </w:r>
      <w:r>
        <w:instrText xml:space="preserve"> REF _Ref103759945 \r \h </w:instrText>
      </w:r>
      <w:r>
        <w:fldChar w:fldCharType="separate"/>
      </w:r>
      <w:r w:rsidR="00D13566">
        <w:t>19</w:t>
      </w:r>
      <w:r>
        <w:fldChar w:fldCharType="end"/>
      </w:r>
      <w:r>
        <w:t>, then the non-assigning party agrees to</w:t>
      </w:r>
      <w:bookmarkEnd w:id="1703"/>
      <w:r>
        <w:t xml:space="preserve"> release the assigning party from its obligations under this agreement arising on and from the date of the assignment, novation or transfer to the extent that those obligations are assumed in writing by the assignee </w:t>
      </w:r>
      <w:r w:rsidRPr="001446E3">
        <w:t>on terms reasonably acceptable to the non-assigning party</w:t>
      </w:r>
      <w:r>
        <w:t>.</w:t>
      </w:r>
    </w:p>
    <w:p w14:paraId="579B22AB" w14:textId="77777777" w:rsidR="00F918AD" w:rsidRDefault="00F918AD" w:rsidP="00DD316F">
      <w:pPr>
        <w:pStyle w:val="Heading2"/>
        <w:numPr>
          <w:ilvl w:val="1"/>
          <w:numId w:val="46"/>
        </w:numPr>
      </w:pPr>
      <w:bookmarkStart w:id="1704" w:name="_Toc56502229"/>
      <w:bookmarkStart w:id="1705" w:name="_Toc56502490"/>
      <w:bookmarkStart w:id="1706" w:name="_Toc56502751"/>
      <w:bookmarkStart w:id="1707" w:name="_Toc104238860"/>
      <w:bookmarkStart w:id="1708" w:name="_Toc104305741"/>
      <w:bookmarkStart w:id="1709" w:name="_Toc104319318"/>
      <w:bookmarkStart w:id="1710" w:name="_Toc140565343"/>
      <w:bookmarkStart w:id="1711" w:name="_Toc140565503"/>
      <w:bookmarkStart w:id="1712" w:name="_Toc140565662"/>
      <w:bookmarkStart w:id="1713" w:name="_Toc140573468"/>
      <w:bookmarkStart w:id="1714" w:name="_Ref152342964"/>
      <w:bookmarkStart w:id="1715" w:name="_Toc166600317"/>
      <w:bookmarkStart w:id="1716" w:name="_Toc492504869"/>
      <w:bookmarkStart w:id="1717" w:name="_Toc515359076"/>
      <w:bookmarkStart w:id="1718" w:name="_Toc515470274"/>
      <w:bookmarkStart w:id="1719" w:name="_Ref73980748"/>
      <w:bookmarkEnd w:id="1704"/>
      <w:bookmarkEnd w:id="1705"/>
      <w:bookmarkEnd w:id="1706"/>
      <w:r>
        <w:t>Change in Control</w:t>
      </w:r>
      <w:bookmarkEnd w:id="1707"/>
      <w:bookmarkEnd w:id="1708"/>
      <w:bookmarkEnd w:id="1709"/>
      <w:bookmarkEnd w:id="1710"/>
      <w:bookmarkEnd w:id="1711"/>
      <w:bookmarkEnd w:id="1712"/>
      <w:bookmarkEnd w:id="1713"/>
      <w:bookmarkEnd w:id="1714"/>
      <w:bookmarkEnd w:id="1715"/>
    </w:p>
    <w:p w14:paraId="758DCF29" w14:textId="77777777" w:rsidR="00F918AD" w:rsidRDefault="00F918AD" w:rsidP="00DD316F">
      <w:pPr>
        <w:pStyle w:val="Heading3"/>
        <w:numPr>
          <w:ilvl w:val="2"/>
          <w:numId w:val="46"/>
        </w:numPr>
      </w:pPr>
      <w:r>
        <w:t>Access Right Holder must not undergo, or agree to undergo, a Change in Control without EnergyCo’s prior written consent.</w:t>
      </w:r>
    </w:p>
    <w:p w14:paraId="5C515E51" w14:textId="77777777" w:rsidR="00F918AD" w:rsidRDefault="00F918AD" w:rsidP="00DD316F">
      <w:pPr>
        <w:pStyle w:val="Heading3"/>
        <w:numPr>
          <w:ilvl w:val="2"/>
          <w:numId w:val="46"/>
        </w:numPr>
      </w:pPr>
      <w:r>
        <w:t>EnergyCo’s consent to a Change in Control of Access Right Holder must not be unreasonably withheld or delayed where Access Right Holder’s</w:t>
      </w:r>
      <w:r w:rsidRPr="006D18EB">
        <w:rPr>
          <w:szCs w:val="18"/>
        </w:rPr>
        <w:t xml:space="preserve"> legal, financial and technical capability to perform its obligations under this agreement will not be adversely affected by the </w:t>
      </w:r>
      <w:r>
        <w:t>Change in Control</w:t>
      </w:r>
      <w:r>
        <w:rPr>
          <w:szCs w:val="18"/>
        </w:rPr>
        <w:t>.</w:t>
      </w:r>
    </w:p>
    <w:p w14:paraId="389C1E2C" w14:textId="1E0E5721" w:rsidR="00F918AD" w:rsidRDefault="00F918AD" w:rsidP="009E4E29">
      <w:pPr>
        <w:pStyle w:val="Heading3"/>
        <w:numPr>
          <w:ilvl w:val="2"/>
          <w:numId w:val="46"/>
        </w:numPr>
      </w:pPr>
      <w:r>
        <w:rPr>
          <w:szCs w:val="18"/>
        </w:rPr>
        <w:t xml:space="preserve">On request from Access Right Holder, EnergyCo agrees to give reasons for withholding its consent to a Change in Control under this clause </w:t>
      </w:r>
      <w:r>
        <w:rPr>
          <w:szCs w:val="18"/>
        </w:rPr>
        <w:fldChar w:fldCharType="begin"/>
      </w:r>
      <w:r>
        <w:rPr>
          <w:szCs w:val="18"/>
        </w:rPr>
        <w:instrText xml:space="preserve"> REF _Ref152342964 \w \h </w:instrText>
      </w:r>
      <w:r>
        <w:rPr>
          <w:szCs w:val="18"/>
        </w:rPr>
      </w:r>
      <w:r>
        <w:rPr>
          <w:szCs w:val="18"/>
        </w:rPr>
        <w:fldChar w:fldCharType="separate"/>
      </w:r>
      <w:r w:rsidR="00D13566">
        <w:rPr>
          <w:szCs w:val="18"/>
        </w:rPr>
        <w:t>19.4</w:t>
      </w:r>
      <w:r>
        <w:rPr>
          <w:szCs w:val="18"/>
        </w:rPr>
        <w:fldChar w:fldCharType="end"/>
      </w:r>
      <w:r>
        <w:rPr>
          <w:szCs w:val="18"/>
        </w:rPr>
        <w:t>.</w:t>
      </w:r>
      <w:r w:rsidRPr="009E4E29">
        <w:rPr>
          <w:szCs w:val="18"/>
        </w:rPr>
        <w:t xml:space="preserve"> </w:t>
      </w:r>
    </w:p>
    <w:p w14:paraId="583E422B" w14:textId="77777777" w:rsidR="00F918AD" w:rsidRDefault="00F918AD" w:rsidP="00F7200B">
      <w:pPr>
        <w:pStyle w:val="Heading2"/>
        <w:numPr>
          <w:ilvl w:val="1"/>
          <w:numId w:val="46"/>
        </w:numPr>
      </w:pPr>
      <w:bookmarkStart w:id="1720" w:name="_Ref86351681"/>
      <w:bookmarkStart w:id="1721" w:name="_Toc104238861"/>
      <w:bookmarkStart w:id="1722" w:name="_Toc104305742"/>
      <w:bookmarkStart w:id="1723" w:name="_Toc104319319"/>
      <w:bookmarkStart w:id="1724" w:name="_Toc140565344"/>
      <w:bookmarkStart w:id="1725" w:name="_Toc140565504"/>
      <w:bookmarkStart w:id="1726" w:name="_Toc140565663"/>
      <w:bookmarkStart w:id="1727" w:name="_Toc140573469"/>
      <w:bookmarkStart w:id="1728" w:name="_Toc166600318"/>
      <w:r>
        <w:t>Tripartite deed</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14:paraId="677D50B3" w14:textId="41151255" w:rsidR="00F918AD" w:rsidRPr="00680A72" w:rsidRDefault="00F918AD" w:rsidP="005E35C5">
      <w:pPr>
        <w:pStyle w:val="Indent2"/>
        <w:rPr>
          <w:i/>
        </w:rPr>
      </w:pPr>
      <w:r>
        <w:t xml:space="preserve">On request from Access Right Holder, EnergyCo </w:t>
      </w:r>
      <w:r w:rsidRPr="002F509B">
        <w:t xml:space="preserve">agrees to enter into a tripartite deed with financiers of </w:t>
      </w:r>
      <w:r>
        <w:t>Access Right Holder</w:t>
      </w:r>
      <w:r w:rsidRPr="002F509B">
        <w:t xml:space="preserve"> </w:t>
      </w:r>
      <w:r>
        <w:t>in the form attached</w:t>
      </w:r>
      <w:r w:rsidRPr="002F509B">
        <w:t xml:space="preserve"> in </w:t>
      </w:r>
      <w:r>
        <w:fldChar w:fldCharType="begin"/>
      </w:r>
      <w:r>
        <w:instrText xml:space="preserve"> REF _Ref100152700 \r \h </w:instrText>
      </w:r>
      <w:r>
        <w:fldChar w:fldCharType="separate"/>
      </w:r>
      <w:r w:rsidR="00D13566">
        <w:t>Annexure A</w:t>
      </w:r>
      <w:r>
        <w:fldChar w:fldCharType="end"/>
      </w:r>
      <w:r>
        <w:t xml:space="preserve"> (</w:t>
      </w:r>
      <w:r>
        <w:fldChar w:fldCharType="begin"/>
      </w:r>
      <w:r>
        <w:instrText xml:space="preserve">  REF _Ref100152700 \h </w:instrText>
      </w:r>
      <w:r>
        <w:fldChar w:fldCharType="separate"/>
      </w:r>
      <w:r w:rsidR="00D13566">
        <w:t>Form of Tripartite</w:t>
      </w:r>
      <w:r>
        <w:fldChar w:fldCharType="end"/>
      </w:r>
      <w:r>
        <w:t>), subject to any amendments agreed by EnergyCo (acting reasonably).</w:t>
      </w:r>
      <w:bookmarkEnd w:id="1653"/>
      <w:r>
        <w:t xml:space="preserve"> </w:t>
      </w:r>
    </w:p>
    <w:p w14:paraId="4D8DBE24" w14:textId="77777777" w:rsidR="00F918AD" w:rsidRPr="00A90878" w:rsidRDefault="00F918AD" w:rsidP="00A90878">
      <w:pPr>
        <w:pStyle w:val="Heading1"/>
      </w:pPr>
      <w:bookmarkStart w:id="1729" w:name="_Ref103593803"/>
      <w:bookmarkStart w:id="1730" w:name="_Toc140565345"/>
      <w:bookmarkStart w:id="1731" w:name="_Toc140565505"/>
      <w:bookmarkStart w:id="1732" w:name="_Toc140565664"/>
      <w:bookmarkStart w:id="1733" w:name="_Toc140573470"/>
      <w:bookmarkStart w:id="1734" w:name="_Toc166600319"/>
      <w:bookmarkEnd w:id="1638"/>
      <w:r w:rsidRPr="00F80804">
        <w:t>Liability</w:t>
      </w:r>
      <w:bookmarkEnd w:id="1639"/>
      <w:bookmarkEnd w:id="1640"/>
      <w:bookmarkEnd w:id="1641"/>
      <w:bookmarkEnd w:id="1642"/>
      <w:bookmarkEnd w:id="1729"/>
      <w:bookmarkEnd w:id="1730"/>
      <w:bookmarkEnd w:id="1731"/>
      <w:bookmarkEnd w:id="1732"/>
      <w:bookmarkEnd w:id="1733"/>
      <w:bookmarkEnd w:id="1734"/>
    </w:p>
    <w:p w14:paraId="51C4401F" w14:textId="77777777" w:rsidR="00F918AD" w:rsidRDefault="00F918AD" w:rsidP="00A940E2">
      <w:pPr>
        <w:pStyle w:val="Heading2"/>
      </w:pPr>
      <w:bookmarkStart w:id="1735" w:name="_Ref467445102"/>
      <w:bookmarkStart w:id="1736" w:name="_Ref467445108"/>
      <w:bookmarkStart w:id="1737" w:name="_Ref467445142"/>
      <w:bookmarkStart w:id="1738" w:name="_Toc492504879"/>
      <w:bookmarkStart w:id="1739" w:name="_Toc515359101"/>
      <w:bookmarkStart w:id="1740" w:name="_Toc515470285"/>
      <w:bookmarkStart w:id="1741" w:name="_Toc140565346"/>
      <w:bookmarkStart w:id="1742" w:name="_Toc140565506"/>
      <w:bookmarkStart w:id="1743" w:name="_Toc140565665"/>
      <w:bookmarkStart w:id="1744" w:name="_Toc140573471"/>
      <w:bookmarkStart w:id="1745" w:name="_Toc166600320"/>
      <w:r>
        <w:t>Excluded Loss</w:t>
      </w:r>
      <w:bookmarkEnd w:id="1735"/>
      <w:bookmarkEnd w:id="1736"/>
      <w:bookmarkEnd w:id="1737"/>
      <w:bookmarkEnd w:id="1738"/>
      <w:bookmarkEnd w:id="1739"/>
      <w:bookmarkEnd w:id="1740"/>
      <w:bookmarkEnd w:id="1741"/>
      <w:bookmarkEnd w:id="1742"/>
      <w:bookmarkEnd w:id="1743"/>
      <w:bookmarkEnd w:id="1744"/>
      <w:bookmarkEnd w:id="1745"/>
    </w:p>
    <w:p w14:paraId="70DCC551" w14:textId="02B75FDE" w:rsidR="00F918AD" w:rsidRDefault="00F918AD" w:rsidP="00706F65">
      <w:pPr>
        <w:pStyle w:val="Indent2"/>
      </w:pPr>
      <w:r>
        <w:t xml:space="preserve">Subject to clause </w:t>
      </w:r>
      <w:r>
        <w:fldChar w:fldCharType="begin"/>
      </w:r>
      <w:r>
        <w:instrText xml:space="preserve"> REF _Ref108032891 \w \h </w:instrText>
      </w:r>
      <w:r>
        <w:fldChar w:fldCharType="separate"/>
      </w:r>
      <w:r w:rsidR="00D13566">
        <w:t>20.2</w:t>
      </w:r>
      <w:r>
        <w:fldChar w:fldCharType="end"/>
      </w:r>
      <w:r>
        <w:t xml:space="preserve"> and </w:t>
      </w:r>
      <w:r>
        <w:rPr>
          <w:highlight w:val="yellow"/>
        </w:rPr>
        <w:fldChar w:fldCharType="begin"/>
      </w:r>
      <w:r>
        <w:instrText xml:space="preserve"> REF _Ref467518035 \r \h </w:instrText>
      </w:r>
      <w:r>
        <w:rPr>
          <w:highlight w:val="yellow"/>
        </w:rPr>
      </w:r>
      <w:r>
        <w:rPr>
          <w:highlight w:val="yellow"/>
        </w:rPr>
        <w:fldChar w:fldCharType="separate"/>
      </w:r>
      <w:r w:rsidR="00D13566">
        <w:t>20.3</w:t>
      </w:r>
      <w:r>
        <w:rPr>
          <w:highlight w:val="yellow"/>
        </w:rPr>
        <w:fldChar w:fldCharType="end"/>
      </w:r>
      <w:r>
        <w:t>, and except to the extent that Loss cannot be lawfully excluded, neither party is liable to the other under or in connection with this agreement for:</w:t>
      </w:r>
    </w:p>
    <w:p w14:paraId="608AAF62" w14:textId="77777777" w:rsidR="00F918AD" w:rsidRDefault="00F918AD" w:rsidP="00A940E2">
      <w:pPr>
        <w:pStyle w:val="Heading3"/>
      </w:pPr>
      <w:bookmarkStart w:id="1746" w:name="_Toc515359102"/>
      <w:r>
        <w:t>any Loss of an indirect nature;</w:t>
      </w:r>
      <w:bookmarkEnd w:id="1746"/>
      <w:r>
        <w:t xml:space="preserve"> </w:t>
      </w:r>
    </w:p>
    <w:p w14:paraId="43771F4A" w14:textId="77777777" w:rsidR="00F918AD" w:rsidRDefault="00F918AD" w:rsidP="00A940E2">
      <w:pPr>
        <w:pStyle w:val="Heading3"/>
      </w:pPr>
      <w:bookmarkStart w:id="1747" w:name="_Toc515359103"/>
      <w:r>
        <w:t>any loss of profits, loss of goodwill, loss of revenue or loss of use of property (whether direct or indirect);</w:t>
      </w:r>
      <w:bookmarkEnd w:id="1747"/>
    </w:p>
    <w:p w14:paraId="4BF827CF" w14:textId="77777777" w:rsidR="00F918AD" w:rsidRDefault="00F918AD" w:rsidP="00A940E2">
      <w:pPr>
        <w:pStyle w:val="Heading3"/>
      </w:pPr>
      <w:bookmarkStart w:id="1748" w:name="_Toc515359104"/>
      <w:r>
        <w:t>any cost of business interruption; or</w:t>
      </w:r>
      <w:bookmarkEnd w:id="1748"/>
    </w:p>
    <w:p w14:paraId="0A1C0672" w14:textId="77777777" w:rsidR="00F918AD" w:rsidRDefault="00F918AD" w:rsidP="00A940E2">
      <w:pPr>
        <w:pStyle w:val="Heading3"/>
      </w:pPr>
      <w:bookmarkStart w:id="1749" w:name="_Toc515359105"/>
      <w:r>
        <w:t xml:space="preserve">any other consequential loss, including </w:t>
      </w:r>
      <w:r>
        <w:rPr>
          <w:szCs w:val="18"/>
        </w:rPr>
        <w:t>L</w:t>
      </w:r>
      <w:r w:rsidRPr="00644DA4">
        <w:rPr>
          <w:szCs w:val="18"/>
        </w:rPr>
        <w:t>oss which does not arise naturally, or in the usual course of things</w:t>
      </w:r>
      <w:r>
        <w:t>,</w:t>
      </w:r>
      <w:bookmarkEnd w:id="1749"/>
    </w:p>
    <w:p w14:paraId="702FF982" w14:textId="77777777" w:rsidR="00F918AD" w:rsidRDefault="00F918AD" w:rsidP="00706F65">
      <w:pPr>
        <w:pStyle w:val="Indent2"/>
      </w:pPr>
      <w:r>
        <w:t>suffered by the other party however arising due to any causes including the default or sole or concurrent negligence of a party, or its officers, employees, subcontractors or agents, and whether or not foreseeable at the Signing Date.</w:t>
      </w:r>
    </w:p>
    <w:p w14:paraId="7B83F5F8" w14:textId="77777777" w:rsidR="00F918AD" w:rsidRPr="00982C9F" w:rsidRDefault="00F918AD" w:rsidP="00FF486E">
      <w:pPr>
        <w:pStyle w:val="Heading2"/>
      </w:pPr>
      <w:bookmarkStart w:id="1750" w:name="_Ref108032891"/>
      <w:bookmarkStart w:id="1751" w:name="_Ref108032892"/>
      <w:bookmarkStart w:id="1752" w:name="_Toc140509425"/>
      <w:bookmarkStart w:id="1753" w:name="_Toc140565347"/>
      <w:bookmarkStart w:id="1754" w:name="_Toc140565507"/>
      <w:bookmarkStart w:id="1755" w:name="_Toc140565666"/>
      <w:bookmarkStart w:id="1756" w:name="_Toc140571838"/>
      <w:bookmarkStart w:id="1757" w:name="_Toc140573987"/>
      <w:bookmarkStart w:id="1758" w:name="_Toc166600321"/>
      <w:r w:rsidRPr="00982C9F">
        <w:t>Limitation of liability</w:t>
      </w:r>
      <w:bookmarkEnd w:id="1750"/>
      <w:bookmarkEnd w:id="1751"/>
      <w:bookmarkEnd w:id="1752"/>
      <w:bookmarkEnd w:id="1753"/>
      <w:bookmarkEnd w:id="1754"/>
      <w:bookmarkEnd w:id="1755"/>
      <w:bookmarkEnd w:id="1756"/>
      <w:bookmarkEnd w:id="1757"/>
      <w:bookmarkEnd w:id="1758"/>
      <w:r w:rsidRPr="00982C9F">
        <w:t xml:space="preserve"> </w:t>
      </w:r>
      <w:bookmarkStart w:id="1759" w:name="_Toc140573472"/>
      <w:bookmarkStart w:id="1760" w:name="_Toc140778433"/>
      <w:bookmarkEnd w:id="1759"/>
      <w:bookmarkEnd w:id="1760"/>
    </w:p>
    <w:p w14:paraId="10803424" w14:textId="3274C382" w:rsidR="00F918AD" w:rsidRDefault="00F918AD" w:rsidP="00FF486E">
      <w:pPr>
        <w:pStyle w:val="Indent2"/>
      </w:pPr>
      <w:r>
        <w:t xml:space="preserve">To the extent permissible by Law </w:t>
      </w:r>
      <w:r w:rsidRPr="00BB051E">
        <w:t xml:space="preserve">and subject to clause </w:t>
      </w:r>
      <w:r w:rsidRPr="00BB051E">
        <w:fldChar w:fldCharType="begin"/>
      </w:r>
      <w:r w:rsidRPr="00BB051E">
        <w:instrText xml:space="preserve"> REF _Ref467518035 \r \h  \* MERGEFORMAT </w:instrText>
      </w:r>
      <w:r w:rsidRPr="00BB051E">
        <w:fldChar w:fldCharType="separate"/>
      </w:r>
      <w:r w:rsidR="00D13566">
        <w:t>20.3</w:t>
      </w:r>
      <w:r w:rsidRPr="00BB051E">
        <w:fldChar w:fldCharType="end"/>
      </w:r>
      <w:r>
        <w:t xml:space="preserve">: </w:t>
      </w:r>
      <w:bookmarkStart w:id="1761" w:name="_Toc140573473"/>
      <w:bookmarkStart w:id="1762" w:name="_Toc140778434"/>
      <w:bookmarkEnd w:id="1761"/>
      <w:bookmarkEnd w:id="1762"/>
    </w:p>
    <w:p w14:paraId="215D0519" w14:textId="77777777" w:rsidR="00F918AD" w:rsidRDefault="00F918AD" w:rsidP="00FF486E">
      <w:pPr>
        <w:pStyle w:val="Heading3"/>
      </w:pPr>
      <w:r>
        <w:t xml:space="preserve">EnergyCo’s liability to Access Right Holder under or in connection with this agreement is limited to: </w:t>
      </w:r>
      <w:bookmarkStart w:id="1763" w:name="_Toc140573474"/>
      <w:bookmarkStart w:id="1764" w:name="_Toc140778435"/>
      <w:bookmarkEnd w:id="1763"/>
      <w:bookmarkEnd w:id="1764"/>
    </w:p>
    <w:p w14:paraId="08995685" w14:textId="77777777" w:rsidR="00F918AD" w:rsidRPr="00203BA8" w:rsidRDefault="00F918AD" w:rsidP="00FF486E">
      <w:pPr>
        <w:pStyle w:val="Heading4"/>
      </w:pPr>
      <w:r w:rsidRPr="00203BA8">
        <w:t xml:space="preserve">$1,000,000 in </w:t>
      </w:r>
      <w:r>
        <w:t>relation to</w:t>
      </w:r>
      <w:r w:rsidRPr="00203BA8">
        <w:t xml:space="preserve"> any single event; and </w:t>
      </w:r>
      <w:bookmarkStart w:id="1765" w:name="_Toc140573475"/>
      <w:bookmarkStart w:id="1766" w:name="_Toc140778436"/>
      <w:bookmarkEnd w:id="1765"/>
      <w:bookmarkEnd w:id="1766"/>
    </w:p>
    <w:p w14:paraId="7D98D5E6" w14:textId="77777777" w:rsidR="00F918AD" w:rsidRDefault="00F918AD" w:rsidP="00FF486E">
      <w:pPr>
        <w:pStyle w:val="Heading4"/>
      </w:pPr>
      <w:r w:rsidRPr="00203BA8">
        <w:t xml:space="preserve">$2,000,000 in aggregate in </w:t>
      </w:r>
      <w:r>
        <w:t>relation to</w:t>
      </w:r>
      <w:r w:rsidRPr="00203BA8">
        <w:t xml:space="preserve"> all events occurring within any 12 months; and</w:t>
      </w:r>
      <w:bookmarkStart w:id="1767" w:name="_Toc140573476"/>
      <w:bookmarkStart w:id="1768" w:name="_Toc140778437"/>
      <w:bookmarkEnd w:id="1767"/>
      <w:bookmarkEnd w:id="1768"/>
    </w:p>
    <w:p w14:paraId="6B52D17D" w14:textId="6349E78E" w:rsidR="00F918AD" w:rsidRDefault="003528FA" w:rsidP="00FF486E">
      <w:pPr>
        <w:pStyle w:val="Heading3"/>
      </w:pPr>
      <w:r>
        <w:t xml:space="preserve">subject to </w:t>
      </w:r>
      <w:r w:rsidR="00100384">
        <w:t xml:space="preserve">paragraph </w:t>
      </w:r>
      <w:r w:rsidR="00100384">
        <w:fldChar w:fldCharType="begin"/>
      </w:r>
      <w:r w:rsidR="00100384">
        <w:instrText xml:space="preserve"> REF _Ref163747232 \n \h </w:instrText>
      </w:r>
      <w:r w:rsidR="00100384">
        <w:fldChar w:fldCharType="separate"/>
      </w:r>
      <w:r w:rsidR="00D13566">
        <w:t>(c)</w:t>
      </w:r>
      <w:r w:rsidR="00100384">
        <w:fldChar w:fldCharType="end"/>
      </w:r>
      <w:r>
        <w:t xml:space="preserve">, </w:t>
      </w:r>
      <w:r w:rsidR="00F918AD">
        <w:t xml:space="preserve">Access Right Holder’s liability to EnergyCo under or in connection with this agreement is limited to: </w:t>
      </w:r>
      <w:bookmarkStart w:id="1769" w:name="_Toc140573477"/>
      <w:bookmarkStart w:id="1770" w:name="_Toc140778438"/>
      <w:bookmarkEnd w:id="1769"/>
      <w:bookmarkEnd w:id="1770"/>
    </w:p>
    <w:p w14:paraId="633B88D7" w14:textId="57CE4035" w:rsidR="00F918AD" w:rsidRDefault="00F918AD" w:rsidP="00FF486E">
      <w:pPr>
        <w:pStyle w:val="Heading4"/>
      </w:pPr>
      <w:r>
        <w:t>$</w:t>
      </w:r>
      <w:r w:rsidR="003528FA">
        <w:t>1</w:t>
      </w:r>
      <w:r>
        <w:t xml:space="preserve">,000,000 in relation to any single event; and </w:t>
      </w:r>
      <w:bookmarkStart w:id="1771" w:name="_Toc140573478"/>
      <w:bookmarkStart w:id="1772" w:name="_Toc140778439"/>
      <w:bookmarkEnd w:id="1771"/>
      <w:bookmarkEnd w:id="1772"/>
    </w:p>
    <w:p w14:paraId="24DB06FE" w14:textId="1E82277E" w:rsidR="00100384" w:rsidRDefault="00F918AD" w:rsidP="00DE46D3">
      <w:pPr>
        <w:pStyle w:val="Heading4"/>
      </w:pPr>
      <w:r>
        <w:t>$</w:t>
      </w:r>
      <w:r w:rsidR="003528FA">
        <w:t>2</w:t>
      </w:r>
      <w:r>
        <w:t xml:space="preserve">,000,000 in aggregate in relation to all events occurring within </w:t>
      </w:r>
      <w:r w:rsidRPr="005918D7">
        <w:t>any 12 months</w:t>
      </w:r>
      <w:r>
        <w:t>.</w:t>
      </w:r>
    </w:p>
    <w:p w14:paraId="6CCBFBA8" w14:textId="11AD6351" w:rsidR="00100384" w:rsidRDefault="00100384" w:rsidP="00100384">
      <w:pPr>
        <w:pStyle w:val="Heading3"/>
      </w:pPr>
      <w:bookmarkStart w:id="1773" w:name="_Ref163747232"/>
      <w:r>
        <w:t xml:space="preserve">Access Right Holder’s liability to EnergyCo under or in connection with the indemnity </w:t>
      </w:r>
      <w:r w:rsidR="00825A85">
        <w:t>under</w:t>
      </w:r>
      <w:r>
        <w:t xml:space="preserve"> clause </w:t>
      </w:r>
      <w:r>
        <w:fldChar w:fldCharType="begin"/>
      </w:r>
      <w:r>
        <w:instrText xml:space="preserve"> REF _Ref107948244 \w \h </w:instrText>
      </w:r>
      <w:r>
        <w:fldChar w:fldCharType="separate"/>
      </w:r>
      <w:r w:rsidR="00D13566">
        <w:t>20.4(b)</w:t>
      </w:r>
      <w:r>
        <w:fldChar w:fldCharType="end"/>
      </w:r>
      <w:r>
        <w:t xml:space="preserve"> is limited to:</w:t>
      </w:r>
      <w:bookmarkEnd w:id="1773"/>
      <w:r>
        <w:t xml:space="preserve"> </w:t>
      </w:r>
    </w:p>
    <w:p w14:paraId="688248E6" w14:textId="77777777" w:rsidR="00100384" w:rsidRDefault="00100384" w:rsidP="00100384">
      <w:pPr>
        <w:pStyle w:val="Heading4"/>
      </w:pPr>
      <w:r>
        <w:t xml:space="preserve">$5,000,000 in relation to any single event; and </w:t>
      </w:r>
    </w:p>
    <w:p w14:paraId="7DFD979D" w14:textId="2B2EFD0A" w:rsidR="00F918AD" w:rsidRDefault="00100384" w:rsidP="00100384">
      <w:pPr>
        <w:pStyle w:val="Heading4"/>
      </w:pPr>
      <w:r>
        <w:t xml:space="preserve">$10,000,000 in aggregate in relation to all events occurring within </w:t>
      </w:r>
      <w:r w:rsidRPr="005918D7">
        <w:t>any 12 months</w:t>
      </w:r>
      <w:r>
        <w:t xml:space="preserve">.  </w:t>
      </w:r>
    </w:p>
    <w:p w14:paraId="04AE5760" w14:textId="77777777" w:rsidR="00F918AD" w:rsidRDefault="00F918AD" w:rsidP="00A940E2">
      <w:pPr>
        <w:pStyle w:val="Heading2"/>
      </w:pPr>
      <w:bookmarkStart w:id="1774" w:name="_Ref467518035"/>
      <w:bookmarkStart w:id="1775" w:name="_Toc492504880"/>
      <w:bookmarkStart w:id="1776" w:name="_Toc515359106"/>
      <w:bookmarkStart w:id="1777" w:name="_Toc515470286"/>
      <w:bookmarkStart w:id="1778" w:name="_Toc140565348"/>
      <w:bookmarkStart w:id="1779" w:name="_Toc140565508"/>
      <w:bookmarkStart w:id="1780" w:name="_Toc140565667"/>
      <w:bookmarkStart w:id="1781" w:name="_Toc140573480"/>
      <w:bookmarkStart w:id="1782" w:name="_Toc166600322"/>
      <w:r>
        <w:t>No exclusion</w:t>
      </w:r>
      <w:bookmarkEnd w:id="1774"/>
      <w:bookmarkEnd w:id="1775"/>
      <w:bookmarkEnd w:id="1776"/>
      <w:bookmarkEnd w:id="1777"/>
      <w:bookmarkEnd w:id="1778"/>
      <w:bookmarkEnd w:id="1779"/>
      <w:bookmarkEnd w:id="1780"/>
      <w:bookmarkEnd w:id="1781"/>
      <w:bookmarkEnd w:id="1782"/>
    </w:p>
    <w:p w14:paraId="2F5AC2BC" w14:textId="35BF4F1D" w:rsidR="00F918AD" w:rsidRDefault="00F918AD" w:rsidP="005E35C5">
      <w:pPr>
        <w:pStyle w:val="Indent2"/>
      </w:pPr>
      <w:bookmarkStart w:id="1783" w:name="_Toc515359107"/>
      <w:bookmarkStart w:id="1784" w:name="_Ref465428074"/>
      <w:r>
        <w:t xml:space="preserve">Clauses </w:t>
      </w:r>
      <w:r>
        <w:fldChar w:fldCharType="begin"/>
      </w:r>
      <w:r>
        <w:instrText xml:space="preserve"> REF _Ref467445102 \r \h </w:instrText>
      </w:r>
      <w:r>
        <w:fldChar w:fldCharType="separate"/>
      </w:r>
      <w:r w:rsidR="00D13566">
        <w:t>20.1</w:t>
      </w:r>
      <w:r>
        <w:fldChar w:fldCharType="end"/>
      </w:r>
      <w:r>
        <w:t xml:space="preserve"> and </w:t>
      </w:r>
      <w:r>
        <w:fldChar w:fldCharType="begin"/>
      </w:r>
      <w:r>
        <w:instrText xml:space="preserve"> REF _Ref108032891 \w \h </w:instrText>
      </w:r>
      <w:r>
        <w:fldChar w:fldCharType="separate"/>
      </w:r>
      <w:r w:rsidR="00D13566">
        <w:t>20.2</w:t>
      </w:r>
      <w:r>
        <w:fldChar w:fldCharType="end"/>
      </w:r>
      <w:r>
        <w:t xml:space="preserve"> do not limit a party’s obligation:</w:t>
      </w:r>
      <w:bookmarkEnd w:id="1783"/>
      <w:bookmarkEnd w:id="1784"/>
    </w:p>
    <w:p w14:paraId="47ED7D5D" w14:textId="28B7A427" w:rsidR="00F918AD" w:rsidRDefault="00F918AD" w:rsidP="00A940E2">
      <w:pPr>
        <w:pStyle w:val="Heading3"/>
        <w:tabs>
          <w:tab w:val="num" w:pos="1701"/>
        </w:tabs>
        <w:spacing w:before="120" w:after="120"/>
      </w:pPr>
      <w:bookmarkStart w:id="1785" w:name="_Toc515359109"/>
      <w:r>
        <w:t>to make any payments expressly required to be made under this agreement</w:t>
      </w:r>
      <w:r w:rsidR="00812659">
        <w:t xml:space="preserve"> or any other agreement in connection with the Project</w:t>
      </w:r>
      <w:r>
        <w:t>;</w:t>
      </w:r>
    </w:p>
    <w:p w14:paraId="7CEF352B" w14:textId="5CDBC1BD" w:rsidR="00F918AD" w:rsidRDefault="00F918AD" w:rsidP="00CC51E3">
      <w:pPr>
        <w:pStyle w:val="Heading3"/>
        <w:tabs>
          <w:tab w:val="num" w:pos="1701"/>
        </w:tabs>
        <w:spacing w:before="120" w:after="120"/>
      </w:pPr>
      <w:bookmarkStart w:id="1786" w:name="_Ref163748451"/>
      <w:r>
        <w:t xml:space="preserve">to pay under any indemnity given under this agreement, except for the indemnity under clause </w:t>
      </w:r>
      <w:r>
        <w:fldChar w:fldCharType="begin"/>
      </w:r>
      <w:r>
        <w:instrText xml:space="preserve"> REF _Ref107948244 \w \h </w:instrText>
      </w:r>
      <w:r>
        <w:fldChar w:fldCharType="separate"/>
      </w:r>
      <w:r w:rsidR="00D13566">
        <w:t>20.4(b)</w:t>
      </w:r>
      <w:r>
        <w:fldChar w:fldCharType="end"/>
      </w:r>
      <w:r>
        <w:t xml:space="preserve">; </w:t>
      </w:r>
      <w:bookmarkEnd w:id="1786"/>
    </w:p>
    <w:p w14:paraId="7EEEE07F" w14:textId="292B1490" w:rsidR="00104A0F" w:rsidRDefault="00F918AD" w:rsidP="00186FDA">
      <w:pPr>
        <w:pStyle w:val="Heading3"/>
        <w:tabs>
          <w:tab w:val="num" w:pos="1701"/>
        </w:tabs>
        <w:spacing w:before="120" w:after="120"/>
      </w:pPr>
      <w:r w:rsidRPr="00A90878">
        <w:t>arising from any criminal or fraudulent act or omission, or wilful misconduct or breach of a party</w:t>
      </w:r>
      <w:r>
        <w:t>,</w:t>
      </w:r>
      <w:r w:rsidRPr="00A90878">
        <w:t xml:space="preserve"> or its officers, employees, subcontractors or agents</w:t>
      </w:r>
      <w:r w:rsidR="008878EC">
        <w:t>;</w:t>
      </w:r>
    </w:p>
    <w:p w14:paraId="4A140A09" w14:textId="40A73C42" w:rsidR="008878EC" w:rsidRPr="008878EC" w:rsidRDefault="008878EC" w:rsidP="00BF1EF5">
      <w:pPr>
        <w:pStyle w:val="Heading3"/>
        <w:tabs>
          <w:tab w:val="num" w:pos="1701"/>
        </w:tabs>
        <w:spacing w:before="120" w:after="120"/>
      </w:pPr>
      <w:r>
        <w:t xml:space="preserve">in respect of any amount which is recovered or which would have been recoverable but for Access Right Holder’s vitiating act or omission under any insurance required to be maintained pursuant to </w:t>
      </w:r>
      <w:r w:rsidR="00100384">
        <w:t>c</w:t>
      </w:r>
      <w:r>
        <w:t xml:space="preserve">lause </w:t>
      </w:r>
      <w:r>
        <w:fldChar w:fldCharType="begin"/>
      </w:r>
      <w:r>
        <w:instrText xml:space="preserve"> REF _Ref104217323 \w \h </w:instrText>
      </w:r>
      <w:r>
        <w:fldChar w:fldCharType="separate"/>
      </w:r>
      <w:r w:rsidR="00D13566">
        <w:t>11</w:t>
      </w:r>
      <w:r>
        <w:fldChar w:fldCharType="end"/>
      </w:r>
      <w:r>
        <w:t xml:space="preserve"> (“</w:t>
      </w:r>
      <w:r>
        <w:fldChar w:fldCharType="begin"/>
      </w:r>
      <w:r>
        <w:instrText xml:space="preserve"> REF _Ref104217323 \h </w:instrText>
      </w:r>
      <w:r>
        <w:fldChar w:fldCharType="separate"/>
      </w:r>
      <w:r w:rsidR="00D13566">
        <w:t>Insurance</w:t>
      </w:r>
      <w:r>
        <w:fldChar w:fldCharType="end"/>
      </w:r>
      <w:r>
        <w:t xml:space="preserve">”), up to the minimum coverage required in respect of the relevant insurance policy as set out in </w:t>
      </w:r>
      <w:r w:rsidR="00100384">
        <w:t>c</w:t>
      </w:r>
      <w:r>
        <w:t xml:space="preserve">lause </w:t>
      </w:r>
      <w:r>
        <w:fldChar w:fldCharType="begin"/>
      </w:r>
      <w:r>
        <w:instrText xml:space="preserve"> REF _Ref104217323 \w \h </w:instrText>
      </w:r>
      <w:r>
        <w:fldChar w:fldCharType="separate"/>
      </w:r>
      <w:r w:rsidR="00D13566">
        <w:t>11</w:t>
      </w:r>
      <w:r>
        <w:fldChar w:fldCharType="end"/>
      </w:r>
      <w:r>
        <w:t xml:space="preserve"> (“</w:t>
      </w:r>
      <w:r>
        <w:fldChar w:fldCharType="begin"/>
      </w:r>
      <w:r>
        <w:instrText xml:space="preserve"> REF _Ref104217323 \h </w:instrText>
      </w:r>
      <w:r>
        <w:fldChar w:fldCharType="separate"/>
      </w:r>
      <w:r w:rsidR="00D13566">
        <w:t>Insurance</w:t>
      </w:r>
      <w:r>
        <w:fldChar w:fldCharType="end"/>
      </w:r>
      <w:r>
        <w:t>”); or</w:t>
      </w:r>
    </w:p>
    <w:p w14:paraId="3AEA433D" w14:textId="6D08E7EE" w:rsidR="00C010CC" w:rsidRDefault="008878EC" w:rsidP="00186FDA">
      <w:pPr>
        <w:pStyle w:val="Heading3"/>
        <w:tabs>
          <w:tab w:val="num" w:pos="1701"/>
        </w:tabs>
        <w:spacing w:before="120" w:after="120"/>
      </w:pPr>
      <w:r>
        <w:t xml:space="preserve">arising from a breach of </w:t>
      </w:r>
      <w:r w:rsidR="00100384">
        <w:t>c</w:t>
      </w:r>
      <w:r>
        <w:t xml:space="preserve">lause </w:t>
      </w:r>
      <w:r>
        <w:fldChar w:fldCharType="begin"/>
      </w:r>
      <w:r>
        <w:instrText xml:space="preserve"> REF _Ref103643613 \w \h </w:instrText>
      </w:r>
      <w:r>
        <w:fldChar w:fldCharType="separate"/>
      </w:r>
      <w:r w:rsidR="00D13566">
        <w:t>24</w:t>
      </w:r>
      <w:r>
        <w:fldChar w:fldCharType="end"/>
      </w:r>
      <w:r>
        <w:t xml:space="preserve"> (“</w:t>
      </w:r>
      <w:r>
        <w:fldChar w:fldCharType="begin"/>
      </w:r>
      <w:r>
        <w:instrText xml:space="preserve"> REF _Ref103643613 \h </w:instrText>
      </w:r>
      <w:r>
        <w:fldChar w:fldCharType="separate"/>
      </w:r>
      <w:r w:rsidR="00D13566" w:rsidRPr="00A97D57">
        <w:t>Confidentiality</w:t>
      </w:r>
      <w:r>
        <w:fldChar w:fldCharType="end"/>
      </w:r>
      <w:r>
        <w:t>”).</w:t>
      </w:r>
    </w:p>
    <w:p w14:paraId="10BD7CC9" w14:textId="77777777" w:rsidR="00F918AD" w:rsidRDefault="00F918AD" w:rsidP="004F71B5">
      <w:pPr>
        <w:pStyle w:val="Heading2"/>
      </w:pPr>
      <w:bookmarkStart w:id="1787" w:name="_Ref107948448"/>
      <w:bookmarkStart w:id="1788" w:name="_Ref113993369"/>
      <w:bookmarkStart w:id="1789" w:name="_Toc140565349"/>
      <w:bookmarkStart w:id="1790" w:name="_Toc140565509"/>
      <w:bookmarkStart w:id="1791" w:name="_Toc140565668"/>
      <w:bookmarkStart w:id="1792" w:name="_Toc140573481"/>
      <w:bookmarkStart w:id="1793" w:name="_Toc166600323"/>
      <w:bookmarkEnd w:id="1785"/>
      <w:r>
        <w:t>Indemnity</w:t>
      </w:r>
      <w:bookmarkEnd w:id="1787"/>
      <w:r>
        <w:t xml:space="preserve"> by </w:t>
      </w:r>
      <w:bookmarkEnd w:id="1788"/>
      <w:r>
        <w:t>Access Right Holder</w:t>
      </w:r>
      <w:bookmarkEnd w:id="1789"/>
      <w:bookmarkEnd w:id="1790"/>
      <w:bookmarkEnd w:id="1791"/>
      <w:bookmarkEnd w:id="1792"/>
      <w:bookmarkEnd w:id="1793"/>
    </w:p>
    <w:p w14:paraId="5068DFB2" w14:textId="347DB0D3" w:rsidR="00F918AD" w:rsidRDefault="00F918AD" w:rsidP="00A90878">
      <w:pPr>
        <w:pStyle w:val="Heading3"/>
      </w:pPr>
      <w:bookmarkStart w:id="1794" w:name="_Ref114577443"/>
      <w:bookmarkStart w:id="1795" w:name="_Ref163140339"/>
      <w:bookmarkStart w:id="1796" w:name="_Hlk108015726"/>
      <w:r>
        <w:t xml:space="preserve">Access Right Holder indemnifies EnergyCo </w:t>
      </w:r>
      <w:r w:rsidRPr="00633D9B">
        <w:t>against</w:t>
      </w:r>
      <w:r>
        <w:t>, and agrees to reimburse and compensate it for, any Loss:</w:t>
      </w:r>
      <w:bookmarkEnd w:id="1794"/>
      <w:bookmarkEnd w:id="1795"/>
      <w:r>
        <w:t xml:space="preserve"> </w:t>
      </w:r>
    </w:p>
    <w:p w14:paraId="625A7DBD" w14:textId="2C00C95A" w:rsidR="00F918AD" w:rsidRDefault="00F918AD" w:rsidP="00E32E38">
      <w:pPr>
        <w:pStyle w:val="Heading4"/>
      </w:pPr>
      <w:r>
        <w:t xml:space="preserve">arising from any criminal or fraudulent act or omission, wilful misconduct or breach, or </w:t>
      </w:r>
      <w:r w:rsidR="00172F8D">
        <w:t xml:space="preserve">gross </w:t>
      </w:r>
      <w:r>
        <w:t>negligence of Access Right Holder</w:t>
      </w:r>
      <w:r w:rsidRPr="004849CE">
        <w:t xml:space="preserve"> </w:t>
      </w:r>
      <w:r w:rsidRPr="00633D9B">
        <w:t>or its Related Bodies Corporate, or their respective</w:t>
      </w:r>
      <w:r>
        <w:t xml:space="preserve"> officers, employees, subcontractors or agents; or </w:t>
      </w:r>
    </w:p>
    <w:p w14:paraId="44969FD7" w14:textId="65DA0C22" w:rsidR="00F918AD" w:rsidRDefault="00F918AD" w:rsidP="00A90878">
      <w:pPr>
        <w:pStyle w:val="Heading4"/>
      </w:pPr>
      <w:r>
        <w:t xml:space="preserve">in relation to death or personal injury. </w:t>
      </w:r>
    </w:p>
    <w:p w14:paraId="617ECF53" w14:textId="0DEFAD39" w:rsidR="00F918AD" w:rsidRPr="00633D9B" w:rsidRDefault="00F918AD" w:rsidP="00A90878">
      <w:pPr>
        <w:pStyle w:val="Heading3"/>
      </w:pPr>
      <w:bookmarkStart w:id="1797" w:name="_Ref107948244"/>
      <w:bookmarkStart w:id="1798" w:name="_Hlk107948623"/>
      <w:bookmarkEnd w:id="1796"/>
      <w:r>
        <w:t xml:space="preserve">Without limiting paragraph </w:t>
      </w:r>
      <w:r w:rsidR="00B808C6">
        <w:fldChar w:fldCharType="begin"/>
      </w:r>
      <w:r w:rsidR="00B808C6">
        <w:instrText xml:space="preserve"> REF _Ref163140339 \n \h </w:instrText>
      </w:r>
      <w:r w:rsidR="00B808C6">
        <w:fldChar w:fldCharType="separate"/>
      </w:r>
      <w:r w:rsidR="00D13566">
        <w:t>(a)</w:t>
      </w:r>
      <w:r w:rsidR="00B808C6">
        <w:fldChar w:fldCharType="end"/>
      </w:r>
      <w:r>
        <w:t xml:space="preserve">, Access Right Holder indemnifies EnergyCo </w:t>
      </w:r>
      <w:r w:rsidRPr="00633D9B">
        <w:t>against</w:t>
      </w:r>
      <w:r>
        <w:t xml:space="preserve">, and agrees to reimburse and compensate it for, any </w:t>
      </w:r>
      <w:r w:rsidRPr="00633D9B">
        <w:t xml:space="preserve">Loss </w:t>
      </w:r>
      <w:r>
        <w:t xml:space="preserve">arising from, and any costs incurred in connection with, </w:t>
      </w:r>
      <w:r w:rsidRPr="00633D9B">
        <w:t xml:space="preserve">any Claim </w:t>
      </w:r>
      <w:r>
        <w:t>by a third party a</w:t>
      </w:r>
      <w:r w:rsidRPr="00633D9B">
        <w:t xml:space="preserve">gainst </w:t>
      </w:r>
      <w:r>
        <w:t xml:space="preserve">EnergyCo </w:t>
      </w:r>
      <w:r w:rsidRPr="00633D9B">
        <w:t>in relation to:</w:t>
      </w:r>
      <w:bookmarkEnd w:id="1797"/>
      <w:r w:rsidR="004D7B22">
        <w:t xml:space="preserve"> </w:t>
      </w:r>
    </w:p>
    <w:p w14:paraId="58E48349" w14:textId="77777777" w:rsidR="00F918AD" w:rsidRDefault="00F918AD" w:rsidP="00A90878">
      <w:pPr>
        <w:pStyle w:val="Heading4"/>
      </w:pPr>
      <w:bookmarkStart w:id="1799" w:name="_Ref472760398"/>
      <w:r>
        <w:t>the Project; or</w:t>
      </w:r>
    </w:p>
    <w:p w14:paraId="518D6315" w14:textId="77777777" w:rsidR="00F918AD" w:rsidRDefault="00F918AD" w:rsidP="00A90878">
      <w:pPr>
        <w:pStyle w:val="Heading4"/>
      </w:pPr>
      <w:r w:rsidRPr="00633D9B">
        <w:t xml:space="preserve">any act or omission of </w:t>
      </w:r>
      <w:r>
        <w:t xml:space="preserve">Access Right Holder </w:t>
      </w:r>
      <w:r w:rsidRPr="00633D9B">
        <w:t xml:space="preserve">or its </w:t>
      </w:r>
      <w:bookmarkStart w:id="1800" w:name="_9kMLK5YVt4886DEaMnktyjHNw7hSEGEH47C"/>
      <w:r w:rsidRPr="00633D9B">
        <w:t>Related Bodies Corporate</w:t>
      </w:r>
      <w:bookmarkEnd w:id="1800"/>
      <w:r w:rsidRPr="00633D9B">
        <w:t>, or their respective officers, employees,</w:t>
      </w:r>
      <w:r>
        <w:t xml:space="preserve"> subcontractors or</w:t>
      </w:r>
      <w:r w:rsidRPr="00633D9B">
        <w:t xml:space="preserve"> agents</w:t>
      </w:r>
      <w:r>
        <w:t>.</w:t>
      </w:r>
      <w:bookmarkEnd w:id="1799"/>
    </w:p>
    <w:p w14:paraId="381EF51F" w14:textId="3793863D" w:rsidR="00F918AD" w:rsidRPr="00A90878" w:rsidRDefault="00F918AD" w:rsidP="00A90878">
      <w:pPr>
        <w:pStyle w:val="Heading3"/>
      </w:pPr>
      <w:r w:rsidRPr="00A90878">
        <w:t xml:space="preserve">The amounts payable under this clause </w:t>
      </w:r>
      <w:r>
        <w:fldChar w:fldCharType="begin"/>
      </w:r>
      <w:r>
        <w:instrText xml:space="preserve"> REF _Ref107948448 \w \h </w:instrText>
      </w:r>
      <w:r>
        <w:fldChar w:fldCharType="separate"/>
      </w:r>
      <w:r w:rsidR="00D13566">
        <w:t>20.4</w:t>
      </w:r>
      <w:r>
        <w:fldChar w:fldCharType="end"/>
      </w:r>
      <w:r>
        <w:t xml:space="preserve"> </w:t>
      </w:r>
      <w:r w:rsidRPr="00A90878">
        <w:t xml:space="preserve">include any </w:t>
      </w:r>
      <w:r>
        <w:t>L</w:t>
      </w:r>
      <w:r w:rsidRPr="00A90878">
        <w:t xml:space="preserve">oss and any </w:t>
      </w:r>
      <w:r>
        <w:t>c</w:t>
      </w:r>
      <w:r w:rsidRPr="00A90878">
        <w:t xml:space="preserve">osts of the kind referred to in this indemnity which are incurred by </w:t>
      </w:r>
      <w:r>
        <w:t xml:space="preserve">EnergyCo’s officers, employees, subcontractors or agents </w:t>
      </w:r>
      <w:r w:rsidRPr="00A90878">
        <w:t xml:space="preserve">under this </w:t>
      </w:r>
      <w:r>
        <w:t>agreement.</w:t>
      </w:r>
    </w:p>
    <w:p w14:paraId="28E0284C" w14:textId="3C88ED49" w:rsidR="00F918AD" w:rsidRDefault="00F918AD" w:rsidP="00100384">
      <w:pPr>
        <w:pStyle w:val="Heading3"/>
      </w:pPr>
      <w:r w:rsidRPr="00B808C6">
        <w:rPr>
          <w:lang w:val="en-US"/>
        </w:rPr>
        <w:t xml:space="preserve">The amounts referred to in this clause </w:t>
      </w:r>
      <w:r>
        <w:fldChar w:fldCharType="begin"/>
      </w:r>
      <w:r>
        <w:instrText xml:space="preserve"> REF _Ref107948448 \w \h </w:instrText>
      </w:r>
      <w:r>
        <w:fldChar w:fldCharType="separate"/>
      </w:r>
      <w:r w:rsidR="00D13566">
        <w:t>20.4</w:t>
      </w:r>
      <w:r>
        <w:fldChar w:fldCharType="end"/>
      </w:r>
      <w:r w:rsidRPr="00B808C6">
        <w:rPr>
          <w:lang w:val="en-US"/>
        </w:rPr>
        <w:t xml:space="preserve"> are not payable to the extent that EnergyCo’s Loss</w:t>
      </w:r>
      <w:bookmarkStart w:id="1801" w:name="_Hlk113975394"/>
      <w:r w:rsidR="00B808C6">
        <w:t xml:space="preserve"> </w:t>
      </w:r>
      <w:r>
        <w:t xml:space="preserve">is </w:t>
      </w:r>
      <w:r w:rsidRPr="00B808C6">
        <w:rPr>
          <w:lang w:val="en-US"/>
        </w:rPr>
        <w:t xml:space="preserve">caused or contributed to by </w:t>
      </w:r>
      <w:bookmarkEnd w:id="1801"/>
      <w:r w:rsidRPr="00B808C6">
        <w:rPr>
          <w:lang w:val="en-US"/>
        </w:rPr>
        <w:t xml:space="preserve">any </w:t>
      </w:r>
      <w:r>
        <w:t xml:space="preserve">criminal or fraudulent act or omission, wilful misconduct or breach, or negligence of </w:t>
      </w:r>
      <w:r w:rsidRPr="00B808C6">
        <w:rPr>
          <w:lang w:val="en-US"/>
        </w:rPr>
        <w:t xml:space="preserve">EnergyCo, </w:t>
      </w:r>
      <w:r>
        <w:t>its officers, employees, subcontractors or agents.</w:t>
      </w:r>
    </w:p>
    <w:p w14:paraId="49A128FE" w14:textId="3E99DA49" w:rsidR="004D7B22" w:rsidRDefault="00186FDA" w:rsidP="004D7B22">
      <w:pPr>
        <w:pStyle w:val="Heading2"/>
      </w:pPr>
      <w:bookmarkStart w:id="1802" w:name="_Toc166600324"/>
      <w:r>
        <w:t>Mitigation of Loss</w:t>
      </w:r>
      <w:bookmarkEnd w:id="1802"/>
    </w:p>
    <w:p w14:paraId="4B107C1E" w14:textId="20F31251" w:rsidR="004D7B22" w:rsidRDefault="004D7B22" w:rsidP="000F6788">
      <w:pPr>
        <w:pStyle w:val="Indent2"/>
      </w:pPr>
      <w:r w:rsidRPr="000F6788">
        <w:t xml:space="preserve">Each party shall take all reasonable steps to mitigate </w:t>
      </w:r>
      <w:r w:rsidR="0009097D">
        <w:t xml:space="preserve">and reduce </w:t>
      </w:r>
      <w:r w:rsidRPr="000F6788">
        <w:t xml:space="preserve">any </w:t>
      </w:r>
      <w:r w:rsidR="0009097D">
        <w:t xml:space="preserve">recoverable </w:t>
      </w:r>
      <w:r w:rsidRPr="000F6788">
        <w:t>Loss resulting from any breach of this agreement by the other party.</w:t>
      </w:r>
      <w:r>
        <w:t xml:space="preserve"> </w:t>
      </w:r>
    </w:p>
    <w:p w14:paraId="3A76AA06" w14:textId="77777777" w:rsidR="00F918AD" w:rsidRPr="009C0351" w:rsidRDefault="00F918AD" w:rsidP="0084406E">
      <w:pPr>
        <w:pStyle w:val="Heading1"/>
      </w:pPr>
      <w:bookmarkStart w:id="1803" w:name="_Toc140565350"/>
      <w:bookmarkStart w:id="1804" w:name="_Toc140565510"/>
      <w:bookmarkStart w:id="1805" w:name="_Toc140565669"/>
      <w:bookmarkStart w:id="1806" w:name="_Toc140573482"/>
      <w:bookmarkStart w:id="1807" w:name="_Toc166600325"/>
      <w:bookmarkStart w:id="1808" w:name="_Ref492506863"/>
      <w:bookmarkStart w:id="1809" w:name="_Ref492560813"/>
      <w:bookmarkStart w:id="1810" w:name="_Toc492504817"/>
      <w:bookmarkStart w:id="1811" w:name="_Toc515359017"/>
      <w:bookmarkStart w:id="1812" w:name="_Toc515470258"/>
      <w:bookmarkStart w:id="1813" w:name="_Ref467048592"/>
      <w:bookmarkStart w:id="1814" w:name="_Ref467050013"/>
      <w:bookmarkEnd w:id="1798"/>
      <w:r w:rsidRPr="009C0351">
        <w:t>Representations and warranties</w:t>
      </w:r>
      <w:bookmarkEnd w:id="1803"/>
      <w:bookmarkEnd w:id="1804"/>
      <w:bookmarkEnd w:id="1805"/>
      <w:bookmarkEnd w:id="1806"/>
      <w:bookmarkEnd w:id="1807"/>
    </w:p>
    <w:p w14:paraId="75658DC8" w14:textId="77777777" w:rsidR="00F918AD" w:rsidRDefault="00F918AD" w:rsidP="0084406E">
      <w:pPr>
        <w:pStyle w:val="Heading2"/>
      </w:pPr>
      <w:bookmarkStart w:id="1815" w:name="_Toc492504892"/>
      <w:bookmarkStart w:id="1816" w:name="_Toc515359140"/>
      <w:bookmarkStart w:id="1817" w:name="_Toc515470303"/>
      <w:bookmarkStart w:id="1818" w:name="_Toc140565351"/>
      <w:bookmarkStart w:id="1819" w:name="_Toc140565511"/>
      <w:bookmarkStart w:id="1820" w:name="_Toc140565670"/>
      <w:bookmarkStart w:id="1821" w:name="_Toc140573483"/>
      <w:bookmarkStart w:id="1822" w:name="_Toc166600326"/>
      <w:r>
        <w:t>Representations and warranties</w:t>
      </w:r>
      <w:bookmarkEnd w:id="1815"/>
      <w:bookmarkEnd w:id="1816"/>
      <w:bookmarkEnd w:id="1817"/>
      <w:bookmarkEnd w:id="1818"/>
      <w:bookmarkEnd w:id="1819"/>
      <w:bookmarkEnd w:id="1820"/>
      <w:bookmarkEnd w:id="1821"/>
      <w:bookmarkEnd w:id="1822"/>
    </w:p>
    <w:p w14:paraId="53FD172F" w14:textId="77777777" w:rsidR="00F918AD" w:rsidRPr="003350D6" w:rsidRDefault="00F918AD" w:rsidP="005E35C5">
      <w:pPr>
        <w:pStyle w:val="Indent2"/>
      </w:pPr>
      <w:r w:rsidRPr="003350D6">
        <w:t xml:space="preserve">Each party </w:t>
      </w:r>
      <w:r>
        <w:t xml:space="preserve">represents and </w:t>
      </w:r>
      <w:r w:rsidRPr="003350D6">
        <w:t>warrants that:</w:t>
      </w:r>
    </w:p>
    <w:p w14:paraId="2F6F44B6" w14:textId="77777777" w:rsidR="00F918AD" w:rsidRPr="003350D6" w:rsidRDefault="00F918AD" w:rsidP="0084406E">
      <w:pPr>
        <w:pStyle w:val="Heading3"/>
      </w:pPr>
      <w:bookmarkStart w:id="1823" w:name="_Toc515359141"/>
      <w:bookmarkStart w:id="1824" w:name="_Toc503692514"/>
      <w:r>
        <w:t>(</w:t>
      </w:r>
      <w:r w:rsidRPr="004F0A5B">
        <w:rPr>
          <w:b/>
        </w:rPr>
        <w:t>corporate existence</w:t>
      </w:r>
      <w:r>
        <w:t xml:space="preserve">) </w:t>
      </w:r>
      <w:r w:rsidRPr="003350D6">
        <w:t>it is duly registered and validly existing under the laws of its place of incorporation</w:t>
      </w:r>
      <w:r>
        <w:t xml:space="preserve"> </w:t>
      </w:r>
      <w:r w:rsidRPr="00354E1C">
        <w:t>and has power and authority to own its assets and carry on its business as it is now being conducted</w:t>
      </w:r>
      <w:r w:rsidRPr="003350D6">
        <w:t>;</w:t>
      </w:r>
      <w:bookmarkEnd w:id="1823"/>
    </w:p>
    <w:p w14:paraId="5AABBD67" w14:textId="77777777" w:rsidR="00F918AD" w:rsidRPr="003350D6" w:rsidRDefault="00F918AD" w:rsidP="0084406E">
      <w:pPr>
        <w:pStyle w:val="Heading3"/>
      </w:pPr>
      <w:bookmarkStart w:id="1825" w:name="_Toc515359142"/>
      <w:r>
        <w:t>(</w:t>
      </w:r>
      <w:r w:rsidRPr="004F0A5B">
        <w:rPr>
          <w:b/>
        </w:rPr>
        <w:t>power and authority</w:t>
      </w:r>
      <w:r>
        <w:t xml:space="preserve">) </w:t>
      </w:r>
      <w:r w:rsidRPr="003350D6">
        <w:t xml:space="preserve">it has full power and authority to enter into and perform its obligations under </w:t>
      </w:r>
      <w:r>
        <w:t xml:space="preserve">this agreement </w:t>
      </w:r>
      <w:r w:rsidRPr="003350D6">
        <w:t xml:space="preserve">and carry out the transactions contemplated by </w:t>
      </w:r>
      <w:r>
        <w:t>this agreement</w:t>
      </w:r>
      <w:r w:rsidRPr="003350D6">
        <w:t>;</w:t>
      </w:r>
      <w:bookmarkEnd w:id="1824"/>
      <w:bookmarkEnd w:id="1825"/>
    </w:p>
    <w:p w14:paraId="098DF69B" w14:textId="77777777" w:rsidR="00F918AD" w:rsidRPr="003350D6" w:rsidRDefault="00F918AD" w:rsidP="0084406E">
      <w:pPr>
        <w:pStyle w:val="Heading3"/>
      </w:pPr>
      <w:bookmarkStart w:id="1826" w:name="_Toc515359143"/>
      <w:bookmarkStart w:id="1827" w:name="_Toc503692515"/>
      <w:r>
        <w:t>(</w:t>
      </w:r>
      <w:r w:rsidRPr="004F0A5B">
        <w:rPr>
          <w:b/>
        </w:rPr>
        <w:t>execution authorised</w:t>
      </w:r>
      <w:r>
        <w:t xml:space="preserve">) </w:t>
      </w:r>
      <w:r w:rsidRPr="003350D6">
        <w:t xml:space="preserve">it has taken all necessary action to authorise the execution, delivery and the performance of </w:t>
      </w:r>
      <w:r>
        <w:t>this agreement</w:t>
      </w:r>
      <w:r w:rsidRPr="003350D6">
        <w:t>;</w:t>
      </w:r>
      <w:bookmarkEnd w:id="1826"/>
      <w:r w:rsidRPr="003350D6">
        <w:t xml:space="preserve"> </w:t>
      </w:r>
      <w:bookmarkEnd w:id="1827"/>
    </w:p>
    <w:p w14:paraId="263A5826" w14:textId="77777777" w:rsidR="00F918AD" w:rsidRPr="003350D6" w:rsidRDefault="00F918AD" w:rsidP="0084406E">
      <w:pPr>
        <w:pStyle w:val="Heading3"/>
      </w:pPr>
      <w:bookmarkStart w:id="1828" w:name="_Toc515359144"/>
      <w:r>
        <w:t>(</w:t>
      </w:r>
      <w:r w:rsidRPr="004F0A5B">
        <w:rPr>
          <w:b/>
        </w:rPr>
        <w:t>no breach</w:t>
      </w:r>
      <w:r>
        <w:t xml:space="preserve">) </w:t>
      </w:r>
      <w:r w:rsidRPr="003350D6">
        <w:t xml:space="preserve">the execution, delivery and performance of </w:t>
      </w:r>
      <w:r>
        <w:t>this agreement</w:t>
      </w:r>
      <w:r w:rsidRPr="003350D6">
        <w:t xml:space="preserve"> does not</w:t>
      </w:r>
      <w:r>
        <w:t xml:space="preserve"> and will not</w:t>
      </w:r>
      <w:r w:rsidRPr="003350D6">
        <w:t xml:space="preserve"> violate, breach or result in a contravention of:</w:t>
      </w:r>
      <w:bookmarkEnd w:id="1828"/>
    </w:p>
    <w:p w14:paraId="27547A5B" w14:textId="77777777" w:rsidR="00F918AD" w:rsidRPr="003350D6" w:rsidRDefault="00F918AD" w:rsidP="0084406E">
      <w:pPr>
        <w:pStyle w:val="Heading4"/>
      </w:pPr>
      <w:r w:rsidRPr="003350D6">
        <w:t xml:space="preserve">any </w:t>
      </w:r>
      <w:r>
        <w:t>L</w:t>
      </w:r>
      <w:r w:rsidRPr="003350D6">
        <w:t>aw by which it is bound;</w:t>
      </w:r>
    </w:p>
    <w:p w14:paraId="6EE6B2A6" w14:textId="77777777" w:rsidR="00F918AD" w:rsidRPr="003350D6" w:rsidRDefault="00F918AD" w:rsidP="0084406E">
      <w:pPr>
        <w:pStyle w:val="Heading4"/>
      </w:pPr>
      <w:r w:rsidRPr="003350D6">
        <w:t xml:space="preserve">any authorisation, ruling, judgment, order or decree of any Government </w:t>
      </w:r>
      <w:r>
        <w:t>Authority</w:t>
      </w:r>
      <w:r w:rsidRPr="003350D6">
        <w:t>;</w:t>
      </w:r>
    </w:p>
    <w:p w14:paraId="23606FFC" w14:textId="77777777" w:rsidR="00F918AD" w:rsidRPr="003350D6" w:rsidRDefault="00F918AD" w:rsidP="0084406E">
      <w:pPr>
        <w:pStyle w:val="Heading4"/>
      </w:pPr>
      <w:r w:rsidRPr="003350D6">
        <w:t>the constitutional documents of that party</w:t>
      </w:r>
      <w:r>
        <w:t>;</w:t>
      </w:r>
      <w:r w:rsidRPr="003350D6">
        <w:t xml:space="preserve"> or</w:t>
      </w:r>
    </w:p>
    <w:p w14:paraId="45B4DCC1" w14:textId="77777777" w:rsidR="00F918AD" w:rsidRPr="003350D6" w:rsidRDefault="00F918AD" w:rsidP="0084406E">
      <w:pPr>
        <w:pStyle w:val="Heading4"/>
      </w:pPr>
      <w:r w:rsidRPr="003350D6">
        <w:t xml:space="preserve">any </w:t>
      </w:r>
      <w:r>
        <w:t>Security Interest</w:t>
      </w:r>
      <w:r w:rsidRPr="003350D6">
        <w:t xml:space="preserve"> by which it is bound; </w:t>
      </w:r>
    </w:p>
    <w:p w14:paraId="4685B985" w14:textId="77777777" w:rsidR="00F918AD" w:rsidRDefault="00F918AD" w:rsidP="0084406E">
      <w:pPr>
        <w:pStyle w:val="Heading3"/>
      </w:pPr>
      <w:bookmarkStart w:id="1829" w:name="_Toc503692516"/>
      <w:bookmarkStart w:id="1830" w:name="_Toc515359145"/>
      <w:r>
        <w:t>(</w:t>
      </w:r>
      <w:r w:rsidRPr="004F0A5B">
        <w:rPr>
          <w:b/>
        </w:rPr>
        <w:t>binding nature</w:t>
      </w:r>
      <w:r>
        <w:t>) this agreement</w:t>
      </w:r>
      <w:r w:rsidRPr="003350D6">
        <w:t xml:space="preserve"> constitutes its legal, valid and binding obligations, enforceable in accordance with its terms</w:t>
      </w:r>
      <w:bookmarkEnd w:id="1829"/>
      <w:bookmarkEnd w:id="1830"/>
      <w:r>
        <w:t>; and</w:t>
      </w:r>
    </w:p>
    <w:p w14:paraId="132B0241" w14:textId="77777777" w:rsidR="00F918AD" w:rsidRDefault="00F918AD" w:rsidP="00CE42AA">
      <w:pPr>
        <w:pStyle w:val="Heading3"/>
      </w:pPr>
      <w:r>
        <w:t>(</w:t>
      </w:r>
      <w:r w:rsidRPr="00173219">
        <w:rPr>
          <w:b/>
          <w:bCs/>
        </w:rPr>
        <w:t xml:space="preserve">no </w:t>
      </w:r>
      <w:r>
        <w:rPr>
          <w:b/>
          <w:bCs/>
        </w:rPr>
        <w:t>i</w:t>
      </w:r>
      <w:r w:rsidRPr="00173219">
        <w:rPr>
          <w:b/>
          <w:bCs/>
        </w:rPr>
        <w:t>nsolvency</w:t>
      </w:r>
      <w:r>
        <w:t>) it is not subject to an Insolvency Event.</w:t>
      </w:r>
    </w:p>
    <w:p w14:paraId="74023068" w14:textId="77777777" w:rsidR="00F918AD" w:rsidRDefault="00F918AD" w:rsidP="00DB0B08">
      <w:pPr>
        <w:pStyle w:val="Heading2"/>
      </w:pPr>
      <w:bookmarkStart w:id="1831" w:name="_Toc114580792"/>
      <w:bookmarkStart w:id="1832" w:name="_Toc140565352"/>
      <w:bookmarkStart w:id="1833" w:name="_Toc140565512"/>
      <w:bookmarkStart w:id="1834" w:name="_Toc140565671"/>
      <w:bookmarkStart w:id="1835" w:name="_Toc140573484"/>
      <w:bookmarkStart w:id="1836" w:name="_Toc166600327"/>
      <w:bookmarkStart w:id="1837" w:name="_Hlk114580652"/>
      <w:r>
        <w:t>Anti-bribery and anti-corruption</w:t>
      </w:r>
      <w:bookmarkEnd w:id="1831"/>
      <w:bookmarkEnd w:id="1832"/>
      <w:bookmarkEnd w:id="1833"/>
      <w:bookmarkEnd w:id="1834"/>
      <w:bookmarkEnd w:id="1835"/>
      <w:bookmarkEnd w:id="1836"/>
    </w:p>
    <w:p w14:paraId="1307F9D9" w14:textId="77777777" w:rsidR="00F918AD" w:rsidRDefault="00F918AD" w:rsidP="00DB0B08">
      <w:pPr>
        <w:pStyle w:val="Indent2"/>
      </w:pPr>
      <w:r>
        <w:t>Access Right Holder represents and warrants that neither it nor any of its Related Bodies Corporate have engaged in any activity or conduct in connection with the Project which would violate any applicable Modern Slavery, anti-bribery, anti-corruption or anti-money laundering laws, regulations or rules in any applicable jurisdiction.</w:t>
      </w:r>
      <w:bookmarkEnd w:id="1837"/>
    </w:p>
    <w:p w14:paraId="3408BB3F" w14:textId="5B1F75A9" w:rsidR="00F918AD" w:rsidRDefault="00F918AD" w:rsidP="00BF275B">
      <w:pPr>
        <w:pStyle w:val="Heading2"/>
      </w:pPr>
      <w:bookmarkStart w:id="1838" w:name="_Toc140565353"/>
      <w:bookmarkStart w:id="1839" w:name="_Toc140565513"/>
      <w:bookmarkStart w:id="1840" w:name="_Toc140565672"/>
      <w:bookmarkStart w:id="1841" w:name="_Ref140571207"/>
      <w:bookmarkStart w:id="1842" w:name="_Ref140571216"/>
      <w:bookmarkStart w:id="1843" w:name="_Ref140571233"/>
      <w:bookmarkStart w:id="1844" w:name="_Toc140573485"/>
      <w:bookmarkStart w:id="1845" w:name="_Toc166600328"/>
      <w:r>
        <w:t xml:space="preserve">Access Right </w:t>
      </w:r>
      <w:bookmarkEnd w:id="1838"/>
      <w:bookmarkEnd w:id="1839"/>
      <w:bookmarkEnd w:id="1840"/>
      <w:bookmarkEnd w:id="1841"/>
      <w:bookmarkEnd w:id="1842"/>
      <w:bookmarkEnd w:id="1843"/>
      <w:bookmarkEnd w:id="1844"/>
      <w:r w:rsidR="00C31DE0">
        <w:t>tender</w:t>
      </w:r>
      <w:bookmarkEnd w:id="1845"/>
    </w:p>
    <w:p w14:paraId="4E042951" w14:textId="77777777" w:rsidR="00F918AD" w:rsidRDefault="00F918AD" w:rsidP="00463756">
      <w:pPr>
        <w:pStyle w:val="Indent2"/>
      </w:pPr>
      <w:r>
        <w:t xml:space="preserve">Access Right Holder </w:t>
      </w:r>
      <w:r w:rsidRPr="00426FD6">
        <w:t>represents and warrants that</w:t>
      </w:r>
      <w:r>
        <w:t>:</w:t>
      </w:r>
      <w:r w:rsidRPr="00426FD6">
        <w:t xml:space="preserve"> </w:t>
      </w:r>
    </w:p>
    <w:p w14:paraId="10B1E291" w14:textId="3D3C8314" w:rsidR="00F918AD" w:rsidRDefault="00F918AD" w:rsidP="00683737">
      <w:pPr>
        <w:pStyle w:val="Heading3"/>
      </w:pPr>
      <w:r>
        <w:t xml:space="preserve">all materials and information provided by Access Right Holder to EnergyCo in connection with Access Right Holder’s </w:t>
      </w:r>
      <w:r w:rsidR="00374E08" w:rsidRPr="00F42F50">
        <w:t xml:space="preserve">tender </w:t>
      </w:r>
      <w:r>
        <w:t xml:space="preserve">for the Access Right (other than forecasts or projections) </w:t>
      </w:r>
      <w:r w:rsidR="00275393">
        <w:t xml:space="preserve">were </w:t>
      </w:r>
      <w:r>
        <w:t xml:space="preserve">true, correct and not misleading in any material respect (whether by omission or otherwise) as at the </w:t>
      </w:r>
      <w:r w:rsidR="00C31DE0">
        <w:t xml:space="preserve">Tender </w:t>
      </w:r>
      <w:r>
        <w:t xml:space="preserve">Date, taking into account the stage of the Project development at the </w:t>
      </w:r>
      <w:r w:rsidR="00C31DE0">
        <w:t xml:space="preserve">Tender </w:t>
      </w:r>
      <w:r>
        <w:t xml:space="preserve">Date; and </w:t>
      </w:r>
    </w:p>
    <w:p w14:paraId="134D9BDC" w14:textId="45F547FE" w:rsidR="00F918AD" w:rsidRPr="004C2668" w:rsidRDefault="00F918AD" w:rsidP="00683737">
      <w:pPr>
        <w:pStyle w:val="Heading3"/>
      </w:pPr>
      <w:r>
        <w:t xml:space="preserve">all forecasts and projections which were provided by Access Right Holder to EnergyCo in connection with Access Right Holder’s </w:t>
      </w:r>
      <w:r w:rsidR="00374E08" w:rsidRPr="00F42F50">
        <w:t xml:space="preserve">tender </w:t>
      </w:r>
      <w:r>
        <w:t xml:space="preserve">for the Access Right were prepared using due care and skill based on assumptions which Access Right Holder believed, in good faith, were fair and reasonable assumptions as at the </w:t>
      </w:r>
      <w:r w:rsidR="00C31DE0">
        <w:t xml:space="preserve">Tender </w:t>
      </w:r>
      <w:r>
        <w:t xml:space="preserve">Date. </w:t>
      </w:r>
    </w:p>
    <w:p w14:paraId="23610FD4" w14:textId="77777777" w:rsidR="00F918AD" w:rsidRDefault="00F918AD" w:rsidP="0084406E">
      <w:pPr>
        <w:pStyle w:val="Heading2"/>
      </w:pPr>
      <w:bookmarkStart w:id="1846" w:name="_Toc108022368"/>
      <w:bookmarkStart w:id="1847" w:name="_Toc492504893"/>
      <w:bookmarkStart w:id="1848" w:name="_Toc515359146"/>
      <w:bookmarkStart w:id="1849" w:name="_Toc515470304"/>
      <w:bookmarkStart w:id="1850" w:name="_Toc140565354"/>
      <w:bookmarkStart w:id="1851" w:name="_Toc140565514"/>
      <w:bookmarkStart w:id="1852" w:name="_Toc140565673"/>
      <w:bookmarkStart w:id="1853" w:name="_Toc140573486"/>
      <w:bookmarkStart w:id="1854" w:name="_Toc166600329"/>
      <w:bookmarkEnd w:id="1846"/>
      <w:r>
        <w:t>No reliance</w:t>
      </w:r>
      <w:bookmarkEnd w:id="1847"/>
      <w:bookmarkEnd w:id="1848"/>
      <w:bookmarkEnd w:id="1849"/>
      <w:bookmarkEnd w:id="1850"/>
      <w:bookmarkEnd w:id="1851"/>
      <w:bookmarkEnd w:id="1852"/>
      <w:bookmarkEnd w:id="1853"/>
      <w:bookmarkEnd w:id="1854"/>
    </w:p>
    <w:p w14:paraId="5DA907BD" w14:textId="77777777" w:rsidR="00F918AD" w:rsidRDefault="00F918AD" w:rsidP="0084406E">
      <w:pPr>
        <w:pStyle w:val="Indent2"/>
      </w:pPr>
      <w:r>
        <w:t xml:space="preserve">Each party acknowledges that it has not relied on any representation or warranty (whether express or implied) about the subject matter of this agreement other than those contained in this agreement. </w:t>
      </w:r>
    </w:p>
    <w:p w14:paraId="389AC1B1" w14:textId="77777777" w:rsidR="00F918AD" w:rsidRPr="00942B9F" w:rsidRDefault="00F918AD" w:rsidP="0084406E">
      <w:pPr>
        <w:pStyle w:val="Heading1"/>
      </w:pPr>
      <w:bookmarkStart w:id="1855" w:name="_Ref100223105"/>
      <w:bookmarkStart w:id="1856" w:name="_Toc140565355"/>
      <w:bookmarkStart w:id="1857" w:name="_Toc140565515"/>
      <w:bookmarkStart w:id="1858" w:name="_Toc140565674"/>
      <w:bookmarkStart w:id="1859" w:name="_Toc140573487"/>
      <w:bookmarkStart w:id="1860" w:name="_Toc166600330"/>
      <w:r w:rsidRPr="00942B9F">
        <w:rPr>
          <w:b w:val="0"/>
          <w:bCs/>
        </w:rPr>
        <w:t>[</w:t>
      </w:r>
      <w:r w:rsidRPr="00942B9F">
        <w:t>Trustee provisions</w:t>
      </w:r>
      <w:bookmarkEnd w:id="1855"/>
      <w:bookmarkEnd w:id="1856"/>
      <w:bookmarkEnd w:id="1857"/>
      <w:bookmarkEnd w:id="1858"/>
      <w:bookmarkEnd w:id="1859"/>
      <w:bookmarkEnd w:id="1860"/>
    </w:p>
    <w:p w14:paraId="24056996" w14:textId="77777777" w:rsidR="00F918AD" w:rsidRDefault="00F918AD" w:rsidP="0084406E">
      <w:pPr>
        <w:pStyle w:val="Heading2"/>
      </w:pPr>
      <w:bookmarkStart w:id="1861" w:name="_Toc140565356"/>
      <w:bookmarkStart w:id="1862" w:name="_Toc140565516"/>
      <w:bookmarkStart w:id="1863" w:name="_Toc140565675"/>
      <w:bookmarkStart w:id="1864" w:name="_Toc140573488"/>
      <w:bookmarkStart w:id="1865" w:name="_Toc166600331"/>
      <w:r>
        <w:t>Trustee representations and warranties</w:t>
      </w:r>
      <w:bookmarkEnd w:id="1861"/>
      <w:bookmarkEnd w:id="1862"/>
      <w:bookmarkEnd w:id="1863"/>
      <w:bookmarkEnd w:id="1864"/>
      <w:bookmarkEnd w:id="1865"/>
    </w:p>
    <w:p w14:paraId="7EB06180" w14:textId="77777777" w:rsidR="00F918AD" w:rsidRDefault="00F918AD" w:rsidP="0084406E">
      <w:pPr>
        <w:pStyle w:val="Indent2"/>
      </w:pPr>
      <w:r>
        <w:t xml:space="preserve">Access Right Holder represents and warrants to EnergyCo that: </w:t>
      </w:r>
    </w:p>
    <w:p w14:paraId="4F996CAD" w14:textId="77777777" w:rsidR="00F918AD" w:rsidRPr="00E0095B" w:rsidRDefault="00F918AD" w:rsidP="0084406E">
      <w:pPr>
        <w:pStyle w:val="Heading3"/>
      </w:pPr>
      <w:r w:rsidRPr="00E0095B">
        <w:t>(</w:t>
      </w:r>
      <w:r w:rsidRPr="00E0095B">
        <w:rPr>
          <w:b/>
          <w:bCs/>
        </w:rPr>
        <w:t>existence</w:t>
      </w:r>
      <w:r w:rsidRPr="00E0095B">
        <w:t>) the Trust has been duly established</w:t>
      </w:r>
      <w:r>
        <w:t xml:space="preserve"> and constituted</w:t>
      </w:r>
      <w:r w:rsidRPr="00E0095B">
        <w:t xml:space="preserve">; </w:t>
      </w:r>
    </w:p>
    <w:p w14:paraId="4BEB0861" w14:textId="77777777" w:rsidR="00F918AD" w:rsidRPr="00E0095B" w:rsidRDefault="00F918AD" w:rsidP="0084406E">
      <w:pPr>
        <w:pStyle w:val="Heading3"/>
      </w:pPr>
      <w:r w:rsidRPr="00E0095B">
        <w:t>(</w:t>
      </w:r>
      <w:r w:rsidRPr="00E0095B">
        <w:rPr>
          <w:b/>
          <w:bCs/>
        </w:rPr>
        <w:t>sole trustee</w:t>
      </w:r>
      <w:r w:rsidRPr="00E0095B">
        <w:t xml:space="preserve">) it is the only trustee of the Trust; </w:t>
      </w:r>
    </w:p>
    <w:p w14:paraId="12AD61C9" w14:textId="77777777" w:rsidR="00F918AD" w:rsidRPr="00E0095B" w:rsidRDefault="00F918AD" w:rsidP="0084406E">
      <w:pPr>
        <w:pStyle w:val="Heading3"/>
      </w:pPr>
      <w:r w:rsidRPr="00E0095B">
        <w:t>(</w:t>
      </w:r>
      <w:r w:rsidRPr="00E0095B">
        <w:rPr>
          <w:b/>
          <w:bCs/>
        </w:rPr>
        <w:t>appointment and no removal</w:t>
      </w:r>
      <w:r w:rsidRPr="00E0095B">
        <w:t xml:space="preserve">) it has been validly appointed as trustee of the Trust and no action has been taken or proposed to remove it as trustee of the Trust; </w:t>
      </w:r>
    </w:p>
    <w:p w14:paraId="208D08C1" w14:textId="77777777" w:rsidR="00F918AD" w:rsidRPr="00E0095B" w:rsidRDefault="00F918AD" w:rsidP="0084406E">
      <w:pPr>
        <w:pStyle w:val="Heading3"/>
      </w:pPr>
      <w:r w:rsidRPr="00E0095B">
        <w:t>(</w:t>
      </w:r>
      <w:r w:rsidRPr="00E0095B">
        <w:rPr>
          <w:b/>
          <w:bCs/>
        </w:rPr>
        <w:t>power</w:t>
      </w:r>
      <w:r w:rsidRPr="00E0095B">
        <w:t xml:space="preserve">) it has power under the terms of the Trust to enter into this agreement and comply with its obligations under it; </w:t>
      </w:r>
    </w:p>
    <w:p w14:paraId="5D959872" w14:textId="77777777" w:rsidR="00F918AD" w:rsidRPr="00E0095B" w:rsidRDefault="00F918AD" w:rsidP="0084406E">
      <w:pPr>
        <w:pStyle w:val="Heading3"/>
      </w:pPr>
      <w:r w:rsidRPr="00E0095B">
        <w:t>(</w:t>
      </w:r>
      <w:r w:rsidRPr="00E0095B">
        <w:rPr>
          <w:b/>
          <w:bCs/>
        </w:rPr>
        <w:t>authorisations</w:t>
      </w:r>
      <w:r w:rsidRPr="00E0095B">
        <w:t xml:space="preserve">) it has in full force and effect the authorisations necessary for it to enter into this agreement, perform obligations under it and allow it to be enforced (including any authorisation required under the Trust Deed and its constitution (if any)); </w:t>
      </w:r>
    </w:p>
    <w:p w14:paraId="4F06406E" w14:textId="77777777" w:rsidR="00F918AD" w:rsidRPr="00AA1B8B" w:rsidRDefault="00F918AD" w:rsidP="0084406E">
      <w:pPr>
        <w:pStyle w:val="Heading3"/>
      </w:pPr>
      <w:r w:rsidRPr="00E0095B">
        <w:t>(</w:t>
      </w:r>
      <w:r w:rsidRPr="00E0095B">
        <w:rPr>
          <w:b/>
          <w:bCs/>
        </w:rPr>
        <w:t>indemnity</w:t>
      </w:r>
      <w:r w:rsidRPr="00E0095B">
        <w:t xml:space="preserve">) it has a right to be fully indemnified out of the </w:t>
      </w:r>
      <w:r>
        <w:t>T</w:t>
      </w:r>
      <w:r w:rsidRPr="00E0095B">
        <w:t xml:space="preserve">rust </w:t>
      </w:r>
      <w:r>
        <w:t>P</w:t>
      </w:r>
      <w:r w:rsidRPr="00E0095B">
        <w:t xml:space="preserve">roperty </w:t>
      </w:r>
      <w:r w:rsidRPr="00AA1B8B">
        <w:t xml:space="preserve">in </w:t>
      </w:r>
      <w:r>
        <w:t>relation to</w:t>
      </w:r>
      <w:r w:rsidRPr="00AA1B8B">
        <w:t xml:space="preserve"> obligations incurred by it under this agreement</w:t>
      </w:r>
      <w:r>
        <w:t xml:space="preserve"> and there are no facts, matters or circumstances that would disentitle Access Right Holder from being so indemnified</w:t>
      </w:r>
      <w:r w:rsidRPr="00AA1B8B">
        <w:t xml:space="preserve">; </w:t>
      </w:r>
    </w:p>
    <w:p w14:paraId="3DE28ED5" w14:textId="77777777" w:rsidR="00F918AD" w:rsidRPr="00AA1B8B" w:rsidRDefault="00F918AD" w:rsidP="0084406E">
      <w:pPr>
        <w:pStyle w:val="Heading3"/>
      </w:pPr>
      <w:r w:rsidRPr="00AA1B8B">
        <w:t>(</w:t>
      </w:r>
      <w:r w:rsidRPr="00AA1B8B">
        <w:rPr>
          <w:b/>
          <w:bCs/>
        </w:rPr>
        <w:t>no default</w:t>
      </w:r>
      <w:r w:rsidRPr="00AA1B8B">
        <w:t xml:space="preserve">) it is not, and never has been, in default under the Trust Deed; </w:t>
      </w:r>
    </w:p>
    <w:p w14:paraId="378E572C" w14:textId="77777777" w:rsidR="00F918AD" w:rsidRPr="00E0095B" w:rsidRDefault="00F918AD" w:rsidP="0084406E">
      <w:pPr>
        <w:pStyle w:val="Heading3"/>
      </w:pPr>
      <w:r w:rsidRPr="00E0095B">
        <w:t>(</w:t>
      </w:r>
      <w:r w:rsidRPr="00E0095B">
        <w:rPr>
          <w:b/>
          <w:bCs/>
        </w:rPr>
        <w:t>no termination</w:t>
      </w:r>
      <w:r w:rsidRPr="00E0095B">
        <w:t>) no action has been taken or proposed to terminate the Trust;</w:t>
      </w:r>
    </w:p>
    <w:p w14:paraId="6AB30BFF" w14:textId="77777777" w:rsidR="00F918AD" w:rsidRPr="00AA1B8B" w:rsidRDefault="00F918AD" w:rsidP="0084406E">
      <w:pPr>
        <w:pStyle w:val="Heading3"/>
      </w:pPr>
      <w:r w:rsidRPr="00AA1B8B">
        <w:t>(</w:t>
      </w:r>
      <w:r w:rsidRPr="00AA1B8B">
        <w:rPr>
          <w:b/>
          <w:bCs/>
        </w:rPr>
        <w:t>officers’ compliance</w:t>
      </w:r>
      <w:r w:rsidRPr="00AA1B8B">
        <w:t>) it and its directors and other officers have complied with their obligations in connection with the Trust;</w:t>
      </w:r>
    </w:p>
    <w:p w14:paraId="71E02DBE" w14:textId="77777777" w:rsidR="00F918AD" w:rsidRPr="00AA1B8B" w:rsidRDefault="00F918AD" w:rsidP="0084406E">
      <w:pPr>
        <w:pStyle w:val="Heading3"/>
      </w:pPr>
      <w:r w:rsidRPr="00AA1B8B">
        <w:t>(</w:t>
      </w:r>
      <w:r w:rsidRPr="00AA1B8B">
        <w:rPr>
          <w:b/>
          <w:bCs/>
        </w:rPr>
        <w:t>exercise of powers</w:t>
      </w:r>
      <w:r w:rsidRPr="00AA1B8B">
        <w:t>) it has not exercised its powers under the Trust Deed to release, abandon or restrict any power conferred on it by the Trust Deed; and</w:t>
      </w:r>
    </w:p>
    <w:p w14:paraId="4047D8BF" w14:textId="77777777" w:rsidR="00F918AD" w:rsidRPr="00E0095B" w:rsidRDefault="00F918AD" w:rsidP="0084406E">
      <w:pPr>
        <w:pStyle w:val="Heading3"/>
      </w:pPr>
      <w:r w:rsidRPr="00E0095B">
        <w:t>(</w:t>
      </w:r>
      <w:r w:rsidRPr="00E0095B">
        <w:rPr>
          <w:b/>
          <w:bCs/>
        </w:rPr>
        <w:t>benefit</w:t>
      </w:r>
      <w:r w:rsidRPr="00E0095B">
        <w:t xml:space="preserve">) entry into the documents to which it is a party is a valid exercise of its powers under the Trust Deed for the benefit of the </w:t>
      </w:r>
      <w:r>
        <w:t xml:space="preserve">Trust’s </w:t>
      </w:r>
      <w:r w:rsidRPr="00E0095B">
        <w:t>beneficiaries.</w:t>
      </w:r>
    </w:p>
    <w:p w14:paraId="1F52E1A5" w14:textId="77777777" w:rsidR="00F918AD" w:rsidRDefault="00F918AD" w:rsidP="0084406E">
      <w:pPr>
        <w:pStyle w:val="Heading2"/>
        <w:rPr>
          <w:rFonts w:eastAsia="Arial Unicode MS"/>
          <w:lang w:eastAsia="en-AU"/>
        </w:rPr>
      </w:pPr>
      <w:bookmarkStart w:id="1866" w:name="_Toc140565357"/>
      <w:bookmarkStart w:id="1867" w:name="_Toc140565517"/>
      <w:bookmarkStart w:id="1868" w:name="_Toc140565676"/>
      <w:bookmarkStart w:id="1869" w:name="_Toc140573489"/>
      <w:bookmarkStart w:id="1870" w:name="_Toc166600332"/>
      <w:r>
        <w:rPr>
          <w:rFonts w:eastAsia="Arial Unicode MS"/>
          <w:lang w:eastAsia="en-AU"/>
        </w:rPr>
        <w:t>Trustee undertakings</w:t>
      </w:r>
      <w:bookmarkEnd w:id="1866"/>
      <w:bookmarkEnd w:id="1867"/>
      <w:bookmarkEnd w:id="1868"/>
      <w:bookmarkEnd w:id="1869"/>
      <w:bookmarkEnd w:id="1870"/>
    </w:p>
    <w:p w14:paraId="49A72AA4" w14:textId="77777777" w:rsidR="00F918AD" w:rsidRDefault="00F918AD" w:rsidP="0084406E">
      <w:pPr>
        <w:pStyle w:val="Indent2"/>
      </w:pPr>
      <w:r>
        <w:t>Access Right Holder undertakes to comply with its obligations as trustee of the Trust.</w:t>
      </w:r>
    </w:p>
    <w:p w14:paraId="2D1BBC28" w14:textId="77777777" w:rsidR="00F918AD" w:rsidRDefault="00F918AD" w:rsidP="0084406E">
      <w:pPr>
        <w:pStyle w:val="Heading2"/>
      </w:pPr>
      <w:bookmarkStart w:id="1871" w:name="_Toc140565358"/>
      <w:bookmarkStart w:id="1872" w:name="_Toc140565518"/>
      <w:bookmarkStart w:id="1873" w:name="_Toc140565677"/>
      <w:bookmarkStart w:id="1874" w:name="_Toc140573490"/>
      <w:bookmarkStart w:id="1875" w:name="_Toc166600333"/>
      <w:r>
        <w:t>Restrictions on trustee</w:t>
      </w:r>
      <w:bookmarkEnd w:id="1871"/>
      <w:bookmarkEnd w:id="1872"/>
      <w:bookmarkEnd w:id="1873"/>
      <w:bookmarkEnd w:id="1874"/>
      <w:bookmarkEnd w:id="1875"/>
      <w:r>
        <w:t xml:space="preserve"> </w:t>
      </w:r>
    </w:p>
    <w:p w14:paraId="1C0E178F" w14:textId="77777777" w:rsidR="00F918AD" w:rsidRDefault="00F918AD" w:rsidP="0084406E">
      <w:pPr>
        <w:pStyle w:val="Indent2"/>
      </w:pPr>
      <w:r>
        <w:t xml:space="preserve">Without the consent of EnergyCo, Access Right Holder may not, and may not agree, attempt or take any step to, do anything which: </w:t>
      </w:r>
    </w:p>
    <w:p w14:paraId="63AA984C" w14:textId="77777777" w:rsidR="00F918AD" w:rsidRPr="00AA1B8B" w:rsidRDefault="00F918AD" w:rsidP="0084406E">
      <w:pPr>
        <w:pStyle w:val="Heading3"/>
      </w:pPr>
      <w:r w:rsidRPr="00AA1B8B">
        <w:t>(</w:t>
      </w:r>
      <w:r w:rsidRPr="00AA1B8B">
        <w:rPr>
          <w:b/>
          <w:bCs/>
        </w:rPr>
        <w:t>retirement, removal, replacement</w:t>
      </w:r>
      <w:r w:rsidRPr="00AA1B8B">
        <w:t xml:space="preserve">) effects or facilitates the retirement, removal or replacement of </w:t>
      </w:r>
      <w:r>
        <w:t>Access Right Holder</w:t>
      </w:r>
      <w:r w:rsidRPr="00AA1B8B">
        <w:t xml:space="preserve"> as trustee of the Trust; </w:t>
      </w:r>
    </w:p>
    <w:p w14:paraId="22A1832A" w14:textId="77777777" w:rsidR="00F918AD" w:rsidRPr="00AA1B8B" w:rsidRDefault="00F918AD" w:rsidP="0084406E">
      <w:pPr>
        <w:pStyle w:val="Heading3"/>
      </w:pPr>
      <w:r w:rsidRPr="00AA1B8B">
        <w:t>(</w:t>
      </w:r>
      <w:r w:rsidRPr="00AA1B8B">
        <w:rPr>
          <w:b/>
          <w:bCs/>
        </w:rPr>
        <w:t>restriction on right of indemnity</w:t>
      </w:r>
      <w:r w:rsidRPr="00AA1B8B">
        <w:t xml:space="preserve">) could restrict </w:t>
      </w:r>
      <w:r>
        <w:t>Access Right Holder</w:t>
      </w:r>
      <w:r w:rsidRPr="00AA1B8B">
        <w:t xml:space="preserve">’s right of indemnity from the </w:t>
      </w:r>
      <w:r>
        <w:t>T</w:t>
      </w:r>
      <w:r w:rsidRPr="00AA1B8B">
        <w:t xml:space="preserve">rust </w:t>
      </w:r>
      <w:r>
        <w:t>P</w:t>
      </w:r>
      <w:r w:rsidRPr="00AA1B8B">
        <w:t xml:space="preserve">roperty in </w:t>
      </w:r>
      <w:r>
        <w:t>relation to</w:t>
      </w:r>
      <w:r w:rsidRPr="00AA1B8B">
        <w:t xml:space="preserve"> obligations incurred by </w:t>
      </w:r>
      <w:r>
        <w:t>Access Right Holder</w:t>
      </w:r>
      <w:r w:rsidRPr="00AA1B8B">
        <w:t xml:space="preserve"> under this agreement;  </w:t>
      </w:r>
    </w:p>
    <w:p w14:paraId="293196C9" w14:textId="77777777" w:rsidR="00F918AD" w:rsidRPr="00AA1B8B" w:rsidRDefault="00F918AD" w:rsidP="0084406E">
      <w:pPr>
        <w:pStyle w:val="Heading3"/>
      </w:pPr>
      <w:r w:rsidRPr="00AA1B8B">
        <w:t>(</w:t>
      </w:r>
      <w:r w:rsidRPr="00AA1B8B">
        <w:rPr>
          <w:b/>
          <w:bCs/>
        </w:rPr>
        <w:t>restrict or impair compliance</w:t>
      </w:r>
      <w:r w:rsidRPr="00AA1B8B">
        <w:t xml:space="preserve">) could restrict or impair the ability of </w:t>
      </w:r>
      <w:r>
        <w:t>Access Right Holder</w:t>
      </w:r>
      <w:r w:rsidRPr="00AA1B8B">
        <w:t xml:space="preserve"> to comply with its obligations under this agreement; </w:t>
      </w:r>
    </w:p>
    <w:p w14:paraId="6E725D28" w14:textId="77777777" w:rsidR="00F918AD" w:rsidRPr="00AA1B8B" w:rsidRDefault="00F918AD" w:rsidP="0084406E">
      <w:pPr>
        <w:pStyle w:val="Heading3"/>
      </w:pPr>
      <w:r w:rsidRPr="00AA1B8B">
        <w:t>(</w:t>
      </w:r>
      <w:r w:rsidRPr="00AA1B8B">
        <w:rPr>
          <w:b/>
          <w:bCs/>
        </w:rPr>
        <w:t>termination of trust</w:t>
      </w:r>
      <w:r w:rsidRPr="00AA1B8B">
        <w:t xml:space="preserve">) effects or facilitates the termination of the Trust; </w:t>
      </w:r>
    </w:p>
    <w:p w14:paraId="346CB3F4" w14:textId="77777777" w:rsidR="00F918AD" w:rsidRPr="00AA1B8B" w:rsidRDefault="00F918AD" w:rsidP="0084406E">
      <w:pPr>
        <w:pStyle w:val="Heading3"/>
      </w:pPr>
      <w:r w:rsidRPr="00AA1B8B">
        <w:t>(</w:t>
      </w:r>
      <w:r w:rsidRPr="00AA1B8B">
        <w:rPr>
          <w:b/>
          <w:bCs/>
        </w:rPr>
        <w:t>variation of Trust Deed</w:t>
      </w:r>
      <w:r w:rsidRPr="00AA1B8B">
        <w:t>) effects or facilitates the variation of the Trust Deed;</w:t>
      </w:r>
      <w:r>
        <w:t xml:space="preserve"> or</w:t>
      </w:r>
    </w:p>
    <w:p w14:paraId="49406B2F" w14:textId="77777777" w:rsidR="00F918AD" w:rsidRPr="00AA1B8B" w:rsidRDefault="00F918AD" w:rsidP="0084406E">
      <w:pPr>
        <w:pStyle w:val="Heading3"/>
      </w:pPr>
      <w:r w:rsidRPr="00AA1B8B">
        <w:t>(</w:t>
      </w:r>
      <w:r w:rsidRPr="00AA1B8B">
        <w:rPr>
          <w:b/>
          <w:bCs/>
        </w:rPr>
        <w:t xml:space="preserve">resettlement of </w:t>
      </w:r>
      <w:r>
        <w:rPr>
          <w:b/>
          <w:bCs/>
        </w:rPr>
        <w:t>T</w:t>
      </w:r>
      <w:r w:rsidRPr="00AA1B8B">
        <w:rPr>
          <w:b/>
          <w:bCs/>
        </w:rPr>
        <w:t xml:space="preserve">rust </w:t>
      </w:r>
      <w:r>
        <w:rPr>
          <w:b/>
          <w:bCs/>
        </w:rPr>
        <w:t>P</w:t>
      </w:r>
      <w:r w:rsidRPr="00AA1B8B">
        <w:rPr>
          <w:b/>
          <w:bCs/>
        </w:rPr>
        <w:t>roperty</w:t>
      </w:r>
      <w:r w:rsidRPr="00AA1B8B">
        <w:t xml:space="preserve">) effects or facilitates the resettlement of the </w:t>
      </w:r>
      <w:r>
        <w:t>T</w:t>
      </w:r>
      <w:r w:rsidRPr="00AA1B8B">
        <w:t xml:space="preserve">rust </w:t>
      </w:r>
      <w:r>
        <w:t>P</w:t>
      </w:r>
      <w:r w:rsidRPr="00AA1B8B">
        <w:t>roperty</w:t>
      </w:r>
      <w:r>
        <w:t>.</w:t>
      </w:r>
      <w:r w:rsidRPr="00AA1B8B">
        <w:t xml:space="preserve"> </w:t>
      </w:r>
    </w:p>
    <w:p w14:paraId="475CD838" w14:textId="77777777" w:rsidR="00F918AD" w:rsidRDefault="00F918AD" w:rsidP="0084406E">
      <w:pPr>
        <w:pStyle w:val="Heading2"/>
      </w:pPr>
      <w:bookmarkStart w:id="1876" w:name="_Ref100223865"/>
      <w:bookmarkStart w:id="1877" w:name="_Toc140565359"/>
      <w:bookmarkStart w:id="1878" w:name="_Toc140565519"/>
      <w:bookmarkStart w:id="1879" w:name="_Toc140565678"/>
      <w:bookmarkStart w:id="1880" w:name="_Toc140573491"/>
      <w:bookmarkStart w:id="1881" w:name="_Toc166600334"/>
      <w:r>
        <w:t>Trustee limitation of liability</w:t>
      </w:r>
      <w:bookmarkEnd w:id="1876"/>
      <w:bookmarkEnd w:id="1877"/>
      <w:bookmarkEnd w:id="1878"/>
      <w:bookmarkEnd w:id="1879"/>
      <w:bookmarkEnd w:id="1880"/>
      <w:bookmarkEnd w:id="1881"/>
      <w:r>
        <w:t xml:space="preserve"> </w:t>
      </w:r>
    </w:p>
    <w:p w14:paraId="4FDFB6A2" w14:textId="6A4A8835" w:rsidR="00F918AD" w:rsidRPr="00911990" w:rsidRDefault="00F918AD" w:rsidP="0084406E">
      <w:pPr>
        <w:pStyle w:val="Heading3"/>
      </w:pPr>
      <w:r>
        <w:t xml:space="preserve">This clause </w:t>
      </w:r>
      <w:r>
        <w:fldChar w:fldCharType="begin"/>
      </w:r>
      <w:r>
        <w:instrText xml:space="preserve"> REF _Ref100223865 \w \h </w:instrText>
      </w:r>
      <w:r>
        <w:fldChar w:fldCharType="separate"/>
      </w:r>
      <w:r w:rsidR="00D13566">
        <w:t>22.4</w:t>
      </w:r>
      <w:r>
        <w:fldChar w:fldCharType="end"/>
      </w:r>
      <w:r>
        <w:t xml:space="preserve"> applies to Access Right Holder as trustee of the Trust to the extent that Access Right Holder is acting in that capacity. </w:t>
      </w:r>
    </w:p>
    <w:p w14:paraId="546E39F8" w14:textId="5ED5E798" w:rsidR="00F918AD" w:rsidRDefault="00F918AD" w:rsidP="0084406E">
      <w:pPr>
        <w:pStyle w:val="Heading3"/>
      </w:pPr>
      <w:bookmarkStart w:id="1882" w:name="_Ref100223760"/>
      <w:r>
        <w:t xml:space="preserve">Subject to paragraphs </w:t>
      </w:r>
      <w:r>
        <w:fldChar w:fldCharType="begin"/>
      </w:r>
      <w:r>
        <w:instrText xml:space="preserve"> REF _Ref100224598 \n \h </w:instrText>
      </w:r>
      <w:r>
        <w:fldChar w:fldCharType="separate"/>
      </w:r>
      <w:r w:rsidR="00D13566">
        <w:t>(c)</w:t>
      </w:r>
      <w:r>
        <w:fldChar w:fldCharType="end"/>
      </w:r>
      <w:r>
        <w:t xml:space="preserve">, </w:t>
      </w:r>
      <w:r>
        <w:fldChar w:fldCharType="begin"/>
      </w:r>
      <w:r>
        <w:instrText xml:space="preserve"> REF _Ref100224603 \n \h </w:instrText>
      </w:r>
      <w:r>
        <w:fldChar w:fldCharType="separate"/>
      </w:r>
      <w:r w:rsidR="00D13566">
        <w:t>(d)</w:t>
      </w:r>
      <w:r>
        <w:fldChar w:fldCharType="end"/>
      </w:r>
      <w:r>
        <w:t xml:space="preserve"> and </w:t>
      </w:r>
      <w:r>
        <w:fldChar w:fldCharType="begin"/>
      </w:r>
      <w:r>
        <w:instrText xml:space="preserve"> REF _Ref100224610 \n \h </w:instrText>
      </w:r>
      <w:r>
        <w:fldChar w:fldCharType="separate"/>
      </w:r>
      <w:r w:rsidR="00D13566">
        <w:t>(e)</w:t>
      </w:r>
      <w:r>
        <w:fldChar w:fldCharType="end"/>
      </w:r>
      <w:r>
        <w:t>, Access Right Holder’s liability to any person in connection with this agreement (or any transaction in connection with it) is limited to the extent to which the liability is or can be satisfied out of the Trust Property by Access Right Holder exercising its right of indemnity out of the Trust Property.</w:t>
      </w:r>
      <w:bookmarkEnd w:id="1882"/>
    </w:p>
    <w:p w14:paraId="23B2C61F" w14:textId="307BF3A0" w:rsidR="00F918AD" w:rsidRDefault="00F918AD" w:rsidP="0084406E">
      <w:pPr>
        <w:pStyle w:val="Heading3"/>
      </w:pPr>
      <w:bookmarkStart w:id="1883" w:name="_Ref100224598"/>
      <w:r>
        <w:t xml:space="preserve">Subject to subparagraphs </w:t>
      </w:r>
      <w:r>
        <w:fldChar w:fldCharType="begin"/>
      </w:r>
      <w:r>
        <w:instrText xml:space="preserve"> REF _Ref100224598 \n \h </w:instrText>
      </w:r>
      <w:r>
        <w:fldChar w:fldCharType="separate"/>
      </w:r>
      <w:r w:rsidR="00D13566">
        <w:t>(c)</w:t>
      </w:r>
      <w:r>
        <w:fldChar w:fldCharType="end"/>
      </w:r>
      <w:r>
        <w:fldChar w:fldCharType="begin"/>
      </w:r>
      <w:r>
        <w:instrText xml:space="preserve"> REF _Ref108098729 \n \h </w:instrText>
      </w:r>
      <w:r>
        <w:fldChar w:fldCharType="separate"/>
      </w:r>
      <w:r w:rsidR="00D13566">
        <w:t>(i)</w:t>
      </w:r>
      <w:r>
        <w:fldChar w:fldCharType="end"/>
      </w:r>
      <w:r w:rsidDel="00924663">
        <w:t xml:space="preserve"> </w:t>
      </w:r>
      <w:r>
        <w:t xml:space="preserve">and </w:t>
      </w:r>
      <w:r>
        <w:fldChar w:fldCharType="begin"/>
      </w:r>
      <w:r>
        <w:instrText xml:space="preserve"> REF _Ref100224598 \n \h </w:instrText>
      </w:r>
      <w:r>
        <w:fldChar w:fldCharType="separate"/>
      </w:r>
      <w:r w:rsidR="00D13566">
        <w:t>(c)</w:t>
      </w:r>
      <w:r>
        <w:fldChar w:fldCharType="end"/>
      </w:r>
      <w:r>
        <w:fldChar w:fldCharType="begin"/>
      </w:r>
      <w:r>
        <w:instrText xml:space="preserve"> REF _Ref100224905 \n \h </w:instrText>
      </w:r>
      <w:r>
        <w:fldChar w:fldCharType="separate"/>
      </w:r>
      <w:r w:rsidR="00D13566">
        <w:t>(ii)</w:t>
      </w:r>
      <w:r>
        <w:fldChar w:fldCharType="end"/>
      </w:r>
      <w:r>
        <w:t>, EnergyCo may not seek to recover any amounts owing to it under this agreement by bringing proceedings against Access Right Holder in its personal capacity.  However, EnergyCo may:</w:t>
      </w:r>
      <w:bookmarkEnd w:id="1883"/>
    </w:p>
    <w:p w14:paraId="1C6763BD" w14:textId="77777777" w:rsidR="00F918AD" w:rsidRDefault="00F918AD" w:rsidP="0084406E">
      <w:pPr>
        <w:pStyle w:val="Heading4"/>
      </w:pPr>
      <w:bookmarkStart w:id="1884" w:name="_Ref100224904"/>
      <w:bookmarkStart w:id="1885" w:name="_Ref108098729"/>
      <w:r>
        <w:t>do anything necessary to enforce its rights in connection with the Trust Property</w:t>
      </w:r>
      <w:bookmarkEnd w:id="1884"/>
      <w:r>
        <w:t>; and</w:t>
      </w:r>
      <w:bookmarkEnd w:id="1885"/>
    </w:p>
    <w:p w14:paraId="456A0048" w14:textId="77777777" w:rsidR="00F918AD" w:rsidRDefault="00F918AD" w:rsidP="0084406E">
      <w:pPr>
        <w:pStyle w:val="Heading4"/>
      </w:pPr>
      <w:bookmarkStart w:id="1886" w:name="_Ref100224905"/>
      <w:r>
        <w:t>take proceedings to obtain either or both:</w:t>
      </w:r>
      <w:bookmarkEnd w:id="1886"/>
    </w:p>
    <w:p w14:paraId="0E99B3F5" w14:textId="77777777" w:rsidR="00F918AD" w:rsidRDefault="00F918AD" w:rsidP="0084406E">
      <w:pPr>
        <w:pStyle w:val="Heading5"/>
      </w:pPr>
      <w:r>
        <w:t>an injunction or other order to restrain any breach of this agreement by Access Right Holder; and</w:t>
      </w:r>
    </w:p>
    <w:p w14:paraId="399983C3" w14:textId="77777777" w:rsidR="00F918AD" w:rsidRDefault="00F918AD" w:rsidP="0084406E">
      <w:pPr>
        <w:pStyle w:val="Heading5"/>
      </w:pPr>
      <w:r>
        <w:t>declaratory relief or other similar judgment or order as to the obligations of Access Right Holder under this agreement.</w:t>
      </w:r>
    </w:p>
    <w:p w14:paraId="5160ADCD" w14:textId="040BDEDF" w:rsidR="00F918AD" w:rsidRDefault="00F918AD" w:rsidP="0084406E">
      <w:pPr>
        <w:pStyle w:val="Heading3"/>
      </w:pPr>
      <w:bookmarkStart w:id="1887" w:name="_Ref100224603"/>
      <w:r>
        <w:t xml:space="preserve">The limitations and restrictions under paragraphs </w:t>
      </w:r>
      <w:r>
        <w:fldChar w:fldCharType="begin"/>
      </w:r>
      <w:r>
        <w:instrText xml:space="preserve"> REF _Ref100223760 \n \h </w:instrText>
      </w:r>
      <w:r>
        <w:fldChar w:fldCharType="separate"/>
      </w:r>
      <w:r w:rsidR="00D13566">
        <w:t>(b)</w:t>
      </w:r>
      <w:r>
        <w:fldChar w:fldCharType="end"/>
      </w:r>
      <w:r>
        <w:t xml:space="preserve"> and </w:t>
      </w:r>
      <w:r>
        <w:fldChar w:fldCharType="begin"/>
      </w:r>
      <w:r>
        <w:instrText xml:space="preserve"> REF _Ref100224598 \n \h </w:instrText>
      </w:r>
      <w:r>
        <w:fldChar w:fldCharType="separate"/>
      </w:r>
      <w:r w:rsidR="00D13566">
        <w:t>(c)</w:t>
      </w:r>
      <w:r>
        <w:fldChar w:fldCharType="end"/>
      </w:r>
      <w:r>
        <w:t xml:space="preserve"> do not apply to a liability to the extent that it is not satisfied because there is a reduction in the extent of Access Right Holder’s indemnification out of the Trust Property either as a result of Access Right Holder’s fraud, negligence or wilful default, or by operation of Law.</w:t>
      </w:r>
      <w:bookmarkEnd w:id="1887"/>
      <w:r>
        <w:t xml:space="preserve">   </w:t>
      </w:r>
    </w:p>
    <w:p w14:paraId="04F862C6" w14:textId="64C56A01" w:rsidR="00F918AD" w:rsidRDefault="00F918AD" w:rsidP="0084406E">
      <w:pPr>
        <w:pStyle w:val="Heading3"/>
      </w:pPr>
      <w:bookmarkStart w:id="1888" w:name="_Ref100137142"/>
      <w:bookmarkStart w:id="1889" w:name="_Ref100224610"/>
      <w:bookmarkEnd w:id="1888"/>
      <w:r>
        <w:t xml:space="preserve">The limitation of Access Right Holder’s liability under paragraph </w:t>
      </w:r>
      <w:r>
        <w:fldChar w:fldCharType="begin"/>
      </w:r>
      <w:r>
        <w:instrText xml:space="preserve"> REF _Ref100223760 \n \h </w:instrText>
      </w:r>
      <w:r>
        <w:fldChar w:fldCharType="separate"/>
      </w:r>
      <w:r w:rsidR="00D13566">
        <w:t>(b)</w:t>
      </w:r>
      <w:r>
        <w:fldChar w:fldCharType="end"/>
      </w:r>
      <w:r>
        <w:t xml:space="preserve"> is to be disregarded for the purposes of determining whether Access Right Holder has failed to comply with or perform any obligation under this agreement because of a failure by Access Right Holder to pay an amount payable by it under this agreement.]</w:t>
      </w:r>
      <w:bookmarkEnd w:id="1889"/>
    </w:p>
    <w:p w14:paraId="47F1FC7A" w14:textId="3C6A8B2D" w:rsidR="00F918AD" w:rsidRDefault="00F918AD" w:rsidP="005E35C5">
      <w:pPr>
        <w:pStyle w:val="Indent2"/>
      </w:pPr>
      <w:r>
        <w:t>[</w:t>
      </w:r>
      <w:r w:rsidR="006D33AE" w:rsidRPr="00A268C3">
        <w:rPr>
          <w:b/>
          <w:bCs/>
          <w:i/>
          <w:iCs/>
          <w:highlight w:val="lightGray"/>
          <w:lang w:eastAsia="en-AU"/>
        </w:rPr>
        <w:t xml:space="preserve">Drafting </w:t>
      </w:r>
      <w:r w:rsidRPr="00A268C3">
        <w:rPr>
          <w:b/>
          <w:bCs/>
          <w:i/>
          <w:iCs/>
          <w:highlight w:val="lightGray"/>
        </w:rPr>
        <w:t>Note: to be included if Access Right Holder is trustee of a trust.</w:t>
      </w:r>
      <w:r>
        <w:t>]</w:t>
      </w:r>
    </w:p>
    <w:p w14:paraId="296FB727" w14:textId="77777777" w:rsidR="00F918AD" w:rsidRPr="00942B9F" w:rsidRDefault="00F918AD" w:rsidP="00D36754">
      <w:pPr>
        <w:pStyle w:val="Heading1"/>
      </w:pPr>
      <w:bookmarkStart w:id="1890" w:name="_Ref467517745"/>
      <w:bookmarkStart w:id="1891" w:name="_Ref467517751"/>
      <w:bookmarkStart w:id="1892" w:name="_Ref467517816"/>
      <w:bookmarkStart w:id="1893" w:name="_Ref467518367"/>
      <w:bookmarkStart w:id="1894" w:name="_Toc492504881"/>
      <w:bookmarkStart w:id="1895" w:name="_Toc515359115"/>
      <w:bookmarkStart w:id="1896" w:name="_Toc515470287"/>
      <w:bookmarkStart w:id="1897" w:name="_Toc140565360"/>
      <w:bookmarkStart w:id="1898" w:name="_Toc140565520"/>
      <w:bookmarkStart w:id="1899" w:name="_Toc140565679"/>
      <w:bookmarkStart w:id="1900" w:name="_Toc140573492"/>
      <w:bookmarkStart w:id="1901" w:name="_Toc166600335"/>
      <w:r w:rsidRPr="00942B9F">
        <w:t>Dispute Resolution</w:t>
      </w:r>
      <w:bookmarkEnd w:id="1890"/>
      <w:bookmarkEnd w:id="1891"/>
      <w:bookmarkEnd w:id="1892"/>
      <w:bookmarkEnd w:id="1893"/>
      <w:bookmarkEnd w:id="1894"/>
      <w:bookmarkEnd w:id="1895"/>
      <w:bookmarkEnd w:id="1896"/>
      <w:bookmarkEnd w:id="1897"/>
      <w:bookmarkEnd w:id="1898"/>
      <w:bookmarkEnd w:id="1899"/>
      <w:bookmarkEnd w:id="1900"/>
      <w:bookmarkEnd w:id="1901"/>
    </w:p>
    <w:p w14:paraId="3DD21D0C" w14:textId="77777777" w:rsidR="00F918AD" w:rsidRDefault="00F918AD" w:rsidP="00D36754">
      <w:pPr>
        <w:pStyle w:val="Heading2"/>
      </w:pPr>
      <w:bookmarkStart w:id="1902" w:name="_Toc492504882"/>
      <w:bookmarkStart w:id="1903" w:name="_Toc515359116"/>
      <w:bookmarkStart w:id="1904" w:name="_Toc515470288"/>
      <w:bookmarkStart w:id="1905" w:name="_Ref100136741"/>
      <w:bookmarkStart w:id="1906" w:name="_Toc140565361"/>
      <w:bookmarkStart w:id="1907" w:name="_Toc140565521"/>
      <w:bookmarkStart w:id="1908" w:name="_Toc140565680"/>
      <w:bookmarkStart w:id="1909" w:name="_Toc140573493"/>
      <w:bookmarkStart w:id="1910" w:name="_Toc166600336"/>
      <w:r>
        <w:t>Dispute mechanism</w:t>
      </w:r>
      <w:bookmarkEnd w:id="1902"/>
      <w:bookmarkEnd w:id="1903"/>
      <w:bookmarkEnd w:id="1904"/>
      <w:bookmarkEnd w:id="1905"/>
      <w:bookmarkEnd w:id="1906"/>
      <w:bookmarkEnd w:id="1907"/>
      <w:bookmarkEnd w:id="1908"/>
      <w:bookmarkEnd w:id="1909"/>
      <w:bookmarkEnd w:id="1910"/>
    </w:p>
    <w:p w14:paraId="40B132F2" w14:textId="535D1C0D" w:rsidR="00F918AD" w:rsidRDefault="00F918AD" w:rsidP="00D36754">
      <w:pPr>
        <w:pStyle w:val="Indent2"/>
      </w:pPr>
      <w:bookmarkStart w:id="1911" w:name="_Toc492504889"/>
      <w:bookmarkStart w:id="1912" w:name="_Toc515359134"/>
      <w:bookmarkStart w:id="1913" w:name="_Toc515470296"/>
      <w:bookmarkStart w:id="1914" w:name="_Toc103095007"/>
      <w:r>
        <w:t>Any dispute or difference of any kind arising between the parties in connection with or arising out of this agreement, whether during or after the Term (“</w:t>
      </w:r>
      <w:r>
        <w:rPr>
          <w:b/>
          <w:bCs/>
        </w:rPr>
        <w:t>D</w:t>
      </w:r>
      <w:r w:rsidRPr="003D5257">
        <w:rPr>
          <w:b/>
          <w:bCs/>
        </w:rPr>
        <w:t>ispute</w:t>
      </w:r>
      <w:r>
        <w:t xml:space="preserve">”) must be resolved under this clause </w:t>
      </w:r>
      <w:r>
        <w:fldChar w:fldCharType="begin"/>
      </w:r>
      <w:r>
        <w:instrText xml:space="preserve"> REF _Ref467517745 \r \h </w:instrText>
      </w:r>
      <w:r>
        <w:fldChar w:fldCharType="separate"/>
      </w:r>
      <w:r w:rsidR="00D13566">
        <w:t>23</w:t>
      </w:r>
      <w:r>
        <w:fldChar w:fldCharType="end"/>
      </w:r>
      <w:r>
        <w:t>.</w:t>
      </w:r>
    </w:p>
    <w:p w14:paraId="68FC42BB" w14:textId="77777777" w:rsidR="00F918AD" w:rsidRDefault="00F918AD" w:rsidP="00F7200B">
      <w:pPr>
        <w:pStyle w:val="Heading2"/>
        <w:numPr>
          <w:ilvl w:val="1"/>
          <w:numId w:val="49"/>
        </w:numPr>
      </w:pPr>
      <w:bookmarkStart w:id="1915" w:name="_Toc492504883"/>
      <w:bookmarkStart w:id="1916" w:name="_Toc515359117"/>
      <w:bookmarkStart w:id="1917" w:name="_Toc515470289"/>
      <w:bookmarkStart w:id="1918" w:name="_Toc104319325"/>
      <w:bookmarkStart w:id="1919" w:name="_Toc140565362"/>
      <w:bookmarkStart w:id="1920" w:name="_Toc140565522"/>
      <w:bookmarkStart w:id="1921" w:name="_Toc140565681"/>
      <w:bookmarkStart w:id="1922" w:name="_Toc140573494"/>
      <w:bookmarkStart w:id="1923" w:name="_Toc166600337"/>
      <w:r>
        <w:t>No proceedings</w:t>
      </w:r>
      <w:bookmarkEnd w:id="1915"/>
      <w:bookmarkEnd w:id="1916"/>
      <w:bookmarkEnd w:id="1917"/>
      <w:bookmarkEnd w:id="1918"/>
      <w:bookmarkEnd w:id="1919"/>
      <w:bookmarkEnd w:id="1920"/>
      <w:bookmarkEnd w:id="1921"/>
      <w:bookmarkEnd w:id="1922"/>
      <w:bookmarkEnd w:id="1923"/>
    </w:p>
    <w:p w14:paraId="3098F174" w14:textId="386B8587" w:rsidR="00F918AD" w:rsidRDefault="00F918AD" w:rsidP="00D36754">
      <w:pPr>
        <w:pStyle w:val="Indent2"/>
      </w:pPr>
      <w:r>
        <w:t>Subject to clause </w:t>
      </w:r>
      <w:r>
        <w:rPr>
          <w:highlight w:val="yellow"/>
        </w:rPr>
        <w:fldChar w:fldCharType="begin"/>
      </w:r>
      <w:r>
        <w:instrText xml:space="preserve"> REF _Ref103668697 \r \h </w:instrText>
      </w:r>
      <w:r>
        <w:rPr>
          <w:highlight w:val="yellow"/>
        </w:rPr>
      </w:r>
      <w:r>
        <w:rPr>
          <w:highlight w:val="yellow"/>
        </w:rPr>
        <w:fldChar w:fldCharType="separate"/>
      </w:r>
      <w:r w:rsidR="00D13566">
        <w:t>23.9</w:t>
      </w:r>
      <w:r>
        <w:rPr>
          <w:highlight w:val="yellow"/>
        </w:rPr>
        <w:fldChar w:fldCharType="end"/>
      </w:r>
      <w:r>
        <w:t xml:space="preserve"> (“</w:t>
      </w:r>
      <w:r>
        <w:fldChar w:fldCharType="begin"/>
      </w:r>
      <w:r>
        <w:instrText xml:space="preserve"> REF _Ref103668697 \h </w:instrText>
      </w:r>
      <w:r>
        <w:fldChar w:fldCharType="separate"/>
      </w:r>
      <w:r w:rsidR="00D13566">
        <w:t>Interim relief</w:t>
      </w:r>
      <w:r>
        <w:fldChar w:fldCharType="end"/>
      </w:r>
      <w:r>
        <w:t xml:space="preserve">”), a party must not commence or maintain a court action or proceedings in relation to a Dispute until the party has complied with this clause </w:t>
      </w:r>
      <w:r>
        <w:fldChar w:fldCharType="begin"/>
      </w:r>
      <w:r>
        <w:instrText xml:space="preserve"> REF _Ref467517745 \r \h </w:instrText>
      </w:r>
      <w:r>
        <w:fldChar w:fldCharType="separate"/>
      </w:r>
      <w:r w:rsidR="00D13566">
        <w:t>23</w:t>
      </w:r>
      <w:r>
        <w:fldChar w:fldCharType="end"/>
      </w:r>
      <w:r>
        <w:t xml:space="preserve">. </w:t>
      </w:r>
    </w:p>
    <w:p w14:paraId="7673A9BB" w14:textId="77777777" w:rsidR="00F918AD" w:rsidRDefault="00F918AD" w:rsidP="00F7200B">
      <w:pPr>
        <w:pStyle w:val="Heading2"/>
        <w:numPr>
          <w:ilvl w:val="1"/>
          <w:numId w:val="49"/>
        </w:numPr>
      </w:pPr>
      <w:bookmarkStart w:id="1924" w:name="_Toc492504885"/>
      <w:bookmarkStart w:id="1925" w:name="_Toc515359119"/>
      <w:bookmarkStart w:id="1926" w:name="_Toc515470291"/>
      <w:bookmarkStart w:id="1927" w:name="_Ref103669135"/>
      <w:bookmarkStart w:id="1928" w:name="_Ref103669160"/>
      <w:bookmarkStart w:id="1929" w:name="_Toc104319326"/>
      <w:bookmarkStart w:id="1930" w:name="_Ref104377287"/>
      <w:bookmarkStart w:id="1931" w:name="_Ref104377302"/>
      <w:bookmarkStart w:id="1932" w:name="_Toc140565363"/>
      <w:bookmarkStart w:id="1933" w:name="_Toc140565523"/>
      <w:bookmarkStart w:id="1934" w:name="_Toc140565682"/>
      <w:bookmarkStart w:id="1935" w:name="_Toc140573495"/>
      <w:bookmarkStart w:id="1936" w:name="_Toc166600338"/>
      <w:r>
        <w:t>Disputes</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14:paraId="4E436CC9" w14:textId="77777777" w:rsidR="00F918AD" w:rsidRDefault="00F918AD" w:rsidP="00D36754">
      <w:pPr>
        <w:pStyle w:val="Indent2"/>
      </w:pPr>
      <w:r>
        <w:t>If a party wishes to raise a Dispute, then that party must deliver to the other party a notice of Dispute (“</w:t>
      </w:r>
      <w:r w:rsidRPr="00272262">
        <w:rPr>
          <w:b/>
          <w:bCs/>
        </w:rPr>
        <w:t>Dispute Notice</w:t>
      </w:r>
      <w:r>
        <w:t>”) setting out the:</w:t>
      </w:r>
    </w:p>
    <w:p w14:paraId="0BB12C9F" w14:textId="77777777" w:rsidR="00F918AD" w:rsidRDefault="00F918AD" w:rsidP="00F7200B">
      <w:pPr>
        <w:pStyle w:val="Heading3"/>
        <w:numPr>
          <w:ilvl w:val="2"/>
          <w:numId w:val="49"/>
        </w:numPr>
      </w:pPr>
      <w:bookmarkStart w:id="1937" w:name="_Toc515359120"/>
      <w:r>
        <w:t>nature of the Dispute;</w:t>
      </w:r>
      <w:bookmarkEnd w:id="1937"/>
      <w:r>
        <w:t xml:space="preserve"> </w:t>
      </w:r>
    </w:p>
    <w:p w14:paraId="27097BD2" w14:textId="77777777" w:rsidR="00F918AD" w:rsidRDefault="00F918AD" w:rsidP="00F7200B">
      <w:pPr>
        <w:pStyle w:val="Heading3"/>
        <w:numPr>
          <w:ilvl w:val="2"/>
          <w:numId w:val="49"/>
        </w:numPr>
      </w:pPr>
      <w:r>
        <w:t>facts, matters and circumstances relied upon by the party serving the Dispute Notice; and</w:t>
      </w:r>
    </w:p>
    <w:p w14:paraId="31DFF9A3" w14:textId="77777777" w:rsidR="00F918AD" w:rsidRDefault="00F918AD" w:rsidP="00F7200B">
      <w:pPr>
        <w:pStyle w:val="Heading3"/>
        <w:numPr>
          <w:ilvl w:val="2"/>
          <w:numId w:val="49"/>
        </w:numPr>
      </w:pPr>
      <w:r>
        <w:t>anticipated quantum of the Dispute (in money and, if applicable, in time).</w:t>
      </w:r>
    </w:p>
    <w:p w14:paraId="7878AD97" w14:textId="77777777" w:rsidR="00F918AD" w:rsidRDefault="00F918AD" w:rsidP="00F7200B">
      <w:pPr>
        <w:pStyle w:val="Heading2"/>
        <w:numPr>
          <w:ilvl w:val="1"/>
          <w:numId w:val="49"/>
        </w:numPr>
      </w:pPr>
      <w:bookmarkStart w:id="1938" w:name="_Toc104319327"/>
      <w:bookmarkStart w:id="1939" w:name="_Toc140565364"/>
      <w:bookmarkStart w:id="1940" w:name="_Toc140565524"/>
      <w:bookmarkStart w:id="1941" w:name="_Toc140565683"/>
      <w:bookmarkStart w:id="1942" w:name="_Toc140573496"/>
      <w:bookmarkStart w:id="1943" w:name="_Toc166600339"/>
      <w:bookmarkStart w:id="1944" w:name="_Toc492504887"/>
      <w:bookmarkStart w:id="1945" w:name="_Toc515359124"/>
      <w:bookmarkStart w:id="1946" w:name="_Toc515470293"/>
      <w:bookmarkStart w:id="1947" w:name="_Ref101432542"/>
      <w:r>
        <w:t>Procedure to resolve Disputes</w:t>
      </w:r>
      <w:bookmarkEnd w:id="1938"/>
      <w:bookmarkEnd w:id="1939"/>
      <w:bookmarkEnd w:id="1940"/>
      <w:bookmarkEnd w:id="1941"/>
      <w:bookmarkEnd w:id="1942"/>
      <w:bookmarkEnd w:id="1943"/>
    </w:p>
    <w:p w14:paraId="48A86FB8" w14:textId="77777777" w:rsidR="00F918AD" w:rsidRDefault="00F918AD" w:rsidP="00F7200B">
      <w:pPr>
        <w:pStyle w:val="Heading3"/>
        <w:numPr>
          <w:ilvl w:val="2"/>
          <w:numId w:val="49"/>
        </w:numPr>
      </w:pPr>
      <w:r w:rsidRPr="00B76619">
        <w:t xml:space="preserve">If there is a </w:t>
      </w:r>
      <w:r>
        <w:t>D</w:t>
      </w:r>
      <w:r w:rsidRPr="00B76619">
        <w:t>ispute, the</w:t>
      </w:r>
      <w:r>
        <w:t xml:space="preserve">n the parties </w:t>
      </w:r>
      <w:r w:rsidRPr="00B76619">
        <w:t xml:space="preserve">must use reasonable endeavours to </w:t>
      </w:r>
      <w:r>
        <w:t>resolve</w:t>
      </w:r>
      <w:r w:rsidRPr="00B76619">
        <w:t xml:space="preserve"> th</w:t>
      </w:r>
      <w:r>
        <w:t>at</w:t>
      </w:r>
      <w:r w:rsidRPr="00B76619">
        <w:t xml:space="preserve"> </w:t>
      </w:r>
      <w:r>
        <w:t>D</w:t>
      </w:r>
      <w:r w:rsidRPr="00B76619">
        <w:t>ispute as soon as practicable</w:t>
      </w:r>
      <w:r>
        <w:t>.</w:t>
      </w:r>
    </w:p>
    <w:p w14:paraId="00D2B50C" w14:textId="77777777" w:rsidR="00F918AD" w:rsidRDefault="00F918AD" w:rsidP="00F7200B">
      <w:pPr>
        <w:pStyle w:val="Heading3"/>
        <w:numPr>
          <w:ilvl w:val="2"/>
          <w:numId w:val="49"/>
        </w:numPr>
      </w:pPr>
      <w:r>
        <w:t>The procedure that is to be followed to resolve a Dispute is as follows:</w:t>
      </w:r>
    </w:p>
    <w:p w14:paraId="2E78409D" w14:textId="45299EE8" w:rsidR="00F918AD" w:rsidRDefault="00F918AD" w:rsidP="00F7200B">
      <w:pPr>
        <w:pStyle w:val="Heading4"/>
        <w:numPr>
          <w:ilvl w:val="3"/>
          <w:numId w:val="49"/>
        </w:numPr>
      </w:pPr>
      <w:r>
        <w:t xml:space="preserve">first, negotiation of the Dispute under clause </w:t>
      </w:r>
      <w:r>
        <w:fldChar w:fldCharType="begin"/>
      </w:r>
      <w:r>
        <w:instrText xml:space="preserve"> REF _Ref103668747 \r \h </w:instrText>
      </w:r>
      <w:r>
        <w:fldChar w:fldCharType="separate"/>
      </w:r>
      <w:r w:rsidR="00D13566">
        <w:t>23.5</w:t>
      </w:r>
      <w:r>
        <w:fldChar w:fldCharType="end"/>
      </w:r>
      <w:r>
        <w:t>;</w:t>
      </w:r>
    </w:p>
    <w:p w14:paraId="565383CD" w14:textId="763EC9C4" w:rsidR="00F918AD" w:rsidRDefault="00F918AD" w:rsidP="00F7200B">
      <w:pPr>
        <w:pStyle w:val="Heading4"/>
        <w:numPr>
          <w:ilvl w:val="3"/>
          <w:numId w:val="49"/>
        </w:numPr>
      </w:pPr>
      <w:r>
        <w:t xml:space="preserve">second, referral of the Dispute for determination by an Independent Expert under clause </w:t>
      </w:r>
      <w:r>
        <w:fldChar w:fldCharType="begin"/>
      </w:r>
      <w:r>
        <w:instrText xml:space="preserve"> REF _Ref515106310 \r \h </w:instrText>
      </w:r>
      <w:r>
        <w:fldChar w:fldCharType="separate"/>
      </w:r>
      <w:r w:rsidR="00D13566">
        <w:t>23.6</w:t>
      </w:r>
      <w:r>
        <w:fldChar w:fldCharType="end"/>
      </w:r>
      <w:r>
        <w:t xml:space="preserve"> (if applicable); and</w:t>
      </w:r>
    </w:p>
    <w:p w14:paraId="5CF440BA" w14:textId="77777777" w:rsidR="00F918AD" w:rsidRDefault="00F918AD" w:rsidP="00F7200B">
      <w:pPr>
        <w:pStyle w:val="Heading4"/>
        <w:numPr>
          <w:ilvl w:val="3"/>
          <w:numId w:val="49"/>
        </w:numPr>
      </w:pPr>
      <w:r>
        <w:t>third, determination of the Dispute in a court of competent jurisdiction.</w:t>
      </w:r>
    </w:p>
    <w:p w14:paraId="2163FB49" w14:textId="77777777" w:rsidR="00F918AD" w:rsidRDefault="00F918AD" w:rsidP="00F7200B">
      <w:pPr>
        <w:pStyle w:val="Heading2"/>
        <w:numPr>
          <w:ilvl w:val="1"/>
          <w:numId w:val="49"/>
        </w:numPr>
      </w:pPr>
      <w:bookmarkStart w:id="1948" w:name="_Ref103668747"/>
      <w:bookmarkStart w:id="1949" w:name="_Toc104319328"/>
      <w:bookmarkStart w:id="1950" w:name="_Toc140565365"/>
      <w:bookmarkStart w:id="1951" w:name="_Toc140565525"/>
      <w:bookmarkStart w:id="1952" w:name="_Toc140565684"/>
      <w:bookmarkStart w:id="1953" w:name="_Toc140573497"/>
      <w:bookmarkStart w:id="1954" w:name="_Toc166600340"/>
      <w:r>
        <w:t>Negotiation</w:t>
      </w:r>
      <w:bookmarkEnd w:id="1944"/>
      <w:bookmarkEnd w:id="1945"/>
      <w:bookmarkEnd w:id="1946"/>
      <w:bookmarkEnd w:id="1947"/>
      <w:bookmarkEnd w:id="1948"/>
      <w:bookmarkEnd w:id="1949"/>
      <w:bookmarkEnd w:id="1950"/>
      <w:bookmarkEnd w:id="1951"/>
      <w:bookmarkEnd w:id="1952"/>
      <w:bookmarkEnd w:id="1953"/>
      <w:bookmarkEnd w:id="1954"/>
    </w:p>
    <w:p w14:paraId="13ABDF96" w14:textId="77777777" w:rsidR="00F918AD" w:rsidRDefault="00F918AD" w:rsidP="00F7200B">
      <w:pPr>
        <w:pStyle w:val="Heading3"/>
        <w:numPr>
          <w:ilvl w:val="2"/>
          <w:numId w:val="46"/>
        </w:numPr>
      </w:pPr>
      <w:bookmarkStart w:id="1955" w:name="_Ref103668795"/>
      <w:r>
        <w:t xml:space="preserve">Within </w:t>
      </w:r>
      <w:r w:rsidRPr="007E5840">
        <w:t>10</w:t>
      </w:r>
      <w:r>
        <w:t xml:space="preserve"> Business Days after the service of a Dispute Notice, a senior representative of each party must meet, negotiate and seek to resolve the Dispute in good faith.</w:t>
      </w:r>
      <w:bookmarkEnd w:id="1955"/>
    </w:p>
    <w:p w14:paraId="43AD3C95" w14:textId="6C6B5A2E" w:rsidR="00F918AD" w:rsidRDefault="00F918AD" w:rsidP="00F7200B">
      <w:pPr>
        <w:pStyle w:val="Heading3"/>
        <w:numPr>
          <w:ilvl w:val="2"/>
          <w:numId w:val="49"/>
        </w:numPr>
      </w:pPr>
      <w:bookmarkStart w:id="1956" w:name="_Ref104377508"/>
      <w:r>
        <w:t xml:space="preserve">If the Dispute is not resolved within 20 Business Days after the negotiations between senior representatives commencing under paragraph </w:t>
      </w:r>
      <w:r>
        <w:fldChar w:fldCharType="begin"/>
      </w:r>
      <w:r>
        <w:instrText xml:space="preserve"> REF _Ref103668795 \n \h </w:instrText>
      </w:r>
      <w:r>
        <w:fldChar w:fldCharType="separate"/>
      </w:r>
      <w:r w:rsidR="00D13566">
        <w:t>(a)</w:t>
      </w:r>
      <w:r>
        <w:fldChar w:fldCharType="end"/>
      </w:r>
      <w:r>
        <w:t>, then either party may by written notice:</w:t>
      </w:r>
      <w:bookmarkEnd w:id="1956"/>
    </w:p>
    <w:p w14:paraId="67F9F7B8" w14:textId="77777777" w:rsidR="00F918AD" w:rsidRDefault="00F918AD" w:rsidP="00F7200B">
      <w:pPr>
        <w:pStyle w:val="Heading4"/>
        <w:numPr>
          <w:ilvl w:val="3"/>
          <w:numId w:val="49"/>
        </w:numPr>
      </w:pPr>
      <w:r>
        <w:t>where the Dispute is of a technical or engineering nature, or in connection with a Social Licence Commitment, refer the Dispute for determination by an Independent Expert; and</w:t>
      </w:r>
    </w:p>
    <w:p w14:paraId="7BA134A4" w14:textId="77777777" w:rsidR="00F918AD" w:rsidRDefault="00F918AD" w:rsidP="00F7200B">
      <w:pPr>
        <w:pStyle w:val="Heading4"/>
        <w:numPr>
          <w:ilvl w:val="3"/>
          <w:numId w:val="49"/>
        </w:numPr>
      </w:pPr>
      <w:r>
        <w:t>where the Dispute is not of a technical or engineering nature, commence proceedings in a court of competent jurisdiction.</w:t>
      </w:r>
    </w:p>
    <w:p w14:paraId="726D7FDF" w14:textId="77777777" w:rsidR="00F918AD" w:rsidRPr="007E5840" w:rsidRDefault="00F918AD" w:rsidP="00F7200B">
      <w:pPr>
        <w:pStyle w:val="Heading2"/>
        <w:numPr>
          <w:ilvl w:val="1"/>
          <w:numId w:val="49"/>
        </w:numPr>
      </w:pPr>
      <w:bookmarkStart w:id="1957" w:name="_Toc94798389"/>
      <w:bookmarkStart w:id="1958" w:name="_Toc94872315"/>
      <w:bookmarkStart w:id="1959" w:name="_Toc94885613"/>
      <w:bookmarkStart w:id="1960" w:name="_Toc94886048"/>
      <w:bookmarkStart w:id="1961" w:name="_Toc94886493"/>
      <w:bookmarkStart w:id="1962" w:name="_Toc99721858"/>
      <w:bookmarkStart w:id="1963" w:name="_Toc99723619"/>
      <w:bookmarkStart w:id="1964" w:name="_Ref515106310"/>
      <w:bookmarkStart w:id="1965" w:name="_Toc515359125"/>
      <w:bookmarkStart w:id="1966" w:name="_Toc515470294"/>
      <w:bookmarkStart w:id="1967" w:name="_Toc104319329"/>
      <w:bookmarkStart w:id="1968" w:name="_Toc140565366"/>
      <w:bookmarkStart w:id="1969" w:name="_Toc140565526"/>
      <w:bookmarkStart w:id="1970" w:name="_Toc140565685"/>
      <w:bookmarkStart w:id="1971" w:name="_Toc140573498"/>
      <w:bookmarkStart w:id="1972" w:name="_Toc166600341"/>
      <w:bookmarkEnd w:id="1957"/>
      <w:bookmarkEnd w:id="1958"/>
      <w:bookmarkEnd w:id="1959"/>
      <w:bookmarkEnd w:id="1960"/>
      <w:bookmarkEnd w:id="1961"/>
      <w:bookmarkEnd w:id="1962"/>
      <w:bookmarkEnd w:id="1963"/>
      <w:r w:rsidRPr="007E5840">
        <w:t>Independent Expert</w:t>
      </w:r>
      <w:bookmarkEnd w:id="1964"/>
      <w:bookmarkEnd w:id="1965"/>
      <w:bookmarkEnd w:id="1966"/>
      <w:bookmarkEnd w:id="1967"/>
      <w:bookmarkEnd w:id="1968"/>
      <w:bookmarkEnd w:id="1969"/>
      <w:bookmarkEnd w:id="1970"/>
      <w:bookmarkEnd w:id="1971"/>
      <w:bookmarkEnd w:id="1972"/>
    </w:p>
    <w:p w14:paraId="6DCF776F" w14:textId="075A4A90" w:rsidR="00F918AD" w:rsidRPr="007E5840" w:rsidRDefault="00F918AD" w:rsidP="00F7200B">
      <w:pPr>
        <w:pStyle w:val="Heading3"/>
        <w:numPr>
          <w:ilvl w:val="2"/>
          <w:numId w:val="46"/>
        </w:numPr>
      </w:pPr>
      <w:bookmarkStart w:id="1973" w:name="_Toc515359126"/>
      <w:bookmarkStart w:id="1974" w:name="_Hlk104317461"/>
      <w:bookmarkStart w:id="1975" w:name="_Ref103668824"/>
      <w:r w:rsidRPr="007E5840">
        <w:t xml:space="preserve">If this agreement provides that a </w:t>
      </w:r>
      <w:r>
        <w:t>D</w:t>
      </w:r>
      <w:r w:rsidRPr="007E5840">
        <w:t xml:space="preserve">ispute is to be referred </w:t>
      </w:r>
      <w:r>
        <w:t>for determination by</w:t>
      </w:r>
      <w:r w:rsidRPr="007E5840">
        <w:t xml:space="preserve"> an </w:t>
      </w:r>
      <w:r>
        <w:t xml:space="preserve">independent </w:t>
      </w:r>
      <w:r w:rsidRPr="007E5840">
        <w:t xml:space="preserve">expert, </w:t>
      </w:r>
      <w:r>
        <w:t xml:space="preserve">then </w:t>
      </w:r>
      <w:r w:rsidRPr="007E5840">
        <w:t xml:space="preserve">the parties must appoint a </w:t>
      </w:r>
      <w:r>
        <w:t>person to which the Dispute will be referred for determination</w:t>
      </w:r>
      <w:r w:rsidRPr="007E5840">
        <w:t xml:space="preserve"> (</w:t>
      </w:r>
      <w:r w:rsidRPr="006F568E">
        <w:rPr>
          <w:b/>
          <w:bCs/>
        </w:rPr>
        <w:t>Independent</w:t>
      </w:r>
      <w:r>
        <w:t xml:space="preserve"> </w:t>
      </w:r>
      <w:r w:rsidRPr="007E5840">
        <w:rPr>
          <w:b/>
        </w:rPr>
        <w:t>Expert</w:t>
      </w:r>
      <w:r w:rsidRPr="007E5840">
        <w:t>)</w:t>
      </w:r>
      <w:bookmarkEnd w:id="1973"/>
      <w:r w:rsidRPr="007E5840">
        <w:t xml:space="preserve"> by mutual agreement within 10 Bu</w:t>
      </w:r>
      <w:r>
        <w:t>siness Days after a notice referring a Dispute to an Independent Expert being given (or such longer period the parties agree</w:t>
      </w:r>
      <w:bookmarkEnd w:id="1974"/>
      <w:r>
        <w:t>).</w:t>
      </w:r>
      <w:bookmarkEnd w:id="1975"/>
    </w:p>
    <w:p w14:paraId="4B25CD0B" w14:textId="6837B7CA" w:rsidR="00F918AD" w:rsidRDefault="00F918AD" w:rsidP="00F7200B">
      <w:pPr>
        <w:pStyle w:val="Heading3"/>
        <w:numPr>
          <w:ilvl w:val="2"/>
          <w:numId w:val="46"/>
        </w:numPr>
      </w:pPr>
      <w:bookmarkStart w:id="1976" w:name="_Ref103668836"/>
      <w:r>
        <w:t xml:space="preserve">Failing agreement within the period specified in paragraph </w:t>
      </w:r>
      <w:r>
        <w:fldChar w:fldCharType="begin"/>
      </w:r>
      <w:r>
        <w:instrText xml:space="preserve"> REF _Ref103668824 \r \h </w:instrText>
      </w:r>
      <w:r>
        <w:fldChar w:fldCharType="separate"/>
      </w:r>
      <w:r w:rsidR="00D13566">
        <w:t>(a)</w:t>
      </w:r>
      <w:r>
        <w:fldChar w:fldCharType="end"/>
      </w:r>
      <w:r>
        <w:t>, either party may request the CEO of the Resolution Institute (or their independent nominee) to appoint an Independent Expert.</w:t>
      </w:r>
      <w:bookmarkEnd w:id="1976"/>
    </w:p>
    <w:p w14:paraId="0437F23F" w14:textId="64FE8BA5" w:rsidR="00F918AD" w:rsidRDefault="00F918AD" w:rsidP="00F7200B">
      <w:pPr>
        <w:pStyle w:val="Heading3"/>
        <w:numPr>
          <w:ilvl w:val="2"/>
          <w:numId w:val="46"/>
        </w:numPr>
      </w:pPr>
      <w:r>
        <w:t xml:space="preserve">If an Independent Expert is not appointed within 20 Business Days after the date of the request being made under paragraph </w:t>
      </w:r>
      <w:r>
        <w:fldChar w:fldCharType="begin"/>
      </w:r>
      <w:r>
        <w:instrText xml:space="preserve"> REF _Ref103668836 \r \h </w:instrText>
      </w:r>
      <w:r>
        <w:fldChar w:fldCharType="separate"/>
      </w:r>
      <w:r w:rsidR="00D13566">
        <w:t>(b)</w:t>
      </w:r>
      <w:r>
        <w:fldChar w:fldCharType="end"/>
      </w:r>
      <w:r>
        <w:t>, then either party may commence proceedings in a court of competent jurisdiction in relation to the Dispute.</w:t>
      </w:r>
    </w:p>
    <w:p w14:paraId="715506CB" w14:textId="77777777" w:rsidR="00F918AD" w:rsidRDefault="00F918AD" w:rsidP="00F7200B">
      <w:pPr>
        <w:pStyle w:val="Heading3"/>
        <w:numPr>
          <w:ilvl w:val="2"/>
          <w:numId w:val="46"/>
        </w:numPr>
      </w:pPr>
      <w:bookmarkStart w:id="1977" w:name="_Toc515359127"/>
      <w:r>
        <w:t>The Independent Expert appointed must have reasonable qualifications, and commercial and practical experience, in the area of the Dispute (including in the context of the NEM) and no interest or duty which conflicts or may conflict with their function as an Independent Expert.</w:t>
      </w:r>
      <w:bookmarkEnd w:id="1977"/>
    </w:p>
    <w:p w14:paraId="65F28484" w14:textId="77777777" w:rsidR="00F918AD" w:rsidRDefault="00F918AD" w:rsidP="00F7200B">
      <w:pPr>
        <w:pStyle w:val="Heading3"/>
        <w:numPr>
          <w:ilvl w:val="2"/>
          <w:numId w:val="46"/>
        </w:numPr>
      </w:pPr>
      <w:bookmarkStart w:id="1978" w:name="_Toc515359128"/>
      <w:r>
        <w:t>The Independent Expert will act as an expert and not as an arbitrator.</w:t>
      </w:r>
      <w:bookmarkEnd w:id="1978"/>
    </w:p>
    <w:p w14:paraId="23D2B603" w14:textId="77777777" w:rsidR="00F918AD" w:rsidRDefault="00F918AD" w:rsidP="00F7200B">
      <w:pPr>
        <w:pStyle w:val="Heading3"/>
        <w:numPr>
          <w:ilvl w:val="2"/>
          <w:numId w:val="46"/>
        </w:numPr>
      </w:pPr>
      <w:bookmarkStart w:id="1979" w:name="_Toc515359129"/>
      <w:r>
        <w:t>The parties must comply with all reasonable requests by an Independent Expert for information relating to the Dispute.</w:t>
      </w:r>
      <w:bookmarkEnd w:id="1979"/>
    </w:p>
    <w:p w14:paraId="659D66CE" w14:textId="77777777" w:rsidR="00F918AD" w:rsidRDefault="00F918AD" w:rsidP="00F7200B">
      <w:pPr>
        <w:pStyle w:val="Heading3"/>
        <w:numPr>
          <w:ilvl w:val="2"/>
          <w:numId w:val="46"/>
        </w:numPr>
      </w:pPr>
      <w:r>
        <w:t>The parties must ensure that the Independent Expert’s terms of appointment include the following requirements:</w:t>
      </w:r>
    </w:p>
    <w:p w14:paraId="627DE53E" w14:textId="77777777" w:rsidR="00F918AD" w:rsidRDefault="00F918AD" w:rsidP="00F7200B">
      <w:pPr>
        <w:pStyle w:val="Heading4"/>
        <w:numPr>
          <w:ilvl w:val="3"/>
          <w:numId w:val="46"/>
        </w:numPr>
      </w:pPr>
      <w:r>
        <w:t>the Independent Expert must consult with the parties concerning the matters under Dispute;</w:t>
      </w:r>
    </w:p>
    <w:p w14:paraId="12D077C2" w14:textId="77777777" w:rsidR="00F918AD" w:rsidRDefault="00F918AD" w:rsidP="00F7200B">
      <w:pPr>
        <w:pStyle w:val="Heading4"/>
        <w:numPr>
          <w:ilvl w:val="3"/>
          <w:numId w:val="46"/>
        </w:numPr>
      </w:pPr>
      <w:r>
        <w:t xml:space="preserve">the Independent Expert must make a draft report available to the parties within </w:t>
      </w:r>
      <w:r w:rsidRPr="007E5840">
        <w:t>30</w:t>
      </w:r>
      <w:r>
        <w:t xml:space="preserve"> Business Days after their appointment;</w:t>
      </w:r>
    </w:p>
    <w:p w14:paraId="628F0718" w14:textId="77777777" w:rsidR="00F918AD" w:rsidRDefault="00F918AD" w:rsidP="00F7200B">
      <w:pPr>
        <w:pStyle w:val="Heading4"/>
        <w:numPr>
          <w:ilvl w:val="3"/>
          <w:numId w:val="46"/>
        </w:numPr>
      </w:pPr>
      <w:r>
        <w:t>the Independent Expert must meet with representatives of the parties to discuss any queries they may have in relation to the draft report;</w:t>
      </w:r>
    </w:p>
    <w:p w14:paraId="241017B6" w14:textId="77777777" w:rsidR="00F918AD" w:rsidRDefault="00F918AD" w:rsidP="00F7200B">
      <w:pPr>
        <w:pStyle w:val="Heading4"/>
        <w:numPr>
          <w:ilvl w:val="3"/>
          <w:numId w:val="46"/>
        </w:numPr>
      </w:pPr>
      <w:r>
        <w:t>the Independent Expert must keep information provided by or on behalf of the parties to the Independent Expert confidential;</w:t>
      </w:r>
    </w:p>
    <w:p w14:paraId="186A5B7D" w14:textId="77777777" w:rsidR="00F918AD" w:rsidRDefault="00F918AD" w:rsidP="00F7200B">
      <w:pPr>
        <w:pStyle w:val="Heading4"/>
        <w:numPr>
          <w:ilvl w:val="3"/>
          <w:numId w:val="46"/>
        </w:numPr>
      </w:pPr>
      <w:r>
        <w:t>the Independent Expert may investigate the matters under Dispute and make inquiries in relation to them, and take the advice of any other person the Independent Expert deems appropriate; and</w:t>
      </w:r>
    </w:p>
    <w:p w14:paraId="434490FE" w14:textId="77777777" w:rsidR="00F918AD" w:rsidRDefault="00F918AD" w:rsidP="00F7200B">
      <w:pPr>
        <w:pStyle w:val="Heading4"/>
        <w:numPr>
          <w:ilvl w:val="3"/>
          <w:numId w:val="46"/>
        </w:numPr>
      </w:pPr>
      <w:r>
        <w:t xml:space="preserve">the Independent Expert will use their best endeavours to notify the parties of the Independent Expert’s determination within </w:t>
      </w:r>
      <w:r w:rsidRPr="007E5840">
        <w:t>60</w:t>
      </w:r>
      <w:r>
        <w:t xml:space="preserve"> Business Days after the reference to the Independent Expert.</w:t>
      </w:r>
    </w:p>
    <w:p w14:paraId="387B3E29" w14:textId="77777777" w:rsidR="00F918AD" w:rsidRDefault="00F918AD" w:rsidP="00F7200B">
      <w:pPr>
        <w:pStyle w:val="Heading3"/>
        <w:numPr>
          <w:ilvl w:val="2"/>
          <w:numId w:val="46"/>
        </w:numPr>
      </w:pPr>
      <w:bookmarkStart w:id="1980" w:name="_Toc515359130"/>
      <w:r>
        <w:t>In the absence of fraud or manifest error, the parties agree that any decision or award made by an Independent Expert will be final and binding.</w:t>
      </w:r>
      <w:bookmarkEnd w:id="1980"/>
    </w:p>
    <w:p w14:paraId="6B0C7539" w14:textId="77777777" w:rsidR="00F918AD" w:rsidRDefault="00F918AD" w:rsidP="00F7200B">
      <w:pPr>
        <w:pStyle w:val="Heading3"/>
        <w:numPr>
          <w:ilvl w:val="2"/>
          <w:numId w:val="46"/>
        </w:numPr>
      </w:pPr>
      <w:bookmarkStart w:id="1981" w:name="_Toc515359131"/>
      <w:r>
        <w:t>Each party will bear its own costs in relation to or in connection with any determination by an Independent Expert.</w:t>
      </w:r>
      <w:bookmarkEnd w:id="1981"/>
    </w:p>
    <w:p w14:paraId="57F9ECBD" w14:textId="77777777" w:rsidR="00F918AD" w:rsidRPr="00CD210B" w:rsidRDefault="00F918AD" w:rsidP="00F7200B">
      <w:pPr>
        <w:pStyle w:val="Heading3"/>
        <w:numPr>
          <w:ilvl w:val="2"/>
          <w:numId w:val="49"/>
        </w:numPr>
      </w:pPr>
      <w:r>
        <w:t>The costs of the Independent Expert will be borne equally between the parties.</w:t>
      </w:r>
    </w:p>
    <w:p w14:paraId="29FBF131" w14:textId="2B0700B5" w:rsidR="00F918AD" w:rsidRDefault="00F918AD" w:rsidP="00F7200B">
      <w:pPr>
        <w:pStyle w:val="Heading2"/>
        <w:numPr>
          <w:ilvl w:val="1"/>
          <w:numId w:val="49"/>
        </w:numPr>
      </w:pPr>
      <w:bookmarkStart w:id="1982" w:name="_Toc492504888"/>
      <w:bookmarkStart w:id="1983" w:name="_Toc515359132"/>
      <w:bookmarkStart w:id="1984" w:name="_Toc515470295"/>
      <w:bookmarkStart w:id="1985" w:name="_Toc104319330"/>
      <w:bookmarkStart w:id="1986" w:name="_Toc140565367"/>
      <w:bookmarkStart w:id="1987" w:name="_Toc140565527"/>
      <w:bookmarkStart w:id="1988" w:name="_Toc140565686"/>
      <w:bookmarkStart w:id="1989" w:name="_Toc140573499"/>
      <w:bookmarkStart w:id="1990" w:name="_Toc166600342"/>
      <w:r>
        <w:t xml:space="preserve">Other </w:t>
      </w:r>
      <w:r w:rsidR="005815B6">
        <w:t>r</w:t>
      </w:r>
      <w:r>
        <w:t>elief</w:t>
      </w:r>
      <w:bookmarkEnd w:id="1982"/>
      <w:bookmarkEnd w:id="1983"/>
      <w:bookmarkEnd w:id="1984"/>
      <w:bookmarkEnd w:id="1985"/>
      <w:bookmarkEnd w:id="1986"/>
      <w:bookmarkEnd w:id="1987"/>
      <w:bookmarkEnd w:id="1988"/>
      <w:bookmarkEnd w:id="1989"/>
      <w:bookmarkEnd w:id="1990"/>
    </w:p>
    <w:p w14:paraId="4160B92C" w14:textId="7C536F56" w:rsidR="00F918AD" w:rsidRDefault="00F918AD" w:rsidP="005E35C5">
      <w:pPr>
        <w:pStyle w:val="Indent2"/>
      </w:pPr>
      <w:bookmarkStart w:id="1991" w:name="_Toc515359133"/>
      <w:r>
        <w:t>The Dispute resolution procedures in this clause </w:t>
      </w:r>
      <w:r>
        <w:fldChar w:fldCharType="begin"/>
      </w:r>
      <w:r>
        <w:instrText xml:space="preserve"> REF _Ref467517745 \w \h </w:instrText>
      </w:r>
      <w:r>
        <w:fldChar w:fldCharType="separate"/>
      </w:r>
      <w:r w:rsidR="00D13566">
        <w:t>23</w:t>
      </w:r>
      <w:r>
        <w:fldChar w:fldCharType="end"/>
      </w:r>
      <w:r>
        <w:t xml:space="preserve"> do not apply to impair, delay or otherwise prejudice the exercise by a party of its rights provided in this agreement (including any right of termination).</w:t>
      </w:r>
      <w:bookmarkEnd w:id="1991"/>
    </w:p>
    <w:p w14:paraId="36AC94B1" w14:textId="77777777" w:rsidR="00F918AD" w:rsidRDefault="00F918AD" w:rsidP="00F7200B">
      <w:pPr>
        <w:pStyle w:val="Heading2"/>
        <w:numPr>
          <w:ilvl w:val="1"/>
          <w:numId w:val="49"/>
        </w:numPr>
      </w:pPr>
      <w:bookmarkStart w:id="1992" w:name="_Toc104319331"/>
      <w:bookmarkStart w:id="1993" w:name="_Toc140565368"/>
      <w:bookmarkStart w:id="1994" w:name="_Toc140565528"/>
      <w:bookmarkStart w:id="1995" w:name="_Toc140565687"/>
      <w:bookmarkStart w:id="1996" w:name="_Toc140573500"/>
      <w:bookmarkStart w:id="1997" w:name="_Toc166600343"/>
      <w:bookmarkStart w:id="1998" w:name="_Ref101432269"/>
      <w:r>
        <w:t>Continued performance following a Dispute</w:t>
      </w:r>
      <w:bookmarkEnd w:id="1992"/>
      <w:bookmarkEnd w:id="1993"/>
      <w:bookmarkEnd w:id="1994"/>
      <w:bookmarkEnd w:id="1995"/>
      <w:bookmarkEnd w:id="1996"/>
      <w:bookmarkEnd w:id="1997"/>
    </w:p>
    <w:p w14:paraId="15D11DA0" w14:textId="77777777" w:rsidR="00F918AD" w:rsidRDefault="00F918AD" w:rsidP="005E35C5">
      <w:pPr>
        <w:pStyle w:val="Indent2"/>
      </w:pPr>
      <w:r w:rsidRPr="00677545">
        <w:t xml:space="preserve">Despite </w:t>
      </w:r>
      <w:r>
        <w:t xml:space="preserve">the existence of </w:t>
      </w:r>
      <w:r w:rsidRPr="00677545">
        <w:t xml:space="preserve">any </w:t>
      </w:r>
      <w:r>
        <w:t>D</w:t>
      </w:r>
      <w:r w:rsidRPr="00677545">
        <w:t xml:space="preserve">ispute, each party must continue to perform its obligations under this </w:t>
      </w:r>
      <w:r>
        <w:t>agreement.</w:t>
      </w:r>
    </w:p>
    <w:p w14:paraId="126A3601" w14:textId="77777777" w:rsidR="00F918AD" w:rsidRDefault="00F918AD" w:rsidP="00F7200B">
      <w:pPr>
        <w:pStyle w:val="Heading2"/>
        <w:numPr>
          <w:ilvl w:val="1"/>
          <w:numId w:val="49"/>
        </w:numPr>
      </w:pPr>
      <w:bookmarkStart w:id="1999" w:name="_Ref103668697"/>
      <w:bookmarkStart w:id="2000" w:name="_Toc104319332"/>
      <w:bookmarkStart w:id="2001" w:name="_Toc140565369"/>
      <w:bookmarkStart w:id="2002" w:name="_Toc140565529"/>
      <w:bookmarkStart w:id="2003" w:name="_Toc140565688"/>
      <w:bookmarkStart w:id="2004" w:name="_Toc140573501"/>
      <w:bookmarkStart w:id="2005" w:name="_Toc166600344"/>
      <w:r>
        <w:t>Interim relief</w:t>
      </w:r>
      <w:bookmarkEnd w:id="1999"/>
      <w:bookmarkEnd w:id="2000"/>
      <w:bookmarkEnd w:id="2001"/>
      <w:bookmarkEnd w:id="2002"/>
      <w:bookmarkEnd w:id="2003"/>
      <w:bookmarkEnd w:id="2004"/>
      <w:bookmarkEnd w:id="2005"/>
    </w:p>
    <w:p w14:paraId="0FA684A8" w14:textId="54337392" w:rsidR="00F918AD" w:rsidRDefault="00F918AD" w:rsidP="005E35C5">
      <w:pPr>
        <w:pStyle w:val="Indent2"/>
      </w:pPr>
      <w:r>
        <w:t>Nothing in this clause </w:t>
      </w:r>
      <w:r>
        <w:rPr>
          <w:highlight w:val="yellow"/>
        </w:rPr>
        <w:fldChar w:fldCharType="begin"/>
      </w:r>
      <w:r>
        <w:instrText xml:space="preserve"> REF _Ref467518367 \n \h </w:instrText>
      </w:r>
      <w:r>
        <w:rPr>
          <w:highlight w:val="yellow"/>
        </w:rPr>
      </w:r>
      <w:r>
        <w:rPr>
          <w:highlight w:val="yellow"/>
        </w:rPr>
        <w:fldChar w:fldCharType="separate"/>
      </w:r>
      <w:r w:rsidR="00D13566">
        <w:t>23</w:t>
      </w:r>
      <w:r>
        <w:rPr>
          <w:highlight w:val="yellow"/>
        </w:rPr>
        <w:fldChar w:fldCharType="end"/>
      </w:r>
      <w:r>
        <w:t xml:space="preserve"> prevents either party from seeking urgent injunctive or declaratory relief.</w:t>
      </w:r>
      <w:bookmarkEnd w:id="1911"/>
      <w:bookmarkEnd w:id="1912"/>
      <w:bookmarkEnd w:id="1913"/>
      <w:bookmarkEnd w:id="1914"/>
      <w:bookmarkEnd w:id="1998"/>
    </w:p>
    <w:p w14:paraId="023BCEAB" w14:textId="77777777" w:rsidR="00F918AD" w:rsidRPr="00A97D57" w:rsidRDefault="00F918AD" w:rsidP="008A605F">
      <w:pPr>
        <w:pStyle w:val="Heading1"/>
      </w:pPr>
      <w:bookmarkStart w:id="2006" w:name="_Ref103643613"/>
      <w:bookmarkStart w:id="2007" w:name="_Ref103643642"/>
      <w:bookmarkStart w:id="2008" w:name="_Ref103643648"/>
      <w:bookmarkStart w:id="2009" w:name="_Toc140565370"/>
      <w:bookmarkStart w:id="2010" w:name="_Toc140565530"/>
      <w:bookmarkStart w:id="2011" w:name="_Toc140565689"/>
      <w:bookmarkStart w:id="2012" w:name="_Toc140573502"/>
      <w:bookmarkStart w:id="2013" w:name="_Toc166600345"/>
      <w:r w:rsidRPr="00A97D57">
        <w:t>Confidentiality</w:t>
      </w:r>
      <w:bookmarkEnd w:id="1808"/>
      <w:bookmarkEnd w:id="1809"/>
      <w:bookmarkEnd w:id="1810"/>
      <w:bookmarkEnd w:id="1811"/>
      <w:bookmarkEnd w:id="1812"/>
      <w:bookmarkEnd w:id="1813"/>
      <w:bookmarkEnd w:id="1814"/>
      <w:bookmarkEnd w:id="2006"/>
      <w:bookmarkEnd w:id="2007"/>
      <w:bookmarkEnd w:id="2008"/>
      <w:bookmarkEnd w:id="2009"/>
      <w:bookmarkEnd w:id="2010"/>
      <w:bookmarkEnd w:id="2011"/>
      <w:bookmarkEnd w:id="2012"/>
      <w:bookmarkEnd w:id="2013"/>
    </w:p>
    <w:p w14:paraId="4B741AFC" w14:textId="77777777" w:rsidR="00F918AD" w:rsidRDefault="00F918AD" w:rsidP="00F7200B">
      <w:pPr>
        <w:pStyle w:val="Heading2"/>
        <w:numPr>
          <w:ilvl w:val="1"/>
          <w:numId w:val="46"/>
        </w:numPr>
      </w:pPr>
      <w:bookmarkStart w:id="2014" w:name="_Toc104305727"/>
      <w:bookmarkStart w:id="2015" w:name="_Toc104319304"/>
      <w:bookmarkStart w:id="2016" w:name="_Toc140565371"/>
      <w:bookmarkStart w:id="2017" w:name="_Toc140565531"/>
      <w:bookmarkStart w:id="2018" w:name="_Toc140565690"/>
      <w:bookmarkStart w:id="2019" w:name="_Toc140573503"/>
      <w:bookmarkStart w:id="2020" w:name="_Toc166600346"/>
      <w:bookmarkStart w:id="2021" w:name="_Toc492504819"/>
      <w:bookmarkStart w:id="2022" w:name="_Toc515359026"/>
      <w:bookmarkStart w:id="2023" w:name="_Toc515470260"/>
      <w:bookmarkStart w:id="2024" w:name="_Ref57884909"/>
      <w:bookmarkStart w:id="2025" w:name="_Toc104238846"/>
      <w:r>
        <w:t xml:space="preserve">Disclosure of </w:t>
      </w:r>
      <w:bookmarkEnd w:id="2014"/>
      <w:r>
        <w:t>information</w:t>
      </w:r>
      <w:bookmarkEnd w:id="2015"/>
      <w:bookmarkEnd w:id="2016"/>
      <w:bookmarkEnd w:id="2017"/>
      <w:bookmarkEnd w:id="2018"/>
      <w:bookmarkEnd w:id="2019"/>
      <w:bookmarkEnd w:id="2020"/>
    </w:p>
    <w:p w14:paraId="403C1D7A" w14:textId="77777777" w:rsidR="00F918AD" w:rsidRDefault="00F918AD" w:rsidP="0053508A">
      <w:pPr>
        <w:pStyle w:val="Indent2"/>
        <w:keepNext/>
      </w:pPr>
      <w:r w:rsidRPr="00354E1C">
        <w:t>Each party agrees not to disclose</w:t>
      </w:r>
      <w:r>
        <w:t xml:space="preserve"> information</w:t>
      </w:r>
      <w:r w:rsidRPr="00354E1C">
        <w:t xml:space="preserve"> provided by </w:t>
      </w:r>
      <w:r>
        <w:t>the</w:t>
      </w:r>
      <w:r w:rsidRPr="00354E1C">
        <w:t xml:space="preserve"> </w:t>
      </w:r>
      <w:r>
        <w:t xml:space="preserve">other </w:t>
      </w:r>
      <w:r w:rsidRPr="00354E1C">
        <w:t xml:space="preserve">party (including </w:t>
      </w:r>
      <w:r>
        <w:t xml:space="preserve">the </w:t>
      </w:r>
      <w:r w:rsidRPr="00354E1C">
        <w:t>contents of</w:t>
      </w:r>
      <w:r>
        <w:t xml:space="preserve"> this agreement) except:</w:t>
      </w:r>
    </w:p>
    <w:p w14:paraId="5D439953" w14:textId="43EE00AA" w:rsidR="00F918AD" w:rsidRPr="00354E1C" w:rsidRDefault="00F918AD" w:rsidP="00F7200B">
      <w:pPr>
        <w:pStyle w:val="Heading3"/>
        <w:numPr>
          <w:ilvl w:val="2"/>
          <w:numId w:val="46"/>
        </w:numPr>
      </w:pPr>
      <w:r>
        <w:t xml:space="preserve">information that is publicly available (other than through a breach of this clause </w:t>
      </w:r>
      <w:r>
        <w:fldChar w:fldCharType="begin"/>
      </w:r>
      <w:r>
        <w:instrText xml:space="preserve"> REF _Ref103643613 \w \h </w:instrText>
      </w:r>
      <w:r>
        <w:fldChar w:fldCharType="separate"/>
      </w:r>
      <w:r w:rsidR="00D13566">
        <w:t>24</w:t>
      </w:r>
      <w:r>
        <w:fldChar w:fldCharType="end"/>
      </w:r>
      <w:r>
        <w:t>);</w:t>
      </w:r>
    </w:p>
    <w:p w14:paraId="055DF45A" w14:textId="77777777" w:rsidR="00F918AD" w:rsidRPr="00354E1C" w:rsidRDefault="00F918AD" w:rsidP="00F7200B">
      <w:pPr>
        <w:pStyle w:val="Heading3"/>
        <w:numPr>
          <w:ilvl w:val="2"/>
          <w:numId w:val="46"/>
        </w:numPr>
      </w:pPr>
      <w:r w:rsidRPr="00354E1C">
        <w:t xml:space="preserve">to any person in connection with an exercise of rights or a dealing, or proposed dealing, with rights or obligations in </w:t>
      </w:r>
      <w:r>
        <w:t>connection with this agreement;</w:t>
      </w:r>
    </w:p>
    <w:p w14:paraId="0073C317" w14:textId="77777777" w:rsidR="00F918AD" w:rsidRDefault="00F918AD" w:rsidP="00F7200B">
      <w:pPr>
        <w:pStyle w:val="Heading3"/>
        <w:numPr>
          <w:ilvl w:val="2"/>
          <w:numId w:val="46"/>
        </w:numPr>
      </w:pPr>
      <w:r w:rsidRPr="00354E1C">
        <w:t xml:space="preserve">to officers, employees, agents, contractors, legal and other advisers and auditors of the </w:t>
      </w:r>
      <w:r>
        <w:t>party</w:t>
      </w:r>
      <w:r w:rsidRPr="00354E1C">
        <w:t>;</w:t>
      </w:r>
    </w:p>
    <w:p w14:paraId="74100B24" w14:textId="77777777" w:rsidR="00F918AD" w:rsidRDefault="00F918AD" w:rsidP="00F7200B">
      <w:pPr>
        <w:pStyle w:val="Heading3"/>
        <w:numPr>
          <w:ilvl w:val="2"/>
          <w:numId w:val="46"/>
        </w:numPr>
      </w:pPr>
      <w:r>
        <w:t xml:space="preserve">to: </w:t>
      </w:r>
    </w:p>
    <w:p w14:paraId="2688505A" w14:textId="77777777" w:rsidR="00F918AD" w:rsidRDefault="00F918AD" w:rsidP="00F7200B">
      <w:pPr>
        <w:pStyle w:val="Heading4"/>
        <w:numPr>
          <w:ilvl w:val="3"/>
          <w:numId w:val="46"/>
        </w:numPr>
      </w:pPr>
      <w:r>
        <w:t>a bank or other financial institution (and its professional advisers) in connection with any existing or proposed loan or other financial accommodation of, or sought to be arranged by, the recipient of the information;</w:t>
      </w:r>
    </w:p>
    <w:p w14:paraId="567F5DD7" w14:textId="77777777" w:rsidR="00F918AD" w:rsidRPr="00354E1C" w:rsidRDefault="00F918AD" w:rsidP="00B443EF">
      <w:pPr>
        <w:pStyle w:val="Heading4"/>
      </w:pPr>
      <w:bookmarkStart w:id="2026" w:name="_Hlk113978051"/>
      <w:r>
        <w:t>any person who is proposing to acquire a direct or indirect interest in the party; or</w:t>
      </w:r>
      <w:bookmarkEnd w:id="2026"/>
    </w:p>
    <w:p w14:paraId="6F3FF671" w14:textId="77777777" w:rsidR="00F918AD" w:rsidRDefault="00F918AD" w:rsidP="00F7200B">
      <w:pPr>
        <w:pStyle w:val="Heading4"/>
        <w:numPr>
          <w:ilvl w:val="3"/>
          <w:numId w:val="46"/>
        </w:numPr>
      </w:pPr>
      <w:r>
        <w:t>any Related Body Corporate of a party to this agreement</w:t>
      </w:r>
      <w:r w:rsidRPr="00354E1C">
        <w:t xml:space="preserve">, </w:t>
      </w:r>
    </w:p>
    <w:p w14:paraId="03DE3821" w14:textId="346DE430" w:rsidR="00F918AD" w:rsidRPr="00354E1C" w:rsidRDefault="00F918AD" w:rsidP="00C550E5">
      <w:pPr>
        <w:pStyle w:val="Heading4"/>
        <w:numPr>
          <w:ilvl w:val="0"/>
          <w:numId w:val="0"/>
        </w:numPr>
        <w:ind w:left="2211" w:hanging="737"/>
      </w:pPr>
      <w:r w:rsidRPr="00354E1C">
        <w:t>provided the recipient agrees to act consistently with this clause</w:t>
      </w:r>
      <w:r>
        <w:t xml:space="preserve"> </w:t>
      </w:r>
      <w:r>
        <w:fldChar w:fldCharType="begin"/>
      </w:r>
      <w:r>
        <w:instrText xml:space="preserve"> REF _Ref103643613 \w \h </w:instrText>
      </w:r>
      <w:r>
        <w:fldChar w:fldCharType="separate"/>
      </w:r>
      <w:r w:rsidR="00D13566">
        <w:t>24</w:t>
      </w:r>
      <w:r>
        <w:fldChar w:fldCharType="end"/>
      </w:r>
      <w:r w:rsidRPr="00354E1C">
        <w:t>;</w:t>
      </w:r>
    </w:p>
    <w:p w14:paraId="7F1BECD4" w14:textId="77777777" w:rsidR="00F918AD" w:rsidRPr="00354E1C" w:rsidRDefault="00F918AD" w:rsidP="00F7200B">
      <w:pPr>
        <w:pStyle w:val="Heading3"/>
        <w:numPr>
          <w:ilvl w:val="2"/>
          <w:numId w:val="46"/>
        </w:numPr>
      </w:pPr>
      <w:r w:rsidRPr="00354E1C">
        <w:t>with the consent of the party who provided the information (such consent not to be unreasonably withheld);</w:t>
      </w:r>
    </w:p>
    <w:p w14:paraId="6D596C9C" w14:textId="77777777" w:rsidR="00F918AD" w:rsidRDefault="00F918AD" w:rsidP="00F7200B">
      <w:pPr>
        <w:pStyle w:val="Heading3"/>
        <w:numPr>
          <w:ilvl w:val="2"/>
          <w:numId w:val="46"/>
        </w:numPr>
      </w:pPr>
      <w:r>
        <w:t>where the disclosure is required by an order of a court of competent jurisdiction for the purposes of any litigation or arbitration arising from this agreement;</w:t>
      </w:r>
    </w:p>
    <w:p w14:paraId="1AA89695" w14:textId="77777777" w:rsidR="00F918AD" w:rsidRDefault="00F918AD" w:rsidP="00F7200B">
      <w:pPr>
        <w:pStyle w:val="Heading3"/>
        <w:numPr>
          <w:ilvl w:val="2"/>
          <w:numId w:val="46"/>
        </w:numPr>
      </w:pPr>
      <w:r w:rsidRPr="00354E1C">
        <w:t>any disclosure</w:t>
      </w:r>
      <w:r>
        <w:t xml:space="preserve"> that</w:t>
      </w:r>
      <w:r w:rsidRPr="00354E1C">
        <w:t xml:space="preserve"> the </w:t>
      </w:r>
      <w:r>
        <w:t>recipient</w:t>
      </w:r>
      <w:r w:rsidRPr="00354E1C">
        <w:t xml:space="preserve"> reasonably believes is required by any </w:t>
      </w:r>
      <w:r>
        <w:t>L</w:t>
      </w:r>
      <w:r w:rsidRPr="00354E1C">
        <w:t>aw</w:t>
      </w:r>
      <w:r>
        <w:t xml:space="preserve"> or</w:t>
      </w:r>
      <w:r w:rsidRPr="00354E1C">
        <w:t xml:space="preserve"> securities exchange</w:t>
      </w:r>
      <w:r>
        <w:t>, including any requirement on EnergyCo to publish the contents of this agreement;</w:t>
      </w:r>
    </w:p>
    <w:p w14:paraId="50A599FC" w14:textId="77777777" w:rsidR="00F918AD" w:rsidRDefault="00F918AD" w:rsidP="00F7200B">
      <w:pPr>
        <w:pStyle w:val="Heading3"/>
        <w:numPr>
          <w:ilvl w:val="2"/>
          <w:numId w:val="46"/>
        </w:numPr>
      </w:pPr>
      <w:r>
        <w:t xml:space="preserve">to a </w:t>
      </w:r>
      <w:r w:rsidRPr="00354E1C">
        <w:t>rating agency</w:t>
      </w:r>
      <w:r>
        <w:t>; or</w:t>
      </w:r>
    </w:p>
    <w:p w14:paraId="7C1139CD" w14:textId="77777777" w:rsidR="00F918AD" w:rsidRDefault="00F918AD" w:rsidP="00F7200B">
      <w:pPr>
        <w:pStyle w:val="Heading3"/>
        <w:numPr>
          <w:ilvl w:val="2"/>
          <w:numId w:val="46"/>
        </w:numPr>
      </w:pPr>
      <w:r>
        <w:t xml:space="preserve">in the case of disclosure by EnergyCo, to: </w:t>
      </w:r>
    </w:p>
    <w:p w14:paraId="3BE364D6" w14:textId="77777777" w:rsidR="00F918AD" w:rsidRDefault="00F918AD" w:rsidP="00F7200B">
      <w:pPr>
        <w:pStyle w:val="Heading4"/>
        <w:numPr>
          <w:ilvl w:val="3"/>
          <w:numId w:val="46"/>
        </w:numPr>
      </w:pPr>
      <w:bookmarkStart w:id="2027" w:name="_Ref108183297"/>
      <w:r>
        <w:t xml:space="preserve">Consumer Trustee; </w:t>
      </w:r>
    </w:p>
    <w:p w14:paraId="1DA026DB" w14:textId="77777777" w:rsidR="00F918AD" w:rsidRDefault="00F918AD" w:rsidP="00F7200B">
      <w:pPr>
        <w:pStyle w:val="Heading4"/>
        <w:numPr>
          <w:ilvl w:val="3"/>
          <w:numId w:val="46"/>
        </w:numPr>
      </w:pPr>
      <w:r>
        <w:t>SFV;</w:t>
      </w:r>
      <w:bookmarkEnd w:id="2027"/>
      <w:r>
        <w:t xml:space="preserve"> </w:t>
      </w:r>
    </w:p>
    <w:p w14:paraId="23FF737B" w14:textId="77777777" w:rsidR="00F918AD" w:rsidRDefault="00F918AD" w:rsidP="00F7200B">
      <w:pPr>
        <w:pStyle w:val="Heading4"/>
        <w:numPr>
          <w:ilvl w:val="3"/>
          <w:numId w:val="46"/>
        </w:numPr>
      </w:pPr>
      <w:r>
        <w:t>Financial Trustee;</w:t>
      </w:r>
    </w:p>
    <w:p w14:paraId="19FDF9F2" w14:textId="77777777" w:rsidR="00F918AD" w:rsidRDefault="00F918AD" w:rsidP="00F7200B">
      <w:pPr>
        <w:pStyle w:val="Heading4"/>
        <w:numPr>
          <w:ilvl w:val="3"/>
          <w:numId w:val="46"/>
        </w:numPr>
      </w:pPr>
      <w:bookmarkStart w:id="2028" w:name="_Ref140572145"/>
      <w:r>
        <w:t>AEMO;</w:t>
      </w:r>
      <w:bookmarkEnd w:id="2028"/>
    </w:p>
    <w:p w14:paraId="3F6A7E99" w14:textId="727E60CE" w:rsidR="00F918AD" w:rsidRDefault="00F918AD" w:rsidP="00F7200B">
      <w:pPr>
        <w:pStyle w:val="Heading4"/>
        <w:numPr>
          <w:ilvl w:val="3"/>
          <w:numId w:val="46"/>
        </w:numPr>
      </w:pPr>
      <w:r>
        <w:t xml:space="preserve">a local council in </w:t>
      </w:r>
      <w:r w:rsidR="00AE6D57">
        <w:t>South-</w:t>
      </w:r>
      <w:r w:rsidR="00DC79B7">
        <w:t>W</w:t>
      </w:r>
      <w:r w:rsidR="00AE6D57">
        <w:t>est</w:t>
      </w:r>
      <w:r>
        <w:t xml:space="preserve"> REZ;</w:t>
      </w:r>
    </w:p>
    <w:p w14:paraId="73878A92" w14:textId="0350CA92" w:rsidR="00F918AD" w:rsidRDefault="00D85D20" w:rsidP="00F7200B">
      <w:pPr>
        <w:pStyle w:val="Heading4"/>
        <w:numPr>
          <w:ilvl w:val="3"/>
          <w:numId w:val="46"/>
        </w:numPr>
      </w:pPr>
      <w:r>
        <w:rPr>
          <w:bCs/>
        </w:rPr>
        <w:t>Transgrid</w:t>
      </w:r>
      <w:r w:rsidR="00F918AD">
        <w:t xml:space="preserve">;  </w:t>
      </w:r>
    </w:p>
    <w:p w14:paraId="31DBFED2" w14:textId="61949587" w:rsidR="00F918AD" w:rsidRDefault="00F918AD" w:rsidP="00F7200B">
      <w:pPr>
        <w:pStyle w:val="Heading4"/>
        <w:numPr>
          <w:ilvl w:val="3"/>
          <w:numId w:val="46"/>
        </w:numPr>
      </w:pPr>
      <w:bookmarkStart w:id="2029" w:name="_Ref144116570"/>
      <w:r>
        <w:t xml:space="preserve">any government department, agency, authority, instrumentality, Minister or officer of the State </w:t>
      </w:r>
      <w:r w:rsidR="0026119B">
        <w:t xml:space="preserve">or Commonwealth </w:t>
      </w:r>
      <w:r>
        <w:t>or to Cabinet, Parliament or a Parliamentary committee of the State</w:t>
      </w:r>
      <w:r w:rsidR="00A03F3B">
        <w:t xml:space="preserve"> or Commonwealth</w:t>
      </w:r>
      <w:r>
        <w:t>; and</w:t>
      </w:r>
      <w:bookmarkEnd w:id="2029"/>
    </w:p>
    <w:p w14:paraId="5FCB9AD3" w14:textId="58DBE427" w:rsidR="00F918AD" w:rsidRPr="00BF1EF5" w:rsidRDefault="00F918AD" w:rsidP="00F7200B">
      <w:pPr>
        <w:pStyle w:val="Heading4"/>
        <w:numPr>
          <w:ilvl w:val="3"/>
          <w:numId w:val="46"/>
        </w:numPr>
      </w:pPr>
      <w:bookmarkStart w:id="2030" w:name="_Ref139984377"/>
      <w:r w:rsidRPr="00BF1EF5">
        <w:t xml:space="preserve">to officers, employees, agents, contractors, legal and other advisers and auditors (as applicable) of the entities set out in subparagraphs </w:t>
      </w:r>
      <w:r w:rsidRPr="00BF1EF5">
        <w:fldChar w:fldCharType="begin"/>
      </w:r>
      <w:r w:rsidRPr="00BF1EF5">
        <w:instrText xml:space="preserve"> REF _Ref108183297 \n \h </w:instrText>
      </w:r>
      <w:r w:rsidR="008512BA">
        <w:instrText xml:space="preserve"> \* MERGEFORMAT </w:instrText>
      </w:r>
      <w:r w:rsidRPr="00BF1EF5">
        <w:fldChar w:fldCharType="separate"/>
      </w:r>
      <w:r w:rsidR="00D13566">
        <w:t>(i)</w:t>
      </w:r>
      <w:r w:rsidRPr="00BF1EF5">
        <w:fldChar w:fldCharType="end"/>
      </w:r>
      <w:r w:rsidRPr="00BF1EF5">
        <w:t xml:space="preserve"> to </w:t>
      </w:r>
      <w:r w:rsidRPr="00BF1EF5">
        <w:fldChar w:fldCharType="begin"/>
      </w:r>
      <w:r w:rsidRPr="00BF1EF5">
        <w:instrText xml:space="preserve"> REF _Ref144116570 \n \h </w:instrText>
      </w:r>
      <w:r w:rsidR="008512BA">
        <w:instrText xml:space="preserve"> \* MERGEFORMAT </w:instrText>
      </w:r>
      <w:r w:rsidRPr="00BF1EF5">
        <w:fldChar w:fldCharType="separate"/>
      </w:r>
      <w:r w:rsidR="00D13566">
        <w:t>(vii)</w:t>
      </w:r>
      <w:r w:rsidRPr="00BF1EF5">
        <w:fldChar w:fldCharType="end"/>
      </w:r>
      <w:r w:rsidRPr="00BF1EF5">
        <w:t>,</w:t>
      </w:r>
      <w:bookmarkEnd w:id="2030"/>
    </w:p>
    <w:p w14:paraId="20FF7702" w14:textId="77777777" w:rsidR="00F918AD" w:rsidRDefault="00F918AD" w:rsidP="005E35C5">
      <w:pPr>
        <w:pStyle w:val="Indent2"/>
        <w:ind w:left="1474"/>
      </w:pPr>
      <w:r>
        <w:t>provided that EnergyCo uses reasonable endeavours to ensure that any such person does not disclose such information to a person to whom disclosure is not otherwise permitted under this agreement.</w:t>
      </w:r>
    </w:p>
    <w:p w14:paraId="03853FDA" w14:textId="77777777" w:rsidR="00F918AD" w:rsidRDefault="00F918AD" w:rsidP="00F7200B">
      <w:pPr>
        <w:pStyle w:val="Heading2"/>
        <w:numPr>
          <w:ilvl w:val="1"/>
          <w:numId w:val="46"/>
        </w:numPr>
      </w:pPr>
      <w:bookmarkStart w:id="2031" w:name="_Toc104305728"/>
      <w:bookmarkStart w:id="2032" w:name="_Toc104319305"/>
      <w:bookmarkStart w:id="2033" w:name="_Toc140565372"/>
      <w:bookmarkStart w:id="2034" w:name="_Toc140565532"/>
      <w:bookmarkStart w:id="2035" w:name="_Toc140565691"/>
      <w:bookmarkStart w:id="2036" w:name="_Toc140573504"/>
      <w:bookmarkStart w:id="2037" w:name="_Toc166600347"/>
      <w:r>
        <w:t>Publicity</w:t>
      </w:r>
      <w:bookmarkEnd w:id="2021"/>
      <w:bookmarkEnd w:id="2022"/>
      <w:bookmarkEnd w:id="2023"/>
      <w:bookmarkEnd w:id="2024"/>
      <w:bookmarkEnd w:id="2025"/>
      <w:bookmarkEnd w:id="2031"/>
      <w:bookmarkEnd w:id="2032"/>
      <w:bookmarkEnd w:id="2033"/>
      <w:bookmarkEnd w:id="2034"/>
      <w:bookmarkEnd w:id="2035"/>
      <w:bookmarkEnd w:id="2036"/>
      <w:bookmarkEnd w:id="2037"/>
    </w:p>
    <w:p w14:paraId="29EF438C" w14:textId="77777777" w:rsidR="00F918AD" w:rsidRDefault="00F918AD" w:rsidP="00F7200B">
      <w:pPr>
        <w:pStyle w:val="Heading3"/>
        <w:numPr>
          <w:ilvl w:val="2"/>
          <w:numId w:val="46"/>
        </w:numPr>
      </w:pPr>
      <w:r>
        <w:t>U</w:t>
      </w:r>
      <w:r w:rsidRPr="00415047">
        <w:t xml:space="preserve">nless required by </w:t>
      </w:r>
      <w:r>
        <w:t>L</w:t>
      </w:r>
      <w:r w:rsidRPr="00BE299B">
        <w:t xml:space="preserve">aw, </w:t>
      </w:r>
      <w:r>
        <w:t>Access Right Holder</w:t>
      </w:r>
      <w:r w:rsidRPr="00BE299B">
        <w:t xml:space="preserve"> must not make any public announcements relating to the subject matter of this agreement without </w:t>
      </w:r>
      <w:r>
        <w:t>EnergyCo’s prior</w:t>
      </w:r>
      <w:r w:rsidRPr="00BE299B">
        <w:t xml:space="preserve"> written consent.</w:t>
      </w:r>
    </w:p>
    <w:p w14:paraId="5AFF11EC" w14:textId="77777777" w:rsidR="00F918AD" w:rsidRDefault="00F918AD" w:rsidP="00F7200B">
      <w:pPr>
        <w:pStyle w:val="Heading3"/>
        <w:numPr>
          <w:ilvl w:val="2"/>
          <w:numId w:val="46"/>
        </w:numPr>
      </w:pPr>
      <w:r>
        <w:t>EnergyCo may make public announcements relating to the subject matter of this agreement (including in relation to the Project’s expected import and export of electricity and Access Right Holder’s Social Licence Commitments) without Access Right Holder’s prior written consent, provided that EnergyCo must:</w:t>
      </w:r>
    </w:p>
    <w:p w14:paraId="065F7031" w14:textId="77777777" w:rsidR="00F918AD" w:rsidRDefault="00F918AD" w:rsidP="00F7200B">
      <w:pPr>
        <w:pStyle w:val="Heading4"/>
        <w:numPr>
          <w:ilvl w:val="3"/>
          <w:numId w:val="46"/>
        </w:numPr>
      </w:pPr>
      <w:r>
        <w:t>consult with Access Right Holder before making a public announcement that contains commercially sensitive information set out in this agreement; and</w:t>
      </w:r>
    </w:p>
    <w:p w14:paraId="165FB908" w14:textId="77777777" w:rsidR="00F918AD" w:rsidRDefault="00F918AD" w:rsidP="00F7200B">
      <w:pPr>
        <w:pStyle w:val="Heading4"/>
        <w:numPr>
          <w:ilvl w:val="3"/>
          <w:numId w:val="46"/>
        </w:numPr>
      </w:pPr>
      <w:r>
        <w:t>reasonably consider any request from Access Right Holder to not include that commercially sensitive information</w:t>
      </w:r>
      <w:bookmarkStart w:id="2038" w:name="_Hlk108176117"/>
      <w:r>
        <w:t>, or to only include that commercially sensitive information on an aggregated basis,</w:t>
      </w:r>
      <w:bookmarkEnd w:id="2038"/>
      <w:r>
        <w:t xml:space="preserve"> in the relevant public announcement.</w:t>
      </w:r>
    </w:p>
    <w:p w14:paraId="714A2858" w14:textId="77777777" w:rsidR="00F918AD" w:rsidRDefault="00F918AD" w:rsidP="00B940B8">
      <w:pPr>
        <w:pStyle w:val="Heading3"/>
        <w:numPr>
          <w:ilvl w:val="2"/>
          <w:numId w:val="46"/>
        </w:numPr>
      </w:pPr>
      <w:r w:rsidRPr="00B940B8">
        <w:t>Access Right Holder must provide all reasonable assistance to EnergyCo to allow EnergyCo to respond to media enquiries, ministerial enquiries, or other requests for information</w:t>
      </w:r>
      <w:r>
        <w:t xml:space="preserve"> relating to the subject matter of this agreement. </w:t>
      </w:r>
    </w:p>
    <w:p w14:paraId="44FA99E6" w14:textId="77777777" w:rsidR="00F918AD" w:rsidRDefault="00F918AD" w:rsidP="00F7200B">
      <w:pPr>
        <w:pStyle w:val="Heading1"/>
        <w:numPr>
          <w:ilvl w:val="0"/>
          <w:numId w:val="55"/>
        </w:numPr>
      </w:pPr>
      <w:bookmarkStart w:id="2039" w:name="_Toc108022388"/>
      <w:bookmarkStart w:id="2040" w:name="_Ref107931857"/>
      <w:bookmarkStart w:id="2041" w:name="_Toc140565373"/>
      <w:bookmarkStart w:id="2042" w:name="_Toc140565533"/>
      <w:bookmarkStart w:id="2043" w:name="_Toc140565692"/>
      <w:bookmarkStart w:id="2044" w:name="_Toc140573505"/>
      <w:bookmarkStart w:id="2045" w:name="_Toc166600348"/>
      <w:bookmarkEnd w:id="2039"/>
      <w:r>
        <w:t>Contract Representative</w:t>
      </w:r>
      <w:bookmarkEnd w:id="2040"/>
      <w:bookmarkEnd w:id="2041"/>
      <w:bookmarkEnd w:id="2042"/>
      <w:bookmarkEnd w:id="2043"/>
      <w:bookmarkEnd w:id="2044"/>
      <w:bookmarkEnd w:id="2045"/>
      <w:r>
        <w:t xml:space="preserve"> </w:t>
      </w:r>
    </w:p>
    <w:p w14:paraId="5CEEF5FA" w14:textId="77777777" w:rsidR="00F918AD" w:rsidRDefault="00F918AD" w:rsidP="00F7200B">
      <w:pPr>
        <w:pStyle w:val="Heading3"/>
        <w:numPr>
          <w:ilvl w:val="2"/>
          <w:numId w:val="54"/>
        </w:numPr>
        <w:tabs>
          <w:tab w:val="clear" w:pos="1474"/>
          <w:tab w:val="num" w:pos="1447"/>
        </w:tabs>
        <w:ind w:left="1447"/>
      </w:pPr>
      <w:r>
        <w:t xml:space="preserve">At all times, Access Right Holder must appoint and maintain the appointment of a natural person who is involved with the day-to-day operation and administration of the Project and this agreement as its Contract Representative. </w:t>
      </w:r>
    </w:p>
    <w:p w14:paraId="565F6776" w14:textId="77777777" w:rsidR="00F918AD" w:rsidRDefault="00F918AD" w:rsidP="00F7200B">
      <w:pPr>
        <w:pStyle w:val="Heading3"/>
        <w:numPr>
          <w:ilvl w:val="2"/>
          <w:numId w:val="54"/>
        </w:numPr>
        <w:tabs>
          <w:tab w:val="clear" w:pos="1474"/>
          <w:tab w:val="num" w:pos="1447"/>
        </w:tabs>
        <w:ind w:left="1447"/>
      </w:pPr>
      <w:r>
        <w:t>Access Right Holder must ensure that it notifies EnergyCo as soon as reasonably practicable (and in any event within 5 Business Days) of any changes to the identity or contact details of the Contract Representative, including any temporary changes to the identity or contact details of the Contract Representatives.</w:t>
      </w:r>
    </w:p>
    <w:p w14:paraId="25110C6F" w14:textId="77777777" w:rsidR="00F918AD" w:rsidRDefault="00F918AD" w:rsidP="00F7200B">
      <w:pPr>
        <w:pStyle w:val="Heading3"/>
        <w:numPr>
          <w:ilvl w:val="2"/>
          <w:numId w:val="54"/>
        </w:numPr>
        <w:tabs>
          <w:tab w:val="clear" w:pos="1474"/>
          <w:tab w:val="num" w:pos="1447"/>
        </w:tabs>
        <w:ind w:left="1447"/>
      </w:pPr>
      <w:bookmarkStart w:id="2046" w:name="_Ref108096480"/>
      <w:r>
        <w:t>EnergyCo may contact the Contract Representative at all reasonable times in relation to any matter in connection with the day-to-day operation or administration of the Project or this agreement.</w:t>
      </w:r>
      <w:bookmarkEnd w:id="2046"/>
      <w:r>
        <w:t xml:space="preserve"> </w:t>
      </w:r>
    </w:p>
    <w:p w14:paraId="1A16CDC0" w14:textId="46A51876" w:rsidR="00F918AD" w:rsidRPr="00DE3E61" w:rsidRDefault="00F918AD" w:rsidP="00F7200B">
      <w:pPr>
        <w:pStyle w:val="Heading3"/>
        <w:numPr>
          <w:ilvl w:val="2"/>
          <w:numId w:val="54"/>
        </w:numPr>
        <w:tabs>
          <w:tab w:val="clear" w:pos="1474"/>
          <w:tab w:val="num" w:pos="1447"/>
        </w:tabs>
        <w:ind w:left="1447"/>
      </w:pPr>
      <w:r>
        <w:t xml:space="preserve">Despite paragraph </w:t>
      </w:r>
      <w:r>
        <w:fldChar w:fldCharType="begin"/>
      </w:r>
      <w:r>
        <w:instrText xml:space="preserve"> REF _Ref108096480 \n \h </w:instrText>
      </w:r>
      <w:r>
        <w:fldChar w:fldCharType="separate"/>
      </w:r>
      <w:r w:rsidR="00D13566">
        <w:t>(c)</w:t>
      </w:r>
      <w:r>
        <w:fldChar w:fldCharType="end"/>
      </w:r>
      <w:r>
        <w:t xml:space="preserve">, any notices and other communications that EnergyCo is required to give under this agreement will be given to Access Right Holder in accordance with clause </w:t>
      </w:r>
      <w:r>
        <w:fldChar w:fldCharType="begin"/>
      </w:r>
      <w:r>
        <w:instrText xml:space="preserve"> REF _Ref104377031 \w \h </w:instrText>
      </w:r>
      <w:r>
        <w:fldChar w:fldCharType="separate"/>
      </w:r>
      <w:r w:rsidR="00D13566">
        <w:t>26</w:t>
      </w:r>
      <w:r>
        <w:fldChar w:fldCharType="end"/>
      </w:r>
      <w:r>
        <w:t xml:space="preserve"> (“</w:t>
      </w:r>
      <w:r>
        <w:fldChar w:fldCharType="begin"/>
      </w:r>
      <w:r>
        <w:instrText xml:space="preserve">  REF _Ref104377031 \h </w:instrText>
      </w:r>
      <w:r>
        <w:fldChar w:fldCharType="separate"/>
      </w:r>
      <w:r w:rsidR="00D13566" w:rsidRPr="00942B9F">
        <w:t>Notices</w:t>
      </w:r>
      <w:r>
        <w:fldChar w:fldCharType="end"/>
      </w:r>
      <w:r>
        <w:t>”).</w:t>
      </w:r>
    </w:p>
    <w:p w14:paraId="77E006E7" w14:textId="77777777" w:rsidR="00F918AD" w:rsidRPr="00942B9F" w:rsidRDefault="00F918AD" w:rsidP="008A605F">
      <w:pPr>
        <w:pStyle w:val="Heading1"/>
      </w:pPr>
      <w:bookmarkStart w:id="2047" w:name="_Toc103248551"/>
      <w:bookmarkStart w:id="2048" w:name="_Toc103258208"/>
      <w:bookmarkStart w:id="2049" w:name="_Toc103258508"/>
      <w:bookmarkStart w:id="2050" w:name="_Toc103258992"/>
      <w:bookmarkStart w:id="2051" w:name="_Toc103260030"/>
      <w:bookmarkStart w:id="2052" w:name="_Toc103271345"/>
      <w:bookmarkStart w:id="2053" w:name="_Ref104377031"/>
      <w:bookmarkStart w:id="2054" w:name="_Toc140565374"/>
      <w:bookmarkStart w:id="2055" w:name="_Toc140565534"/>
      <w:bookmarkStart w:id="2056" w:name="_Toc140565693"/>
      <w:bookmarkStart w:id="2057" w:name="_Toc140573506"/>
      <w:bookmarkStart w:id="2058" w:name="_Toc166600349"/>
      <w:bookmarkEnd w:id="2047"/>
      <w:bookmarkEnd w:id="2048"/>
      <w:bookmarkEnd w:id="2049"/>
      <w:bookmarkEnd w:id="2050"/>
      <w:bookmarkEnd w:id="2051"/>
      <w:bookmarkEnd w:id="2052"/>
      <w:r w:rsidRPr="00942B9F">
        <w:t>Notices</w:t>
      </w:r>
      <w:bookmarkEnd w:id="2053"/>
      <w:bookmarkEnd w:id="2054"/>
      <w:bookmarkEnd w:id="2055"/>
      <w:bookmarkEnd w:id="2056"/>
      <w:bookmarkEnd w:id="2057"/>
      <w:bookmarkEnd w:id="2058"/>
      <w:r w:rsidRPr="00942B9F">
        <w:t xml:space="preserve"> </w:t>
      </w:r>
    </w:p>
    <w:p w14:paraId="6875C90C" w14:textId="77777777" w:rsidR="00F918AD" w:rsidRDefault="00F918AD" w:rsidP="008A605F">
      <w:pPr>
        <w:pStyle w:val="Heading2"/>
      </w:pPr>
      <w:bookmarkStart w:id="2059" w:name="_Toc140565375"/>
      <w:bookmarkStart w:id="2060" w:name="_Toc140565535"/>
      <w:bookmarkStart w:id="2061" w:name="_Toc140565694"/>
      <w:bookmarkStart w:id="2062" w:name="_Toc140573507"/>
      <w:bookmarkStart w:id="2063" w:name="_Toc166600350"/>
      <w:r>
        <w:t>Form</w:t>
      </w:r>
      <w:bookmarkEnd w:id="2059"/>
      <w:bookmarkEnd w:id="2060"/>
      <w:bookmarkEnd w:id="2061"/>
      <w:bookmarkEnd w:id="2062"/>
      <w:bookmarkEnd w:id="2063"/>
    </w:p>
    <w:p w14:paraId="09AEB864" w14:textId="77777777" w:rsidR="00F918AD" w:rsidRDefault="00F918AD" w:rsidP="00062C15">
      <w:pPr>
        <w:pStyle w:val="Heading3"/>
      </w:pPr>
      <w:r w:rsidRPr="009F3014">
        <w:t xml:space="preserve">Unless </w:t>
      </w:r>
      <w:r>
        <w:t xml:space="preserve">this agreement </w:t>
      </w:r>
      <w:r w:rsidRPr="009F3014">
        <w:t>expressly state</w:t>
      </w:r>
      <w:r>
        <w:t>s</w:t>
      </w:r>
      <w:r w:rsidRPr="009F3014">
        <w:t xml:space="preserve"> otherwise, a</w:t>
      </w:r>
      <w:r w:rsidRPr="00880621">
        <w:t>ll notices,</w:t>
      </w:r>
      <w:r>
        <w:t xml:space="preserve"> demands,</w:t>
      </w:r>
      <w:r w:rsidRPr="00880621">
        <w:t xml:space="preserve"> certificates, consents, approvals, waivers and other communications in connection with </w:t>
      </w:r>
      <w:r>
        <w:t>this agreement</w:t>
      </w:r>
      <w:r w:rsidRPr="00880621">
        <w:t xml:space="preserve"> must be</w:t>
      </w:r>
      <w:r w:rsidRPr="00635A03">
        <w:t xml:space="preserve"> </w:t>
      </w:r>
      <w:r>
        <w:t xml:space="preserve">in writing and </w:t>
      </w:r>
      <w:r w:rsidRPr="00635A03">
        <w:t xml:space="preserve">signed by the sender (if an individual) or </w:t>
      </w:r>
      <w:r w:rsidRPr="00354E1C">
        <w:t>a director</w:t>
      </w:r>
      <w:r>
        <w:t>,</w:t>
      </w:r>
      <w:r w:rsidRPr="00354E1C">
        <w:t xml:space="preserve"> secretary or any other person </w:t>
      </w:r>
      <w:r>
        <w:t>nomina</w:t>
      </w:r>
      <w:r w:rsidRPr="00354E1C">
        <w:t xml:space="preserve">ted by a party to act as an </w:t>
      </w:r>
      <w:r>
        <w:t>authorised officer</w:t>
      </w:r>
      <w:r w:rsidRPr="00635A03">
        <w:t xml:space="preserve"> of the sender</w:t>
      </w:r>
      <w:r>
        <w:t>.</w:t>
      </w:r>
    </w:p>
    <w:p w14:paraId="0EE47E71" w14:textId="77777777" w:rsidR="00F918AD" w:rsidRDefault="00F918AD" w:rsidP="00062C15">
      <w:pPr>
        <w:pStyle w:val="Heading3"/>
      </w:pPr>
      <w:r>
        <w:t xml:space="preserve">All communications (other than email communications) must also be </w:t>
      </w:r>
      <w:r w:rsidRPr="00635A03">
        <w:t xml:space="preserve">marked for the attention of the person </w:t>
      </w:r>
      <w:r>
        <w:t xml:space="preserve">referred to </w:t>
      </w:r>
      <w:r w:rsidRPr="00635A03">
        <w:t xml:space="preserve">in the Details </w:t>
      </w:r>
      <w:r>
        <w:t>(</w:t>
      </w:r>
      <w:r w:rsidRPr="00635A03">
        <w:t xml:space="preserve">or, if the recipient has notified otherwise, then </w:t>
      </w:r>
      <w:r>
        <w:t xml:space="preserve">marked for attention </w:t>
      </w:r>
      <w:r w:rsidRPr="00635A03">
        <w:t>in the way last notified</w:t>
      </w:r>
      <w:r>
        <w:t>).</w:t>
      </w:r>
    </w:p>
    <w:p w14:paraId="6ED36BAC" w14:textId="77777777" w:rsidR="00F918AD" w:rsidRDefault="00F918AD" w:rsidP="00062C15">
      <w:pPr>
        <w:pStyle w:val="Heading3"/>
      </w:pPr>
      <w:r>
        <w:t>Email c</w:t>
      </w:r>
      <w:r w:rsidRPr="00880621">
        <w:t>ommunications must state the first and last name of the sender</w:t>
      </w:r>
      <w:r>
        <w:t xml:space="preserve"> and </w:t>
      </w:r>
      <w:r w:rsidRPr="00880621">
        <w:t>are taken to be signed by the named sender</w:t>
      </w:r>
      <w:r>
        <w:t xml:space="preserve">. </w:t>
      </w:r>
    </w:p>
    <w:p w14:paraId="3FD68F49" w14:textId="77777777" w:rsidR="00F918AD" w:rsidRDefault="00F918AD" w:rsidP="00806DC6">
      <w:pPr>
        <w:pStyle w:val="Heading2"/>
      </w:pPr>
      <w:bookmarkStart w:id="2064" w:name="_Toc100220620"/>
      <w:bookmarkStart w:id="2065" w:name="_Toc103095015"/>
      <w:bookmarkStart w:id="2066" w:name="_Toc140565376"/>
      <w:bookmarkStart w:id="2067" w:name="_Toc140565536"/>
      <w:bookmarkStart w:id="2068" w:name="_Toc140565695"/>
      <w:bookmarkStart w:id="2069" w:name="_Toc140573508"/>
      <w:bookmarkStart w:id="2070" w:name="_Toc166600351"/>
      <w:r>
        <w:t>Delivery</w:t>
      </w:r>
      <w:bookmarkEnd w:id="2064"/>
      <w:bookmarkEnd w:id="2065"/>
      <w:bookmarkEnd w:id="2066"/>
      <w:bookmarkEnd w:id="2067"/>
      <w:bookmarkEnd w:id="2068"/>
      <w:bookmarkEnd w:id="2069"/>
      <w:bookmarkEnd w:id="2070"/>
    </w:p>
    <w:p w14:paraId="2543A948" w14:textId="77777777" w:rsidR="00F918AD" w:rsidRDefault="00F918AD" w:rsidP="00062C15">
      <w:pPr>
        <w:pStyle w:val="Heading3"/>
      </w:pPr>
      <w:r>
        <w:t>Communications must be:</w:t>
      </w:r>
    </w:p>
    <w:p w14:paraId="2FC1E6C1" w14:textId="77777777" w:rsidR="00F918AD" w:rsidRDefault="00F918AD" w:rsidP="00062C15">
      <w:pPr>
        <w:pStyle w:val="Heading4"/>
      </w:pPr>
      <w:r>
        <w:t>left at the address referred to in the Details;</w:t>
      </w:r>
    </w:p>
    <w:p w14:paraId="3CBE4B69" w14:textId="77777777" w:rsidR="00F918AD" w:rsidRDefault="00F918AD" w:rsidP="00062C15">
      <w:pPr>
        <w:pStyle w:val="Heading4"/>
      </w:pPr>
      <w:r w:rsidRPr="00880621">
        <w:t xml:space="preserve">sent by </w:t>
      </w:r>
      <w:r>
        <w:t>regular</w:t>
      </w:r>
      <w:r w:rsidRPr="00880621">
        <w:t xml:space="preserve"> ordinary post (airmail if appropriate) to the address referred to in the Details</w:t>
      </w:r>
      <w:r>
        <w:t>; or</w:t>
      </w:r>
    </w:p>
    <w:p w14:paraId="6B5FD80E" w14:textId="77777777" w:rsidR="00F918AD" w:rsidRDefault="00F918AD" w:rsidP="00062C15">
      <w:pPr>
        <w:pStyle w:val="Heading4"/>
      </w:pPr>
      <w:r>
        <w:t>sent by email to the address referred to in the Details.</w:t>
      </w:r>
    </w:p>
    <w:p w14:paraId="56F073EA" w14:textId="77777777" w:rsidR="00F918AD" w:rsidRDefault="00F918AD" w:rsidP="00D3269C">
      <w:pPr>
        <w:pStyle w:val="Heading3"/>
      </w:pPr>
      <w:r>
        <w:t>If the intended recipient has notified changed contact details, then communications must be sent to the changed contact details.</w:t>
      </w:r>
    </w:p>
    <w:p w14:paraId="619BC853" w14:textId="77777777" w:rsidR="00F918AD" w:rsidRDefault="00F918AD" w:rsidP="00806DC6">
      <w:pPr>
        <w:pStyle w:val="Heading2"/>
      </w:pPr>
      <w:bookmarkStart w:id="2071" w:name="_Toc100220621"/>
      <w:bookmarkStart w:id="2072" w:name="_Toc103095016"/>
      <w:bookmarkStart w:id="2073" w:name="_Toc140565377"/>
      <w:bookmarkStart w:id="2074" w:name="_Toc140565537"/>
      <w:bookmarkStart w:id="2075" w:name="_Toc140565696"/>
      <w:bookmarkStart w:id="2076" w:name="_Toc140573509"/>
      <w:bookmarkStart w:id="2077" w:name="_Toc166600352"/>
      <w:r>
        <w:t>When effective</w:t>
      </w:r>
      <w:bookmarkEnd w:id="2071"/>
      <w:bookmarkEnd w:id="2072"/>
      <w:bookmarkEnd w:id="2073"/>
      <w:bookmarkEnd w:id="2074"/>
      <w:bookmarkEnd w:id="2075"/>
      <w:bookmarkEnd w:id="2076"/>
      <w:bookmarkEnd w:id="2077"/>
    </w:p>
    <w:p w14:paraId="3060FCB5" w14:textId="4267D32A" w:rsidR="00F918AD" w:rsidRDefault="00F918AD" w:rsidP="00806DC6">
      <w:pPr>
        <w:pStyle w:val="BodyText"/>
        <w:ind w:left="737"/>
      </w:pPr>
      <w:r>
        <w:t xml:space="preserve">Communications take effect from the time they are received or taken to be received under clause </w:t>
      </w:r>
      <w:r>
        <w:fldChar w:fldCharType="begin"/>
      </w:r>
      <w:r>
        <w:instrText xml:space="preserve"> REF _Ref100137093 \w \h </w:instrText>
      </w:r>
      <w:r>
        <w:fldChar w:fldCharType="separate"/>
      </w:r>
      <w:r w:rsidR="00D13566">
        <w:t>26.4</w:t>
      </w:r>
      <w:r>
        <w:fldChar w:fldCharType="end"/>
      </w:r>
      <w:r>
        <w:t xml:space="preserve"> (whichever happens first) unless a later time is specified in the communication.</w:t>
      </w:r>
    </w:p>
    <w:p w14:paraId="13CB7C74" w14:textId="77777777" w:rsidR="00F918AD" w:rsidRDefault="00F918AD" w:rsidP="00806DC6">
      <w:pPr>
        <w:pStyle w:val="Heading2"/>
      </w:pPr>
      <w:bookmarkStart w:id="2078" w:name="_Ref100137093"/>
      <w:bookmarkStart w:id="2079" w:name="_Toc100220622"/>
      <w:bookmarkStart w:id="2080" w:name="_Toc103095017"/>
      <w:bookmarkStart w:id="2081" w:name="_Toc140565378"/>
      <w:bookmarkStart w:id="2082" w:name="_Toc140565538"/>
      <w:bookmarkStart w:id="2083" w:name="_Toc140565697"/>
      <w:bookmarkStart w:id="2084" w:name="_Toc140573510"/>
      <w:bookmarkStart w:id="2085" w:name="_Toc166600353"/>
      <w:r>
        <w:t>When taken to be received</w:t>
      </w:r>
      <w:bookmarkEnd w:id="2078"/>
      <w:bookmarkEnd w:id="2079"/>
      <w:bookmarkEnd w:id="2080"/>
      <w:bookmarkEnd w:id="2081"/>
      <w:bookmarkEnd w:id="2082"/>
      <w:bookmarkEnd w:id="2083"/>
      <w:bookmarkEnd w:id="2084"/>
      <w:bookmarkEnd w:id="2085"/>
    </w:p>
    <w:p w14:paraId="007239AC" w14:textId="77777777" w:rsidR="00F918AD" w:rsidRDefault="00F918AD" w:rsidP="00062C15">
      <w:pPr>
        <w:pStyle w:val="BodyText"/>
        <w:ind w:left="737"/>
      </w:pPr>
      <w:r>
        <w:t>Communications are taken to be received:</w:t>
      </w:r>
    </w:p>
    <w:p w14:paraId="391B328F" w14:textId="77777777" w:rsidR="00F918AD" w:rsidRDefault="00F918AD" w:rsidP="00062C15">
      <w:pPr>
        <w:pStyle w:val="Heading3"/>
      </w:pPr>
      <w:r>
        <w:t xml:space="preserve">if </w:t>
      </w:r>
      <w:r w:rsidRPr="00880621">
        <w:t xml:space="preserve">sent by post, </w:t>
      </w:r>
      <w:r>
        <w:t>6 Business Days</w:t>
      </w:r>
      <w:r w:rsidRPr="00880621">
        <w:t xml:space="preserve"> </w:t>
      </w:r>
      <w:r>
        <w:t>after</w:t>
      </w:r>
      <w:r w:rsidRPr="00880621">
        <w:t xml:space="preserve"> posting (or </w:t>
      </w:r>
      <w:r>
        <w:t xml:space="preserve">10 </w:t>
      </w:r>
      <w:r w:rsidRPr="00880621">
        <w:t xml:space="preserve">days </w:t>
      </w:r>
      <w:r>
        <w:t>after</w:t>
      </w:r>
      <w:r w:rsidRPr="00880621">
        <w:t xml:space="preserve"> posting if sent from one country to another</w:t>
      </w:r>
      <w:r>
        <w:t>); and</w:t>
      </w:r>
    </w:p>
    <w:p w14:paraId="636F5ED5" w14:textId="77777777" w:rsidR="00F918AD" w:rsidRDefault="00F918AD" w:rsidP="00062C15">
      <w:pPr>
        <w:pStyle w:val="Heading3"/>
      </w:pPr>
      <w:r>
        <w:t xml:space="preserve">if sent by email: </w:t>
      </w:r>
    </w:p>
    <w:p w14:paraId="4295F03D" w14:textId="77777777" w:rsidR="00F918AD" w:rsidRDefault="00F918AD" w:rsidP="00062C15">
      <w:pPr>
        <w:pStyle w:val="Heading4"/>
      </w:pPr>
      <w:r w:rsidRPr="00880621">
        <w:t>when the sender receives an automated message confirming delivery</w:t>
      </w:r>
      <w:r>
        <w:t>; or</w:t>
      </w:r>
    </w:p>
    <w:p w14:paraId="0D2E2C5B" w14:textId="77777777" w:rsidR="00F918AD" w:rsidRDefault="00F918AD" w:rsidP="00062C15">
      <w:pPr>
        <w:pStyle w:val="Heading4"/>
      </w:pPr>
      <w:r>
        <w:t>4 hours after the time the email is sent (as recorded on the device from which the sender sent the email) unless the sender receives an automated message within that 4 hour period that the delivery failed,</w:t>
      </w:r>
    </w:p>
    <w:p w14:paraId="3F684A84" w14:textId="77777777" w:rsidR="00F918AD" w:rsidRDefault="00F918AD" w:rsidP="00062C15">
      <w:pPr>
        <w:pStyle w:val="BodyText"/>
        <w:ind w:left="1474"/>
      </w:pPr>
      <w:r>
        <w:t>whichever happens first.</w:t>
      </w:r>
    </w:p>
    <w:p w14:paraId="1EFF9148" w14:textId="77777777" w:rsidR="00F918AD" w:rsidRDefault="00F918AD" w:rsidP="00062C15">
      <w:pPr>
        <w:pStyle w:val="Heading2"/>
      </w:pPr>
      <w:bookmarkStart w:id="2086" w:name="_Toc140565379"/>
      <w:bookmarkStart w:id="2087" w:name="_Toc140565539"/>
      <w:bookmarkStart w:id="2088" w:name="_Toc140565698"/>
      <w:bookmarkStart w:id="2089" w:name="_Toc140573511"/>
      <w:bookmarkStart w:id="2090" w:name="_Ref158136304"/>
      <w:bookmarkStart w:id="2091" w:name="_Toc166600354"/>
      <w:r>
        <w:t>Receipt outside business hours</w:t>
      </w:r>
      <w:bookmarkEnd w:id="2086"/>
      <w:bookmarkEnd w:id="2087"/>
      <w:bookmarkEnd w:id="2088"/>
      <w:bookmarkEnd w:id="2089"/>
      <w:bookmarkEnd w:id="2090"/>
      <w:bookmarkEnd w:id="2091"/>
    </w:p>
    <w:p w14:paraId="4D753D24" w14:textId="73D2B118" w:rsidR="00F918AD" w:rsidRPr="00062C15" w:rsidRDefault="00F918AD" w:rsidP="00062C15">
      <w:pPr>
        <w:pStyle w:val="Indent2"/>
      </w:pPr>
      <w:r>
        <w:rPr>
          <w:color w:val="000000"/>
        </w:rPr>
        <w:t xml:space="preserve">Despite anything else in this clause </w:t>
      </w:r>
      <w:r>
        <w:rPr>
          <w:color w:val="000000"/>
        </w:rPr>
        <w:fldChar w:fldCharType="begin"/>
      </w:r>
      <w:r>
        <w:rPr>
          <w:color w:val="000000"/>
        </w:rPr>
        <w:instrText xml:space="preserve"> REF _Ref104377031 \w \h </w:instrText>
      </w:r>
      <w:r>
        <w:rPr>
          <w:color w:val="000000"/>
        </w:rPr>
      </w:r>
      <w:r>
        <w:rPr>
          <w:color w:val="000000"/>
        </w:rPr>
        <w:fldChar w:fldCharType="separate"/>
      </w:r>
      <w:r w:rsidR="00D13566">
        <w:rPr>
          <w:color w:val="000000"/>
        </w:rPr>
        <w:t>26</w:t>
      </w:r>
      <w:r>
        <w:rPr>
          <w:color w:val="000000"/>
        </w:rPr>
        <w:fldChar w:fldCharType="end"/>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D13566">
        <w:rPr>
          <w:color w:val="000000"/>
        </w:rPr>
        <w:t>26.4</w:t>
      </w:r>
      <w:r>
        <w:rPr>
          <w:color w:val="000000"/>
        </w:rPr>
        <w:fldChar w:fldCharType="end"/>
      </w:r>
      <w:r>
        <w:rPr>
          <w:color w:val="000000"/>
        </w:rPr>
        <w:t xml:space="preserve"> after 5.00pm on a Business Day or on a non-Business Day, then they are taken to be received at 9.00am on the next Business Day.  For the purposes of this clause </w:t>
      </w:r>
      <w:r>
        <w:rPr>
          <w:color w:val="000000"/>
        </w:rPr>
        <w:fldChar w:fldCharType="begin"/>
      </w:r>
      <w:r>
        <w:rPr>
          <w:color w:val="000000"/>
        </w:rPr>
        <w:instrText xml:space="preserve"> REF _Ref158136304 \w \h </w:instrText>
      </w:r>
      <w:r>
        <w:rPr>
          <w:color w:val="000000"/>
        </w:rPr>
      </w:r>
      <w:r>
        <w:rPr>
          <w:color w:val="000000"/>
        </w:rPr>
        <w:fldChar w:fldCharType="separate"/>
      </w:r>
      <w:r w:rsidR="00D13566">
        <w:rPr>
          <w:color w:val="000000"/>
        </w:rPr>
        <w:t>26.5</w:t>
      </w:r>
      <w:r>
        <w:rPr>
          <w:color w:val="000000"/>
        </w:rPr>
        <w:fldChar w:fldCharType="end"/>
      </w:r>
      <w:r>
        <w:rPr>
          <w:color w:val="000000"/>
        </w:rPr>
        <w:t>, the place in the definition of Business Day is taken to be the place specified in the Details as the address of the recipient and the time of receipt is the time in that place.</w:t>
      </w:r>
    </w:p>
    <w:p w14:paraId="25B75A95" w14:textId="77777777" w:rsidR="00F918AD" w:rsidRPr="00942B9F" w:rsidRDefault="00F918AD" w:rsidP="009C3B28">
      <w:pPr>
        <w:pStyle w:val="Heading1"/>
      </w:pPr>
      <w:bookmarkStart w:id="2092" w:name="_Toc140565380"/>
      <w:bookmarkStart w:id="2093" w:name="_Toc140565540"/>
      <w:bookmarkStart w:id="2094" w:name="_Toc140565699"/>
      <w:bookmarkStart w:id="2095" w:name="_Toc140573512"/>
      <w:bookmarkStart w:id="2096" w:name="_Ref163493998"/>
      <w:bookmarkStart w:id="2097" w:name="_Ref163494010"/>
      <w:bookmarkStart w:id="2098" w:name="_Toc166600355"/>
      <w:r w:rsidRPr="00942B9F">
        <w:t>General</w:t>
      </w:r>
      <w:bookmarkEnd w:id="2092"/>
      <w:bookmarkEnd w:id="2093"/>
      <w:bookmarkEnd w:id="2094"/>
      <w:bookmarkEnd w:id="2095"/>
      <w:bookmarkEnd w:id="2096"/>
      <w:bookmarkEnd w:id="2097"/>
      <w:bookmarkEnd w:id="2098"/>
      <w:r w:rsidRPr="00942B9F">
        <w:t xml:space="preserve"> </w:t>
      </w:r>
    </w:p>
    <w:p w14:paraId="061ACB11" w14:textId="77777777" w:rsidR="00F918AD" w:rsidRDefault="00F918AD" w:rsidP="00F7200B">
      <w:pPr>
        <w:pStyle w:val="Heading2"/>
        <w:numPr>
          <w:ilvl w:val="1"/>
          <w:numId w:val="46"/>
        </w:numPr>
      </w:pPr>
      <w:bookmarkStart w:id="2099" w:name="_Toc104305771"/>
      <w:bookmarkStart w:id="2100" w:name="_Toc104319348"/>
      <w:bookmarkStart w:id="2101" w:name="_Toc140565381"/>
      <w:bookmarkStart w:id="2102" w:name="_Toc140565541"/>
      <w:bookmarkStart w:id="2103" w:name="_Toc140565700"/>
      <w:bookmarkStart w:id="2104" w:name="_Toc140573513"/>
      <w:bookmarkStart w:id="2105" w:name="_Toc166600356"/>
      <w:bookmarkStart w:id="2106" w:name="_Toc104238890"/>
      <w:bookmarkStart w:id="2107" w:name="_Toc492504904"/>
      <w:bookmarkStart w:id="2108" w:name="_Toc515359160"/>
      <w:bookmarkStart w:id="2109" w:name="_Toc515470315"/>
      <w:bookmarkStart w:id="2110" w:name="_Toc103095033"/>
      <w:r>
        <w:t>Variation and waiver</w:t>
      </w:r>
      <w:bookmarkEnd w:id="2099"/>
      <w:bookmarkEnd w:id="2100"/>
      <w:bookmarkEnd w:id="2101"/>
      <w:bookmarkEnd w:id="2102"/>
      <w:bookmarkEnd w:id="2103"/>
      <w:bookmarkEnd w:id="2104"/>
      <w:bookmarkEnd w:id="2105"/>
    </w:p>
    <w:p w14:paraId="4CED02D9" w14:textId="77777777" w:rsidR="00F918AD" w:rsidRPr="00F55617" w:rsidRDefault="00F918AD" w:rsidP="00062C15">
      <w:pPr>
        <w:pStyle w:val="Indent2"/>
      </w:pPr>
      <w:r w:rsidRPr="00FE230B">
        <w:t xml:space="preserve">A provision of this </w:t>
      </w:r>
      <w:r>
        <w:t>agreement</w:t>
      </w:r>
      <w:r w:rsidRPr="00FE230B">
        <w:t>, or right, power or remedy created under it, may not be varied or waived except in writing signed by the party to be bound</w:t>
      </w:r>
      <w:r>
        <w:t>.</w:t>
      </w:r>
    </w:p>
    <w:p w14:paraId="3B931719" w14:textId="77777777" w:rsidR="00F918AD" w:rsidRDefault="00F918AD" w:rsidP="00F7200B">
      <w:pPr>
        <w:pStyle w:val="Heading2"/>
        <w:numPr>
          <w:ilvl w:val="1"/>
          <w:numId w:val="46"/>
        </w:numPr>
      </w:pPr>
      <w:bookmarkStart w:id="2111" w:name="_Toc104305772"/>
      <w:bookmarkStart w:id="2112" w:name="_Toc104319349"/>
      <w:bookmarkStart w:id="2113" w:name="_Toc140565382"/>
      <w:bookmarkStart w:id="2114" w:name="_Toc140565542"/>
      <w:bookmarkStart w:id="2115" w:name="_Toc140565701"/>
      <w:bookmarkStart w:id="2116" w:name="_Toc140573514"/>
      <w:bookmarkStart w:id="2117" w:name="_Toc166600357"/>
      <w:r>
        <w:t>Consents, approvals or waivers</w:t>
      </w:r>
      <w:bookmarkEnd w:id="2111"/>
      <w:bookmarkEnd w:id="2112"/>
      <w:bookmarkEnd w:id="2113"/>
      <w:bookmarkEnd w:id="2114"/>
      <w:bookmarkEnd w:id="2115"/>
      <w:bookmarkEnd w:id="2116"/>
      <w:bookmarkEnd w:id="2117"/>
    </w:p>
    <w:p w14:paraId="14E9F2E0" w14:textId="77777777" w:rsidR="00F918AD" w:rsidRPr="00F55617" w:rsidRDefault="00F918AD" w:rsidP="00062C15">
      <w:pPr>
        <w:pStyle w:val="Indent2"/>
      </w:pPr>
      <w:r w:rsidRPr="00FE230B">
        <w:t>By giving any consent</w:t>
      </w:r>
      <w:r>
        <w:t>, approval</w:t>
      </w:r>
      <w:r w:rsidRPr="00FE230B">
        <w:t xml:space="preserve"> or waiver a party does not give any representation or warranty as to any circumstance in connection with the subject matter of the consent, approval or waiver</w:t>
      </w:r>
      <w:r>
        <w:t>.</w:t>
      </w:r>
    </w:p>
    <w:p w14:paraId="6E173837" w14:textId="77777777" w:rsidR="00F918AD" w:rsidRDefault="00F918AD" w:rsidP="00F7200B">
      <w:pPr>
        <w:pStyle w:val="Heading2"/>
        <w:numPr>
          <w:ilvl w:val="1"/>
          <w:numId w:val="46"/>
        </w:numPr>
      </w:pPr>
      <w:bookmarkStart w:id="2118" w:name="_Toc104305773"/>
      <w:bookmarkStart w:id="2119" w:name="_Toc104319350"/>
      <w:bookmarkStart w:id="2120" w:name="_Toc140565383"/>
      <w:bookmarkStart w:id="2121" w:name="_Toc140565543"/>
      <w:bookmarkStart w:id="2122" w:name="_Toc140565702"/>
      <w:bookmarkStart w:id="2123" w:name="_Toc140573515"/>
      <w:bookmarkStart w:id="2124" w:name="_Toc166600358"/>
      <w:r>
        <w:t>Discretion in exercising rights</w:t>
      </w:r>
      <w:bookmarkEnd w:id="2118"/>
      <w:bookmarkEnd w:id="2119"/>
      <w:bookmarkEnd w:id="2120"/>
      <w:bookmarkEnd w:id="2121"/>
      <w:bookmarkEnd w:id="2122"/>
      <w:bookmarkEnd w:id="2123"/>
      <w:bookmarkEnd w:id="2124"/>
    </w:p>
    <w:p w14:paraId="0BD482B4" w14:textId="77777777" w:rsidR="00F918AD" w:rsidRPr="00874C6C" w:rsidRDefault="00F918AD" w:rsidP="00062C15">
      <w:pPr>
        <w:pStyle w:val="Indent2"/>
      </w:pPr>
      <w:r>
        <w:t>U</w:t>
      </w:r>
      <w:r w:rsidRPr="00FE230B">
        <w:t xml:space="preserve">nless this </w:t>
      </w:r>
      <w:r>
        <w:t>agreement e</w:t>
      </w:r>
      <w:r w:rsidRPr="00FE230B">
        <w:t>xpressly states otherwise</w:t>
      </w:r>
      <w:r>
        <w:t>,</w:t>
      </w:r>
      <w:r w:rsidRPr="00FE230B">
        <w:t xml:space="preserve"> </w:t>
      </w:r>
      <w:r>
        <w:t>a</w:t>
      </w:r>
      <w:r w:rsidRPr="00FE230B">
        <w:t xml:space="preserve"> party</w:t>
      </w:r>
      <w:r>
        <w:t xml:space="preserve"> </w:t>
      </w:r>
      <w:r w:rsidRPr="00FE230B">
        <w:t xml:space="preserve">may exercise a right, power or remedy or give or refuse its consent, approval or a waiver in connection with </w:t>
      </w:r>
      <w:r>
        <w:t>this agreement</w:t>
      </w:r>
      <w:r w:rsidRPr="00FE230B">
        <w:t xml:space="preserve"> in its absolute discretion (including by imposing conditions).</w:t>
      </w:r>
    </w:p>
    <w:p w14:paraId="72A6FC71" w14:textId="77777777" w:rsidR="00F918AD" w:rsidRDefault="00F918AD" w:rsidP="00F7200B">
      <w:pPr>
        <w:pStyle w:val="Heading2"/>
        <w:numPr>
          <w:ilvl w:val="1"/>
          <w:numId w:val="46"/>
        </w:numPr>
      </w:pPr>
      <w:bookmarkStart w:id="2125" w:name="_Toc104305774"/>
      <w:bookmarkStart w:id="2126" w:name="_Toc104319351"/>
      <w:bookmarkStart w:id="2127" w:name="_Toc140565384"/>
      <w:bookmarkStart w:id="2128" w:name="_Toc140565544"/>
      <w:bookmarkStart w:id="2129" w:name="_Toc140565703"/>
      <w:bookmarkStart w:id="2130" w:name="_Toc140573516"/>
      <w:bookmarkStart w:id="2131" w:name="_Toc166600359"/>
      <w:r>
        <w:t>Partial exercising of rights</w:t>
      </w:r>
      <w:bookmarkEnd w:id="2125"/>
      <w:bookmarkEnd w:id="2126"/>
      <w:bookmarkEnd w:id="2127"/>
      <w:bookmarkEnd w:id="2128"/>
      <w:bookmarkEnd w:id="2129"/>
      <w:bookmarkEnd w:id="2130"/>
      <w:bookmarkEnd w:id="2131"/>
    </w:p>
    <w:p w14:paraId="0B2F7F14" w14:textId="77777777" w:rsidR="00F918AD" w:rsidRPr="00874C6C" w:rsidRDefault="00F918AD" w:rsidP="00062C15">
      <w:pPr>
        <w:pStyle w:val="Indent2"/>
      </w:pPr>
      <w:r>
        <w:t>U</w:t>
      </w:r>
      <w:r w:rsidRPr="00FE230B">
        <w:t xml:space="preserve">nless this </w:t>
      </w:r>
      <w:r>
        <w:t>agreement</w:t>
      </w:r>
      <w:r w:rsidRPr="00FE230B">
        <w:t xml:space="preserve"> expressly states otherwise</w:t>
      </w:r>
      <w:r>
        <w:t>,</w:t>
      </w:r>
      <w:r w:rsidRPr="00FE230B" w:rsidDel="00C351E9">
        <w:t xml:space="preserve"> </w:t>
      </w:r>
      <w:r>
        <w:t>if a party</w:t>
      </w:r>
      <w:r w:rsidRPr="00FE230B">
        <w:t xml:space="preserve"> does not exercise a right, power or remedy in connection with this </w:t>
      </w:r>
      <w:r>
        <w:t xml:space="preserve">agreement </w:t>
      </w:r>
      <w:r w:rsidRPr="00FE230B">
        <w:t xml:space="preserve">fully or at a given time, </w:t>
      </w:r>
      <w:r>
        <w:t>they</w:t>
      </w:r>
      <w:r w:rsidRPr="00FE230B">
        <w:t xml:space="preserve"> may still exercise it later</w:t>
      </w:r>
      <w:r>
        <w:t>.</w:t>
      </w:r>
    </w:p>
    <w:p w14:paraId="382AD7D7" w14:textId="77777777" w:rsidR="00F918AD" w:rsidRDefault="00F918AD" w:rsidP="00F7200B">
      <w:pPr>
        <w:pStyle w:val="Heading2"/>
        <w:numPr>
          <w:ilvl w:val="1"/>
          <w:numId w:val="46"/>
        </w:numPr>
      </w:pPr>
      <w:bookmarkStart w:id="2132" w:name="_Toc104305775"/>
      <w:bookmarkStart w:id="2133" w:name="_Toc104319352"/>
      <w:bookmarkStart w:id="2134" w:name="_Toc140565385"/>
      <w:bookmarkStart w:id="2135" w:name="_Toc140565545"/>
      <w:bookmarkStart w:id="2136" w:name="_Toc140565704"/>
      <w:bookmarkStart w:id="2137" w:name="_Toc140573517"/>
      <w:bookmarkStart w:id="2138" w:name="_Toc166600360"/>
      <w:r>
        <w:t>Conflict of interest</w:t>
      </w:r>
      <w:bookmarkEnd w:id="2132"/>
      <w:bookmarkEnd w:id="2133"/>
      <w:bookmarkEnd w:id="2134"/>
      <w:bookmarkEnd w:id="2135"/>
      <w:bookmarkEnd w:id="2136"/>
      <w:bookmarkEnd w:id="2137"/>
      <w:bookmarkEnd w:id="2138"/>
    </w:p>
    <w:p w14:paraId="5EA72813" w14:textId="77777777" w:rsidR="00F918AD" w:rsidRPr="00874C6C" w:rsidRDefault="00F918AD" w:rsidP="00062C15">
      <w:pPr>
        <w:pStyle w:val="Indent2"/>
      </w:pPr>
      <w:r>
        <w:t>Each party</w:t>
      </w:r>
      <w:r w:rsidRPr="00FE230B">
        <w:t xml:space="preserve"> may exercise their rights, powers and remedies in connection with this </w:t>
      </w:r>
      <w:r>
        <w:t>agreement</w:t>
      </w:r>
      <w:r w:rsidRPr="00FE230B">
        <w:t xml:space="preserve"> even if this involves a conflict of duty or they have a personal interest in their exercise</w:t>
      </w:r>
      <w:r>
        <w:t>.</w:t>
      </w:r>
    </w:p>
    <w:p w14:paraId="4DB939FE" w14:textId="77777777" w:rsidR="00F918AD" w:rsidRDefault="00F918AD" w:rsidP="00F7200B">
      <w:pPr>
        <w:pStyle w:val="Heading2"/>
        <w:numPr>
          <w:ilvl w:val="1"/>
          <w:numId w:val="46"/>
        </w:numPr>
      </w:pPr>
      <w:bookmarkStart w:id="2139" w:name="_Toc104305776"/>
      <w:bookmarkStart w:id="2140" w:name="_Toc104319353"/>
      <w:bookmarkStart w:id="2141" w:name="_Toc140565386"/>
      <w:bookmarkStart w:id="2142" w:name="_Toc140565546"/>
      <w:bookmarkStart w:id="2143" w:name="_Toc140565705"/>
      <w:bookmarkStart w:id="2144" w:name="_Toc140573518"/>
      <w:bookmarkStart w:id="2145" w:name="_Toc166600361"/>
      <w:r>
        <w:t>Remedies cumulative</w:t>
      </w:r>
      <w:bookmarkEnd w:id="2139"/>
      <w:bookmarkEnd w:id="2140"/>
      <w:bookmarkEnd w:id="2141"/>
      <w:bookmarkEnd w:id="2142"/>
      <w:bookmarkEnd w:id="2143"/>
      <w:bookmarkEnd w:id="2144"/>
      <w:bookmarkEnd w:id="2145"/>
    </w:p>
    <w:p w14:paraId="55F29DFD" w14:textId="77777777" w:rsidR="00F918AD" w:rsidRPr="00874C6C" w:rsidRDefault="00F918AD" w:rsidP="00062C15">
      <w:pPr>
        <w:pStyle w:val="Indent2"/>
      </w:pPr>
      <w:r w:rsidRPr="00FE230B">
        <w:t>The rights, powers and remedies</w:t>
      </w:r>
      <w:r w:rsidRPr="00874C6C">
        <w:rPr>
          <w:b/>
        </w:rPr>
        <w:t xml:space="preserve"> </w:t>
      </w:r>
      <w:r w:rsidRPr="00874C6C">
        <w:t>i</w:t>
      </w:r>
      <w:r w:rsidRPr="00FE230B">
        <w:t xml:space="preserve">n connection with this </w:t>
      </w:r>
      <w:r>
        <w:t>agreement</w:t>
      </w:r>
      <w:r w:rsidRPr="00FE230B">
        <w:t xml:space="preserve"> are in addition to other rights, powers and remedies given </w:t>
      </w:r>
      <w:r>
        <w:t>in any other agreement or</w:t>
      </w:r>
      <w:r w:rsidRPr="00FE230B">
        <w:t xml:space="preserve"> by </w:t>
      </w:r>
      <w:r>
        <w:t>L</w:t>
      </w:r>
      <w:r w:rsidRPr="00FE230B">
        <w:t xml:space="preserve">aw independently of this </w:t>
      </w:r>
      <w:r>
        <w:t>agreement.</w:t>
      </w:r>
    </w:p>
    <w:p w14:paraId="57A3CF25" w14:textId="77777777" w:rsidR="00F918AD" w:rsidRDefault="00F918AD" w:rsidP="00F7200B">
      <w:pPr>
        <w:pStyle w:val="Heading2"/>
        <w:numPr>
          <w:ilvl w:val="1"/>
          <w:numId w:val="46"/>
        </w:numPr>
      </w:pPr>
      <w:bookmarkStart w:id="2146" w:name="_Toc104305777"/>
      <w:bookmarkStart w:id="2147" w:name="_Toc104319354"/>
      <w:bookmarkStart w:id="2148" w:name="_Toc140565387"/>
      <w:bookmarkStart w:id="2149" w:name="_Toc140565547"/>
      <w:bookmarkStart w:id="2150" w:name="_Toc140565706"/>
      <w:bookmarkStart w:id="2151" w:name="_Toc140573519"/>
      <w:bookmarkStart w:id="2152" w:name="_Ref163493866"/>
      <w:bookmarkStart w:id="2153" w:name="_Toc166600362"/>
      <w:bookmarkEnd w:id="2106"/>
      <w:r>
        <w:t>Indemnities and reimbursement obligations</w:t>
      </w:r>
      <w:bookmarkEnd w:id="2146"/>
      <w:bookmarkEnd w:id="2147"/>
      <w:bookmarkEnd w:id="2148"/>
      <w:bookmarkEnd w:id="2149"/>
      <w:bookmarkEnd w:id="2150"/>
      <w:bookmarkEnd w:id="2151"/>
      <w:bookmarkEnd w:id="2152"/>
      <w:bookmarkEnd w:id="2153"/>
    </w:p>
    <w:p w14:paraId="424EAF49" w14:textId="77777777" w:rsidR="00F918AD" w:rsidRPr="00354E1C" w:rsidRDefault="00F918AD" w:rsidP="00062C15">
      <w:pPr>
        <w:pStyle w:val="Indent2"/>
      </w:pPr>
      <w:r w:rsidRPr="00354E1C">
        <w:t>Any indemnity, reimbursement</w:t>
      </w:r>
      <w:r>
        <w:t>, payment</w:t>
      </w:r>
      <w:r w:rsidRPr="00354E1C">
        <w:t xml:space="preserve"> or similar obligation in this </w:t>
      </w:r>
      <w:r>
        <w:t>agreement:</w:t>
      </w:r>
    </w:p>
    <w:p w14:paraId="5FA74C20" w14:textId="77777777" w:rsidR="00F918AD" w:rsidRPr="00354E1C" w:rsidRDefault="00F918AD" w:rsidP="00F7200B">
      <w:pPr>
        <w:pStyle w:val="Heading3"/>
        <w:numPr>
          <w:ilvl w:val="2"/>
          <w:numId w:val="46"/>
        </w:numPr>
      </w:pPr>
      <w:r w:rsidRPr="00354E1C">
        <w:t xml:space="preserve">is a continuing obligation despite </w:t>
      </w:r>
      <w:r>
        <w:t xml:space="preserve">the </w:t>
      </w:r>
      <w:r w:rsidRPr="00354E1C">
        <w:t xml:space="preserve">satisfaction of any payment or </w:t>
      </w:r>
      <w:r>
        <w:t xml:space="preserve">other </w:t>
      </w:r>
      <w:r w:rsidRPr="00354E1C">
        <w:t xml:space="preserve">obligation in connection with this </w:t>
      </w:r>
      <w:r>
        <w:t>agreement</w:t>
      </w:r>
      <w:r w:rsidRPr="00354E1C">
        <w:t xml:space="preserve">, </w:t>
      </w:r>
      <w:r>
        <w:t xml:space="preserve">any </w:t>
      </w:r>
      <w:r w:rsidRPr="00354E1C">
        <w:t xml:space="preserve">settlement or </w:t>
      </w:r>
      <w:r>
        <w:t xml:space="preserve">any </w:t>
      </w:r>
      <w:r w:rsidRPr="00354E1C">
        <w:t>other thing</w:t>
      </w:r>
      <w:r>
        <w:t>;</w:t>
      </w:r>
    </w:p>
    <w:p w14:paraId="302041D7" w14:textId="77777777" w:rsidR="00F918AD" w:rsidRPr="00354E1C" w:rsidRDefault="00F918AD" w:rsidP="00F7200B">
      <w:pPr>
        <w:pStyle w:val="Heading3"/>
        <w:numPr>
          <w:ilvl w:val="2"/>
          <w:numId w:val="46"/>
        </w:numPr>
      </w:pPr>
      <w:r w:rsidRPr="00354E1C">
        <w:t xml:space="preserve">is independent of any other obligations under this </w:t>
      </w:r>
      <w:r>
        <w:t>agreement or any other agreement</w:t>
      </w:r>
      <w:r w:rsidRPr="00354E1C">
        <w:t>; and</w:t>
      </w:r>
    </w:p>
    <w:p w14:paraId="608AA341" w14:textId="77777777" w:rsidR="00F918AD" w:rsidRPr="00354E1C" w:rsidRDefault="00F918AD" w:rsidP="00F7200B">
      <w:pPr>
        <w:pStyle w:val="Heading3"/>
        <w:numPr>
          <w:ilvl w:val="2"/>
          <w:numId w:val="46"/>
        </w:numPr>
      </w:pPr>
      <w:r>
        <w:t xml:space="preserve">continues </w:t>
      </w:r>
      <w:r w:rsidRPr="00354E1C">
        <w:t xml:space="preserve">after this </w:t>
      </w:r>
      <w:r>
        <w:t>agreement,</w:t>
      </w:r>
      <w:r w:rsidRPr="00354E1C">
        <w:t xml:space="preserve"> </w:t>
      </w:r>
      <w:r>
        <w:t xml:space="preserve">or any obligation arising under it, </w:t>
      </w:r>
      <w:r w:rsidRPr="00354E1C">
        <w:t>ends.</w:t>
      </w:r>
    </w:p>
    <w:p w14:paraId="41A5DFC3" w14:textId="77777777" w:rsidR="00F918AD" w:rsidRPr="00896225" w:rsidRDefault="00F918AD" w:rsidP="00062C15">
      <w:pPr>
        <w:pStyle w:val="Indent2"/>
      </w:pPr>
      <w:r w:rsidRPr="00354E1C">
        <w:t xml:space="preserve">It is not necessary for a party to incur expense or make payment before enforcing a right of indemnity in connection with this </w:t>
      </w:r>
      <w:r>
        <w:t>agreement.</w:t>
      </w:r>
    </w:p>
    <w:p w14:paraId="13860BF1" w14:textId="77777777" w:rsidR="00F918AD" w:rsidRPr="00354E1C" w:rsidRDefault="00F918AD" w:rsidP="00F7200B">
      <w:pPr>
        <w:pStyle w:val="Heading2"/>
        <w:numPr>
          <w:ilvl w:val="1"/>
          <w:numId w:val="46"/>
        </w:numPr>
      </w:pPr>
      <w:bookmarkStart w:id="2154" w:name="_Toc417717431"/>
      <w:bookmarkStart w:id="2155" w:name="_Toc421606264"/>
      <w:bookmarkStart w:id="2156" w:name="_Toc422279410"/>
      <w:bookmarkStart w:id="2157" w:name="_Toc426882956"/>
      <w:bookmarkStart w:id="2158" w:name="_Toc431966565"/>
      <w:bookmarkStart w:id="2159" w:name="_Toc436040685"/>
      <w:bookmarkStart w:id="2160" w:name="_Toc444928164"/>
      <w:bookmarkStart w:id="2161" w:name="_Toc444937674"/>
      <w:bookmarkStart w:id="2162" w:name="_Toc457616926"/>
      <w:bookmarkStart w:id="2163" w:name="_Toc498225310"/>
      <w:bookmarkStart w:id="2164" w:name="_Toc498234515"/>
      <w:bookmarkStart w:id="2165" w:name="_Toc15629671"/>
      <w:bookmarkStart w:id="2166" w:name="_Toc353291890"/>
      <w:bookmarkStart w:id="2167" w:name="_Toc369022532"/>
      <w:bookmarkStart w:id="2168" w:name="_Toc428545405"/>
      <w:bookmarkStart w:id="2169" w:name="_Toc492504895"/>
      <w:bookmarkStart w:id="2170" w:name="_Toc515359148"/>
      <w:bookmarkStart w:id="2171" w:name="_Toc515470306"/>
      <w:bookmarkStart w:id="2172" w:name="_Toc104238892"/>
      <w:bookmarkStart w:id="2173" w:name="_Toc104305778"/>
      <w:bookmarkStart w:id="2174" w:name="_Toc104319355"/>
      <w:bookmarkStart w:id="2175" w:name="_Toc140565388"/>
      <w:bookmarkStart w:id="2176" w:name="_Toc140565548"/>
      <w:bookmarkStart w:id="2177" w:name="_Toc140565707"/>
      <w:bookmarkStart w:id="2178" w:name="_Toc140573520"/>
      <w:bookmarkStart w:id="2179" w:name="_Toc166600363"/>
      <w:r w:rsidRPr="00354E1C">
        <w:t xml:space="preserve">Supervening </w:t>
      </w:r>
      <w:bookmarkEnd w:id="2154"/>
      <w:bookmarkEnd w:id="2155"/>
      <w:bookmarkEnd w:id="2156"/>
      <w:bookmarkEnd w:id="2157"/>
      <w:bookmarkEnd w:id="2158"/>
      <w:bookmarkEnd w:id="2159"/>
      <w:bookmarkEnd w:id="2160"/>
      <w:bookmarkEnd w:id="2161"/>
      <w:bookmarkEnd w:id="2162"/>
      <w:bookmarkEnd w:id="2163"/>
      <w:bookmarkEnd w:id="2164"/>
      <w:bookmarkEnd w:id="2165"/>
      <w:r>
        <w:t>L</w:t>
      </w:r>
      <w:r w:rsidRPr="00354E1C">
        <w:t>aw</w:t>
      </w:r>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14:paraId="1884D6B3" w14:textId="77777777" w:rsidR="00F918AD" w:rsidRPr="00354E1C" w:rsidRDefault="00F918AD" w:rsidP="00062C15">
      <w:pPr>
        <w:pStyle w:val="Indent2"/>
      </w:pPr>
      <w:r>
        <w:t>A</w:t>
      </w:r>
      <w:r w:rsidRPr="00354E1C">
        <w:t xml:space="preserve">ny present or future </w:t>
      </w:r>
      <w:r>
        <w:t>L</w:t>
      </w:r>
      <w:r w:rsidRPr="00354E1C">
        <w:t xml:space="preserve">aw which operates to vary the obligations of a party in connection with </w:t>
      </w:r>
      <w:r>
        <w:t>this agreement</w:t>
      </w:r>
      <w:r w:rsidRPr="00354E1C">
        <w:t xml:space="preserve"> with the result that another party’s rights, powers or remedies are adversely affected (including, by way of delay or postponement) is excluded except to the extent that its exclusion is prohibited or rendered ineffective by </w:t>
      </w:r>
      <w:r>
        <w:t>L</w:t>
      </w:r>
      <w:r w:rsidRPr="00354E1C">
        <w:t>aw</w:t>
      </w:r>
      <w:r>
        <w:t>.</w:t>
      </w:r>
    </w:p>
    <w:p w14:paraId="3B2D42B5" w14:textId="77777777" w:rsidR="00F918AD" w:rsidRDefault="00F918AD" w:rsidP="00F7200B">
      <w:pPr>
        <w:pStyle w:val="Heading2"/>
        <w:numPr>
          <w:ilvl w:val="1"/>
          <w:numId w:val="46"/>
        </w:numPr>
      </w:pPr>
      <w:bookmarkStart w:id="2180" w:name="_Toc104305779"/>
      <w:bookmarkStart w:id="2181" w:name="_Toc104319356"/>
      <w:bookmarkStart w:id="2182" w:name="_Toc140565389"/>
      <w:bookmarkStart w:id="2183" w:name="_Toc140565549"/>
      <w:bookmarkStart w:id="2184" w:name="_Toc140565708"/>
      <w:bookmarkStart w:id="2185" w:name="_Toc140573521"/>
      <w:bookmarkStart w:id="2186" w:name="_Toc166600364"/>
      <w:bookmarkStart w:id="2187" w:name="_Toc492504896"/>
      <w:bookmarkStart w:id="2188" w:name="_Toc515359149"/>
      <w:bookmarkStart w:id="2189" w:name="_Toc515470307"/>
      <w:bookmarkStart w:id="2190" w:name="_Toc104238893"/>
      <w:r>
        <w:t>Counterparts</w:t>
      </w:r>
      <w:bookmarkEnd w:id="2180"/>
      <w:bookmarkEnd w:id="2181"/>
      <w:bookmarkEnd w:id="2182"/>
      <w:bookmarkEnd w:id="2183"/>
      <w:bookmarkEnd w:id="2184"/>
      <w:bookmarkEnd w:id="2185"/>
      <w:bookmarkEnd w:id="2186"/>
    </w:p>
    <w:p w14:paraId="5264DDA3" w14:textId="77777777" w:rsidR="00F918AD" w:rsidRPr="00896225" w:rsidRDefault="00F918AD" w:rsidP="00062C15">
      <w:pPr>
        <w:pStyle w:val="Indent2"/>
      </w:pPr>
      <w:r>
        <w:t>This agreement</w:t>
      </w:r>
      <w:r w:rsidRPr="00354E1C">
        <w:t xml:space="preserve"> may consist of a number of copies, each signed by</w:t>
      </w:r>
      <w:r>
        <w:t xml:space="preserve"> one</w:t>
      </w:r>
      <w:r w:rsidRPr="00354E1C">
        <w:t xml:space="preserve"> or more parties to it.  If so, the signed copies are</w:t>
      </w:r>
      <w:r>
        <w:t xml:space="preserve"> treated as making up a single </w:t>
      </w:r>
      <w:r w:rsidRPr="00354E1C">
        <w:t>document</w:t>
      </w:r>
      <w:r>
        <w:t>.</w:t>
      </w:r>
    </w:p>
    <w:p w14:paraId="0297A5CA" w14:textId="77777777" w:rsidR="00F918AD" w:rsidRDefault="00F918AD" w:rsidP="00F7200B">
      <w:pPr>
        <w:pStyle w:val="Heading2"/>
        <w:numPr>
          <w:ilvl w:val="1"/>
          <w:numId w:val="46"/>
        </w:numPr>
      </w:pPr>
      <w:bookmarkStart w:id="2191" w:name="_Toc140565390"/>
      <w:bookmarkStart w:id="2192" w:name="_Toc140565550"/>
      <w:bookmarkStart w:id="2193" w:name="_Toc140565709"/>
      <w:bookmarkStart w:id="2194" w:name="_Toc140573522"/>
      <w:bookmarkStart w:id="2195" w:name="_Toc166600365"/>
      <w:bookmarkEnd w:id="2187"/>
      <w:bookmarkEnd w:id="2188"/>
      <w:bookmarkEnd w:id="2189"/>
      <w:bookmarkEnd w:id="2190"/>
      <w:r>
        <w:t>Entire agreement</w:t>
      </w:r>
      <w:bookmarkEnd w:id="2107"/>
      <w:bookmarkEnd w:id="2108"/>
      <w:bookmarkEnd w:id="2109"/>
      <w:bookmarkEnd w:id="2110"/>
      <w:bookmarkEnd w:id="2191"/>
      <w:bookmarkEnd w:id="2192"/>
      <w:bookmarkEnd w:id="2193"/>
      <w:bookmarkEnd w:id="2194"/>
      <w:bookmarkEnd w:id="2195"/>
    </w:p>
    <w:p w14:paraId="0EBFD542" w14:textId="77777777" w:rsidR="00F918AD" w:rsidRDefault="00F918AD" w:rsidP="00806DC6">
      <w:pPr>
        <w:pStyle w:val="Indent2"/>
      </w:pPr>
      <w:r>
        <w:t xml:space="preserve">This agreement constitutes the entire agreement of the parties on the subject matter and supersedes all prior agreements, understandings and negotiations on that subject matter. </w:t>
      </w:r>
    </w:p>
    <w:p w14:paraId="7064F228" w14:textId="77777777" w:rsidR="00F918AD" w:rsidRDefault="00F918AD" w:rsidP="00E30382">
      <w:pPr>
        <w:pStyle w:val="Heading2"/>
        <w:tabs>
          <w:tab w:val="clear" w:pos="737"/>
        </w:tabs>
        <w:ind w:left="0" w:firstLine="0"/>
      </w:pPr>
      <w:bookmarkStart w:id="2196" w:name="_Toc104305781"/>
      <w:bookmarkStart w:id="2197" w:name="_Toc104319358"/>
      <w:bookmarkStart w:id="2198" w:name="_Toc140565391"/>
      <w:bookmarkStart w:id="2199" w:name="_Toc140565551"/>
      <w:bookmarkStart w:id="2200" w:name="_Toc140565710"/>
      <w:bookmarkStart w:id="2201" w:name="_Toc140573523"/>
      <w:bookmarkStart w:id="2202" w:name="_Toc166600366"/>
      <w:bookmarkStart w:id="2203" w:name="_Toc86673492"/>
      <w:bookmarkStart w:id="2204" w:name="_Toc103095035"/>
      <w:r>
        <w:t>No liability for loss</w:t>
      </w:r>
      <w:bookmarkEnd w:id="2196"/>
      <w:bookmarkEnd w:id="2197"/>
      <w:bookmarkEnd w:id="2198"/>
      <w:bookmarkEnd w:id="2199"/>
      <w:bookmarkEnd w:id="2200"/>
      <w:bookmarkEnd w:id="2201"/>
      <w:bookmarkEnd w:id="2202"/>
    </w:p>
    <w:p w14:paraId="6BAAEDAD" w14:textId="77777777" w:rsidR="00F918AD" w:rsidRPr="007F6AB9" w:rsidRDefault="00F918AD" w:rsidP="00062C15">
      <w:pPr>
        <w:pStyle w:val="Indent2"/>
      </w:pPr>
      <w:r>
        <w:t>Unless this agreement expressly states otherwise,</w:t>
      </w:r>
      <w:r w:rsidRPr="00354E1C">
        <w:t xml:space="preserve"> </w:t>
      </w:r>
      <w:r>
        <w:t>a party is not</w:t>
      </w:r>
      <w:r w:rsidRPr="00354E1C">
        <w:t xml:space="preserve"> liable for any loss, liability or </w:t>
      </w:r>
      <w:r>
        <w:t>c</w:t>
      </w:r>
      <w:r w:rsidRPr="00354E1C">
        <w:t xml:space="preserve">osts arising in connection with the exercise or attempted exercise of, failure to exercise, or delay in exercising, a right, power or remedy in connection with </w:t>
      </w:r>
      <w:r>
        <w:t>this agreement.</w:t>
      </w:r>
    </w:p>
    <w:p w14:paraId="176CFD83" w14:textId="77777777" w:rsidR="00F918AD" w:rsidRDefault="00F918AD" w:rsidP="00E30382">
      <w:pPr>
        <w:pStyle w:val="Heading2"/>
        <w:tabs>
          <w:tab w:val="clear" w:pos="737"/>
        </w:tabs>
        <w:ind w:left="0" w:firstLine="0"/>
      </w:pPr>
      <w:bookmarkStart w:id="2205" w:name="_Toc104305782"/>
      <w:bookmarkStart w:id="2206" w:name="_Toc104319359"/>
      <w:bookmarkStart w:id="2207" w:name="_Toc140565392"/>
      <w:bookmarkStart w:id="2208" w:name="_Toc140565552"/>
      <w:bookmarkStart w:id="2209" w:name="_Toc140565711"/>
      <w:bookmarkStart w:id="2210" w:name="_Toc140573524"/>
      <w:bookmarkStart w:id="2211" w:name="_Toc166600367"/>
      <w:r>
        <w:t>Rules of construction</w:t>
      </w:r>
      <w:bookmarkEnd w:id="2205"/>
      <w:bookmarkEnd w:id="2206"/>
      <w:bookmarkEnd w:id="2207"/>
      <w:bookmarkEnd w:id="2208"/>
      <w:bookmarkEnd w:id="2209"/>
      <w:bookmarkEnd w:id="2210"/>
      <w:bookmarkEnd w:id="2211"/>
    </w:p>
    <w:p w14:paraId="4B464136" w14:textId="77777777" w:rsidR="00F918AD" w:rsidRPr="007F6AB9" w:rsidRDefault="00F918AD" w:rsidP="00062C15">
      <w:pPr>
        <w:pStyle w:val="Indent2"/>
      </w:pPr>
      <w:r w:rsidRPr="00354E1C">
        <w:t>No rule of construction applies to the disadvantage of a party because that party was responsible for the preparation of</w:t>
      </w:r>
      <w:r>
        <w:t>, or seeks to rely on,</w:t>
      </w:r>
      <w:r w:rsidRPr="00354E1C">
        <w:t xml:space="preserve"> </w:t>
      </w:r>
      <w:r>
        <w:t>this agreement</w:t>
      </w:r>
      <w:r w:rsidRPr="00354E1C">
        <w:t xml:space="preserve"> or any part of it</w:t>
      </w:r>
      <w:r>
        <w:t>.</w:t>
      </w:r>
    </w:p>
    <w:p w14:paraId="61409E6A" w14:textId="77777777" w:rsidR="00F918AD" w:rsidRDefault="00F918AD" w:rsidP="00E30382">
      <w:pPr>
        <w:pStyle w:val="Heading2"/>
        <w:tabs>
          <w:tab w:val="clear" w:pos="737"/>
        </w:tabs>
        <w:ind w:left="0" w:firstLine="0"/>
      </w:pPr>
      <w:bookmarkStart w:id="2212" w:name="_Toc104305783"/>
      <w:bookmarkStart w:id="2213" w:name="_Toc104319360"/>
      <w:bookmarkStart w:id="2214" w:name="_Toc140565393"/>
      <w:bookmarkStart w:id="2215" w:name="_Toc140565553"/>
      <w:bookmarkStart w:id="2216" w:name="_Toc140565712"/>
      <w:bookmarkStart w:id="2217" w:name="_Toc140573525"/>
      <w:bookmarkStart w:id="2218" w:name="_Ref163074934"/>
      <w:bookmarkStart w:id="2219" w:name="_Toc166600368"/>
      <w:r>
        <w:t>Severability</w:t>
      </w:r>
      <w:bookmarkEnd w:id="2212"/>
      <w:bookmarkEnd w:id="2213"/>
      <w:bookmarkEnd w:id="2214"/>
      <w:bookmarkEnd w:id="2215"/>
      <w:bookmarkEnd w:id="2216"/>
      <w:bookmarkEnd w:id="2217"/>
      <w:bookmarkEnd w:id="2218"/>
      <w:bookmarkEnd w:id="2219"/>
    </w:p>
    <w:p w14:paraId="070A34A2" w14:textId="7054DDC3" w:rsidR="00F918AD" w:rsidRPr="00B005FE" w:rsidRDefault="00F918AD" w:rsidP="00062C15">
      <w:pPr>
        <w:pStyle w:val="Indent2"/>
      </w:pPr>
      <w:r>
        <w:t>If the whole or any part of a provision of this agreement is void, unenforceable or illegal in a jurisdiction, then it is severed for that jurisdiction.  The remainder of this agreement has full force and effect and the validity or enforceability of that provision in any other jurisdiction is not affected.  This clause</w:t>
      </w:r>
      <w:r w:rsidR="005310DF">
        <w:t xml:space="preserve"> </w:t>
      </w:r>
      <w:r w:rsidR="005310DF">
        <w:fldChar w:fldCharType="begin"/>
      </w:r>
      <w:r w:rsidR="005310DF">
        <w:instrText xml:space="preserve"> REF _Ref163074934 \w \h </w:instrText>
      </w:r>
      <w:r w:rsidR="005310DF">
        <w:fldChar w:fldCharType="separate"/>
      </w:r>
      <w:r w:rsidR="00D13566">
        <w:t>27.13</w:t>
      </w:r>
      <w:r w:rsidR="005310DF">
        <w:fldChar w:fldCharType="end"/>
      </w:r>
      <w:r>
        <w:t xml:space="preserve"> has no effect if the severance alters the basic nature of this agreement or is contrary to public policy.</w:t>
      </w:r>
    </w:p>
    <w:p w14:paraId="2D91E273" w14:textId="77777777" w:rsidR="00F918AD" w:rsidRDefault="00F918AD" w:rsidP="00E30382">
      <w:pPr>
        <w:pStyle w:val="Heading2"/>
        <w:tabs>
          <w:tab w:val="clear" w:pos="737"/>
        </w:tabs>
        <w:ind w:left="0" w:firstLine="0"/>
      </w:pPr>
      <w:bookmarkStart w:id="2220" w:name="_Toc104305784"/>
      <w:bookmarkStart w:id="2221" w:name="_Toc104319361"/>
      <w:bookmarkStart w:id="2222" w:name="_Toc140565394"/>
      <w:bookmarkStart w:id="2223" w:name="_Toc140565554"/>
      <w:bookmarkStart w:id="2224" w:name="_Toc140565713"/>
      <w:bookmarkStart w:id="2225" w:name="_Toc140573526"/>
      <w:bookmarkStart w:id="2226" w:name="_Ref163493904"/>
      <w:bookmarkStart w:id="2227" w:name="_Toc166600369"/>
      <w:r>
        <w:t>Governing Law and jurisdiction</w:t>
      </w:r>
      <w:bookmarkEnd w:id="2220"/>
      <w:bookmarkEnd w:id="2221"/>
      <w:bookmarkEnd w:id="2222"/>
      <w:bookmarkEnd w:id="2223"/>
      <w:bookmarkEnd w:id="2224"/>
      <w:bookmarkEnd w:id="2225"/>
      <w:bookmarkEnd w:id="2226"/>
      <w:bookmarkEnd w:id="2227"/>
    </w:p>
    <w:p w14:paraId="50A92713" w14:textId="77777777" w:rsidR="00F918AD" w:rsidRDefault="00F918AD" w:rsidP="00545A49">
      <w:pPr>
        <w:pStyle w:val="Heading3"/>
        <w:numPr>
          <w:ilvl w:val="0"/>
          <w:numId w:val="0"/>
        </w:numPr>
        <w:ind w:left="737"/>
      </w:pPr>
      <w:r w:rsidRPr="001A1F29">
        <w:t xml:space="preserve">The </w:t>
      </w:r>
      <w:r>
        <w:t>L</w:t>
      </w:r>
      <w:r w:rsidRPr="001A1F29">
        <w:t xml:space="preserve">aw in force in </w:t>
      </w:r>
      <w:r>
        <w:t xml:space="preserve">New South Wales </w:t>
      </w:r>
      <w:r w:rsidRPr="001A1F29">
        <w:t xml:space="preserve">governs </w:t>
      </w:r>
      <w:r>
        <w:t>this agreement.  The parties submit to the exclusive jurisdiction of the courts of New South Wales.</w:t>
      </w:r>
    </w:p>
    <w:p w14:paraId="044CE0D1" w14:textId="77777777" w:rsidR="00F918AD" w:rsidRDefault="00F918AD" w:rsidP="00F7200B">
      <w:pPr>
        <w:pStyle w:val="Heading2"/>
        <w:numPr>
          <w:ilvl w:val="1"/>
          <w:numId w:val="46"/>
        </w:numPr>
        <w:tabs>
          <w:tab w:val="clear" w:pos="737"/>
        </w:tabs>
      </w:pPr>
      <w:bookmarkStart w:id="2228" w:name="_Toc140565395"/>
      <w:bookmarkStart w:id="2229" w:name="_Toc140565555"/>
      <w:bookmarkStart w:id="2230" w:name="_Toc140565714"/>
      <w:bookmarkStart w:id="2231" w:name="_Toc140573527"/>
      <w:bookmarkStart w:id="2232" w:name="_Ref163493929"/>
      <w:bookmarkStart w:id="2233" w:name="_Toc166600370"/>
      <w:r>
        <w:t>Electronic execution</w:t>
      </w:r>
      <w:bookmarkEnd w:id="2203"/>
      <w:bookmarkEnd w:id="2204"/>
      <w:bookmarkEnd w:id="2228"/>
      <w:bookmarkEnd w:id="2229"/>
      <w:bookmarkEnd w:id="2230"/>
      <w:bookmarkEnd w:id="2231"/>
      <w:bookmarkEnd w:id="2232"/>
      <w:bookmarkEnd w:id="2233"/>
      <w:r>
        <w:t xml:space="preserve"> </w:t>
      </w:r>
    </w:p>
    <w:p w14:paraId="14596E65" w14:textId="77777777" w:rsidR="00F918AD" w:rsidRDefault="00F918AD" w:rsidP="00F7200B">
      <w:pPr>
        <w:pStyle w:val="Heading3"/>
        <w:numPr>
          <w:ilvl w:val="2"/>
          <w:numId w:val="46"/>
        </w:numPr>
      </w:pPr>
      <w:r>
        <w:t xml:space="preserve">A party may execute this agreement as well as modifications to it by electronic means (including by electronic signature or by email of a signed document in PDF or scanned format). </w:t>
      </w:r>
    </w:p>
    <w:p w14:paraId="45ECE292" w14:textId="77777777" w:rsidR="00F918AD" w:rsidRPr="00531AB8" w:rsidRDefault="00F918AD" w:rsidP="00F7200B">
      <w:pPr>
        <w:pStyle w:val="Heading3"/>
        <w:numPr>
          <w:ilvl w:val="2"/>
          <w:numId w:val="46"/>
        </w:numPr>
      </w:pPr>
      <w:r w:rsidRPr="00531AB8">
        <w:t xml:space="preserve">The parties agree and intend that such signature by electronic means or by email in PDF or scanned format </w:t>
      </w:r>
      <w:r>
        <w:t>will</w:t>
      </w:r>
      <w:r w:rsidRPr="00531AB8">
        <w:t xml:space="preserve"> bind the party so signing with the same effect as though the signature were an original signature. </w:t>
      </w:r>
    </w:p>
    <w:p w14:paraId="2BBCD8A0" w14:textId="77777777" w:rsidR="00F918AD" w:rsidRPr="00531AB8" w:rsidRDefault="00F918AD" w:rsidP="00F7200B">
      <w:pPr>
        <w:pStyle w:val="Heading3"/>
        <w:numPr>
          <w:ilvl w:val="2"/>
          <w:numId w:val="46"/>
        </w:numPr>
      </w:pPr>
      <w:r>
        <w:t>This agreement</w:t>
      </w:r>
      <w:r w:rsidRPr="00531AB8">
        <w:t xml:space="preserve"> may be executed as set out above in two or more counterparts, each of which </w:t>
      </w:r>
      <w:r>
        <w:t>will</w:t>
      </w:r>
      <w:r w:rsidRPr="00531AB8">
        <w:t xml:space="preserve"> be deemed an original, but all of which, taken together, </w:t>
      </w:r>
      <w:r>
        <w:t>will</w:t>
      </w:r>
      <w:r w:rsidRPr="00531AB8">
        <w:t xml:space="preserve"> constitute one and the same document.</w:t>
      </w:r>
    </w:p>
    <w:p w14:paraId="06CF46F3" w14:textId="77777777" w:rsidR="00F918AD" w:rsidRPr="00531AB8" w:rsidRDefault="00F918AD" w:rsidP="00F7200B">
      <w:pPr>
        <w:pStyle w:val="Heading3"/>
        <w:numPr>
          <w:ilvl w:val="2"/>
          <w:numId w:val="46"/>
        </w:numPr>
      </w:pPr>
      <w:r w:rsidRPr="00531AB8">
        <w:t xml:space="preserve">The parties to </w:t>
      </w:r>
      <w:r>
        <w:t>this agreement</w:t>
      </w:r>
      <w:r w:rsidRPr="00531AB8">
        <w:t xml:space="preserve"> acknowledge and agree that: </w:t>
      </w:r>
    </w:p>
    <w:p w14:paraId="58E17D11" w14:textId="77777777" w:rsidR="00F918AD" w:rsidRPr="00531AB8" w:rsidRDefault="00F918AD" w:rsidP="00E30382">
      <w:pPr>
        <w:pStyle w:val="Heading4"/>
      </w:pPr>
      <w:r w:rsidRPr="00531AB8">
        <w:t xml:space="preserve">they consent to the use of the electronic signatures and the </w:t>
      </w:r>
      <w:r>
        <w:t>a</w:t>
      </w:r>
      <w:r w:rsidRPr="00531AB8">
        <w:t>greement proceeding by electronic means; and</w:t>
      </w:r>
    </w:p>
    <w:p w14:paraId="5D87D622" w14:textId="77777777" w:rsidR="00F918AD" w:rsidRDefault="00F918AD" w:rsidP="00201338">
      <w:pPr>
        <w:pStyle w:val="Heading4"/>
      </w:pPr>
      <w:r w:rsidRPr="00531AB8">
        <w:t xml:space="preserve">they intend to be legally bound by the terms of the agreement on which the electronic signature(s) has been placed. </w:t>
      </w:r>
    </w:p>
    <w:p w14:paraId="3F2EB1D7" w14:textId="77777777" w:rsidR="00F918AD" w:rsidRDefault="00F918AD" w:rsidP="00AA79BA">
      <w:pPr>
        <w:pStyle w:val="Heading2"/>
      </w:pPr>
      <w:bookmarkStart w:id="2234" w:name="_Toc166600371"/>
      <w:r>
        <w:t>Access Scheme rights and obligations</w:t>
      </w:r>
      <w:bookmarkEnd w:id="2234"/>
    </w:p>
    <w:p w14:paraId="7D6956A0" w14:textId="77777777" w:rsidR="00F918AD" w:rsidRPr="00531AB8" w:rsidRDefault="00F918AD" w:rsidP="00AA79BA">
      <w:pPr>
        <w:pStyle w:val="Heading3"/>
        <w:numPr>
          <w:ilvl w:val="0"/>
          <w:numId w:val="0"/>
        </w:numPr>
        <w:ind w:left="737"/>
      </w:pPr>
      <w:r>
        <w:t>Nothing in this agreement limits or otherwise affects the parties’ rights and obligations under the Access Scheme.</w:t>
      </w:r>
    </w:p>
    <w:p w14:paraId="20C66D29" w14:textId="77777777" w:rsidR="00D914AE" w:rsidRDefault="00D914AE" w:rsidP="00D914AE">
      <w:pPr>
        <w:sectPr w:rsidR="00D914AE" w:rsidSect="00772CE2">
          <w:footerReference w:type="first" r:id="rId24"/>
          <w:pgSz w:w="11907" w:h="16840" w:code="9"/>
          <w:pgMar w:top="1134" w:right="1134" w:bottom="1417" w:left="2835" w:header="425" w:footer="567" w:gutter="0"/>
          <w:cols w:space="720"/>
          <w:docGrid w:linePitch="313"/>
        </w:sectPr>
      </w:pPr>
    </w:p>
    <w:p w14:paraId="4D2D29F1" w14:textId="77777777" w:rsidR="00F918AD" w:rsidRDefault="00F918AD">
      <w:r w:rsidRPr="007217B9">
        <w:rPr>
          <w:b/>
        </w:rPr>
        <w:t xml:space="preserve">EXECUTED </w:t>
      </w:r>
      <w:r w:rsidRPr="007217B9">
        <w:t xml:space="preserve">as </w:t>
      </w:r>
      <w:bookmarkStart w:id="2235" w:name="DeedAgreement2"/>
      <w:bookmarkEnd w:id="2235"/>
      <w:r>
        <w:t>an agreement.</w:t>
      </w:r>
    </w:p>
    <w:p w14:paraId="3454B09A" w14:textId="77777777" w:rsidR="00D914AE" w:rsidRPr="007217B9" w:rsidRDefault="00D914AE" w:rsidP="00D914AE">
      <w:pPr>
        <w:pStyle w:val="SchedulePageHeading"/>
        <w:numPr>
          <w:ilvl w:val="0"/>
          <w:numId w:val="0"/>
        </w:numPr>
        <w:ind w:left="2268" w:hanging="2268"/>
      </w:pPr>
      <w:bookmarkStart w:id="2236" w:name="_Toc140565398"/>
      <w:bookmarkStart w:id="2237" w:name="_Toc140565558"/>
      <w:bookmarkStart w:id="2238" w:name="_Toc140565717"/>
      <w:bookmarkStart w:id="2239" w:name="_Toc140573530"/>
      <w:bookmarkStart w:id="2240" w:name="_Toc166600372"/>
      <w:r w:rsidRPr="007217B9">
        <w:t>Signing page</w:t>
      </w:r>
      <w:bookmarkEnd w:id="2236"/>
      <w:bookmarkEnd w:id="2237"/>
      <w:bookmarkEnd w:id="2238"/>
      <w:bookmarkEnd w:id="2239"/>
      <w:bookmarkEnd w:id="2240"/>
    </w:p>
    <w:p w14:paraId="3007E25B" w14:textId="77777777" w:rsidR="00D914AE" w:rsidRPr="007217B9" w:rsidRDefault="00D914AE" w:rsidP="00D914AE">
      <w:r w:rsidRPr="007217B9">
        <w:rPr>
          <w:b/>
        </w:rPr>
        <w:t>DATED:______________________</w:t>
      </w:r>
      <w:r w:rsidRPr="007217B9">
        <w:t xml:space="preserve"> </w:t>
      </w:r>
    </w:p>
    <w:p w14:paraId="398391CE" w14:textId="77777777" w:rsidR="00D914AE" w:rsidRDefault="00D914AE" w:rsidP="00D914AE"/>
    <w:p w14:paraId="077D5006" w14:textId="77777777" w:rsidR="00D914AE" w:rsidRDefault="00D914AE" w:rsidP="00D914AE"/>
    <w:p w14:paraId="6D73B4E4" w14:textId="77777777" w:rsidR="00D914AE" w:rsidRDefault="00D914AE" w:rsidP="00D914AE">
      <w:pPr>
        <w:pStyle w:val="BodyText"/>
      </w:pPr>
    </w:p>
    <w:p w14:paraId="0AEF904F" w14:textId="77777777" w:rsidR="00D914AE" w:rsidRPr="00602E3C" w:rsidRDefault="00D914AE" w:rsidP="00D914AE">
      <w:pPr>
        <w:pStyle w:val="BodyText"/>
        <w:rPr>
          <w:b/>
          <w:bCs/>
        </w:rPr>
      </w:pPr>
      <w:r>
        <w:rPr>
          <w:b/>
          <w:bCs/>
        </w:rPr>
        <w:t>EnergyCo</w:t>
      </w:r>
    </w:p>
    <w:tbl>
      <w:tblPr>
        <w:tblW w:w="0" w:type="auto"/>
        <w:tblCellMar>
          <w:left w:w="107" w:type="dxa"/>
          <w:right w:w="107" w:type="dxa"/>
        </w:tblCellMar>
        <w:tblLook w:val="04A0" w:firstRow="1" w:lastRow="0" w:firstColumn="1" w:lastColumn="0" w:noHBand="0" w:noVBand="1"/>
      </w:tblPr>
      <w:tblGrid>
        <w:gridCol w:w="3742"/>
        <w:gridCol w:w="454"/>
        <w:gridCol w:w="3742"/>
      </w:tblGrid>
      <w:tr w:rsidR="00D914AE" w14:paraId="3777F368" w14:textId="77777777" w:rsidTr="00B10625">
        <w:trPr>
          <w:cantSplit/>
        </w:trPr>
        <w:tc>
          <w:tcPr>
            <w:tcW w:w="3742" w:type="dxa"/>
          </w:tcPr>
          <w:p w14:paraId="237FD562" w14:textId="77777777" w:rsidR="00D914AE" w:rsidRDefault="00D914AE" w:rsidP="00B10625">
            <w:r>
              <w:rPr>
                <w:b/>
              </w:rPr>
              <w:t xml:space="preserve">EXECUTED </w:t>
            </w:r>
            <w:r>
              <w:t xml:space="preserve">by Energy Corporation of New South Wales in accordance with section 127(1) of the </w:t>
            </w:r>
            <w:r>
              <w:rPr>
                <w:i/>
              </w:rPr>
              <w:t xml:space="preserve">Corporations Act 2001 </w:t>
            </w:r>
            <w:r>
              <w:t>(Cth) by authority of its directors:</w:t>
            </w:r>
          </w:p>
          <w:p w14:paraId="7A29CA4B" w14:textId="77777777" w:rsidR="00D914AE" w:rsidRDefault="00D914AE" w:rsidP="00B10625"/>
          <w:p w14:paraId="30429A34" w14:textId="77777777" w:rsidR="00D914AE" w:rsidRDefault="00D914AE" w:rsidP="00B10625"/>
          <w:p w14:paraId="06229995" w14:textId="77777777" w:rsidR="00D914AE" w:rsidRDefault="00D914AE" w:rsidP="00B10625">
            <w:pPr>
              <w:tabs>
                <w:tab w:val="right" w:leader="dot" w:pos="3528"/>
              </w:tabs>
            </w:pPr>
            <w:r>
              <w:tab/>
            </w:r>
          </w:p>
          <w:p w14:paraId="786A90B0" w14:textId="77777777" w:rsidR="00D914AE" w:rsidRDefault="00D914AE" w:rsidP="00B10625">
            <w:r>
              <w:t>Signature of director</w:t>
            </w:r>
          </w:p>
          <w:p w14:paraId="2B3DAC8B" w14:textId="77777777" w:rsidR="00D914AE" w:rsidRDefault="00D914AE" w:rsidP="00B10625"/>
          <w:p w14:paraId="78112D08" w14:textId="77777777" w:rsidR="00D914AE" w:rsidRDefault="00D914AE" w:rsidP="00B10625"/>
          <w:p w14:paraId="45F97242" w14:textId="77777777" w:rsidR="00D914AE" w:rsidRDefault="00D914AE" w:rsidP="00B10625">
            <w:pPr>
              <w:tabs>
                <w:tab w:val="right" w:leader="dot" w:pos="3528"/>
              </w:tabs>
            </w:pPr>
            <w:r>
              <w:tab/>
            </w:r>
          </w:p>
          <w:p w14:paraId="0DA12C9D" w14:textId="77777777" w:rsidR="00D914AE" w:rsidRDefault="00D914AE" w:rsidP="00B10625">
            <w:r>
              <w:t>Name of director (block letters)</w:t>
            </w:r>
          </w:p>
        </w:tc>
        <w:tc>
          <w:tcPr>
            <w:tcW w:w="567" w:type="dxa"/>
            <w:hideMark/>
          </w:tcPr>
          <w:p w14:paraId="7B394651" w14:textId="77777777" w:rsidR="00D914AE" w:rsidRDefault="00D914AE" w:rsidP="00B10625">
            <w:r>
              <w:t>)</w:t>
            </w:r>
          </w:p>
          <w:p w14:paraId="5F4B95F9" w14:textId="77777777" w:rsidR="00D914AE" w:rsidRDefault="00D914AE" w:rsidP="00B10625">
            <w:r>
              <w:t>)</w:t>
            </w:r>
          </w:p>
          <w:p w14:paraId="71C557BB" w14:textId="77777777" w:rsidR="00D914AE" w:rsidRDefault="00D914AE" w:rsidP="00B10625">
            <w:r>
              <w:t>)</w:t>
            </w:r>
          </w:p>
          <w:p w14:paraId="3AC39ED0" w14:textId="77777777" w:rsidR="00D914AE" w:rsidRDefault="00D914AE" w:rsidP="00B10625">
            <w:r>
              <w:t>)</w:t>
            </w:r>
          </w:p>
          <w:p w14:paraId="7DB07164" w14:textId="77777777" w:rsidR="00D914AE" w:rsidRDefault="00D914AE" w:rsidP="00B10625">
            <w:r>
              <w:t>)</w:t>
            </w:r>
          </w:p>
          <w:p w14:paraId="74FB15BE" w14:textId="77777777" w:rsidR="00D914AE" w:rsidRDefault="00D914AE" w:rsidP="00B10625">
            <w:r>
              <w:t>)</w:t>
            </w:r>
          </w:p>
          <w:p w14:paraId="5F7E0325" w14:textId="77777777" w:rsidR="00D914AE" w:rsidRDefault="00D914AE" w:rsidP="00B10625">
            <w:r>
              <w:t>)</w:t>
            </w:r>
          </w:p>
          <w:p w14:paraId="004B9CA7" w14:textId="77777777" w:rsidR="00D914AE" w:rsidRDefault="00D914AE" w:rsidP="00B10625">
            <w:r>
              <w:t>)</w:t>
            </w:r>
          </w:p>
          <w:p w14:paraId="6FC56FF5" w14:textId="77777777" w:rsidR="00D914AE" w:rsidRDefault="00D914AE" w:rsidP="00B10625">
            <w:r>
              <w:t>)</w:t>
            </w:r>
          </w:p>
          <w:p w14:paraId="0464FA2D" w14:textId="77777777" w:rsidR="00D914AE" w:rsidRDefault="00D914AE" w:rsidP="00B10625">
            <w:r>
              <w:t>)</w:t>
            </w:r>
          </w:p>
          <w:p w14:paraId="30DE4F10" w14:textId="77777777" w:rsidR="00D914AE" w:rsidRDefault="00D914AE" w:rsidP="00B10625">
            <w:r>
              <w:t>)</w:t>
            </w:r>
          </w:p>
          <w:p w14:paraId="5B8BF3ED" w14:textId="77777777" w:rsidR="00D914AE" w:rsidRDefault="00D914AE" w:rsidP="00B10625">
            <w:r>
              <w:t>)</w:t>
            </w:r>
          </w:p>
          <w:p w14:paraId="2319A025" w14:textId="77777777" w:rsidR="00D914AE" w:rsidRDefault="00D914AE" w:rsidP="00B10625">
            <w:r>
              <w:t>)</w:t>
            </w:r>
          </w:p>
          <w:p w14:paraId="29216523" w14:textId="77777777" w:rsidR="00D914AE" w:rsidRDefault="00D914AE" w:rsidP="00B10625">
            <w:r>
              <w:t>)</w:t>
            </w:r>
          </w:p>
        </w:tc>
        <w:tc>
          <w:tcPr>
            <w:tcW w:w="3742" w:type="dxa"/>
          </w:tcPr>
          <w:p w14:paraId="0131C450" w14:textId="77777777" w:rsidR="00D914AE" w:rsidRDefault="00D914AE" w:rsidP="00B10625"/>
          <w:p w14:paraId="6D44E74F" w14:textId="77777777" w:rsidR="00D914AE" w:rsidRDefault="00D914AE" w:rsidP="00B10625"/>
          <w:p w14:paraId="076AAF06" w14:textId="77777777" w:rsidR="00D914AE" w:rsidRDefault="00D914AE" w:rsidP="00B10625"/>
          <w:p w14:paraId="22C938CC" w14:textId="77777777" w:rsidR="00D914AE" w:rsidRDefault="00D914AE" w:rsidP="00B10625"/>
          <w:p w14:paraId="1C94A5C1" w14:textId="77777777" w:rsidR="00D914AE" w:rsidRDefault="00D914AE" w:rsidP="00B10625"/>
          <w:p w14:paraId="0DA7A712" w14:textId="77777777" w:rsidR="00D914AE" w:rsidRDefault="00D914AE" w:rsidP="00B10625"/>
          <w:p w14:paraId="73C11BBA" w14:textId="77777777" w:rsidR="00D914AE" w:rsidRDefault="00D914AE" w:rsidP="00B10625">
            <w:pPr>
              <w:tabs>
                <w:tab w:val="right" w:leader="dot" w:pos="3528"/>
              </w:tabs>
            </w:pPr>
            <w:r>
              <w:tab/>
            </w:r>
          </w:p>
          <w:p w14:paraId="5251A5A1" w14:textId="77777777" w:rsidR="00D914AE" w:rsidRDefault="00D914AE" w:rsidP="00B10625">
            <w:r>
              <w:t>Signature of director/company secretary*</w:t>
            </w:r>
          </w:p>
          <w:p w14:paraId="214C0375" w14:textId="77777777" w:rsidR="00D914AE" w:rsidRDefault="00D914AE" w:rsidP="00B10625">
            <w:r>
              <w:rPr>
                <w:sz w:val="16"/>
              </w:rPr>
              <w:t>*delete whichever is not applicable</w:t>
            </w:r>
          </w:p>
          <w:p w14:paraId="7C2D5D8B" w14:textId="77777777" w:rsidR="00D914AE" w:rsidRDefault="00D914AE" w:rsidP="00B10625"/>
          <w:p w14:paraId="736A869E" w14:textId="77777777" w:rsidR="00D914AE" w:rsidRDefault="00D914AE" w:rsidP="00B10625">
            <w:pPr>
              <w:tabs>
                <w:tab w:val="right" w:leader="dot" w:pos="3528"/>
              </w:tabs>
            </w:pPr>
            <w:r>
              <w:tab/>
            </w:r>
          </w:p>
          <w:p w14:paraId="58BB559B" w14:textId="77777777" w:rsidR="00D914AE" w:rsidRDefault="00D914AE" w:rsidP="00B10625">
            <w:pPr>
              <w:tabs>
                <w:tab w:val="right" w:leader="dot" w:pos="6521"/>
              </w:tabs>
            </w:pPr>
            <w:r>
              <w:t>Name of director/company secretary* (block letters)</w:t>
            </w:r>
          </w:p>
          <w:p w14:paraId="25CFFF0A" w14:textId="77777777" w:rsidR="00D914AE" w:rsidRDefault="00D914AE" w:rsidP="00B10625">
            <w:pPr>
              <w:tabs>
                <w:tab w:val="right" w:leader="dot" w:pos="6521"/>
              </w:tabs>
            </w:pPr>
            <w:r>
              <w:rPr>
                <w:sz w:val="16"/>
              </w:rPr>
              <w:t>*delete whichever is not applicable</w:t>
            </w:r>
          </w:p>
        </w:tc>
      </w:tr>
    </w:tbl>
    <w:p w14:paraId="0FC1AF48" w14:textId="77777777" w:rsidR="00D914AE" w:rsidRDefault="00D914AE" w:rsidP="00D914AE">
      <w:pPr>
        <w:pStyle w:val="BodyText"/>
      </w:pPr>
    </w:p>
    <w:p w14:paraId="146E101C" w14:textId="77777777" w:rsidR="00D914AE" w:rsidRPr="00602E3C" w:rsidRDefault="00D914AE" w:rsidP="00D914AE">
      <w:pPr>
        <w:pStyle w:val="BodyText"/>
        <w:rPr>
          <w:b/>
          <w:bCs/>
        </w:rPr>
      </w:pPr>
      <w:r>
        <w:rPr>
          <w:b/>
          <w:bCs/>
        </w:rPr>
        <w:t>Access Right Holder</w:t>
      </w:r>
    </w:p>
    <w:tbl>
      <w:tblPr>
        <w:tblW w:w="0" w:type="auto"/>
        <w:tblCellMar>
          <w:left w:w="107" w:type="dxa"/>
          <w:right w:w="107" w:type="dxa"/>
        </w:tblCellMar>
        <w:tblLook w:val="04A0" w:firstRow="1" w:lastRow="0" w:firstColumn="1" w:lastColumn="0" w:noHBand="0" w:noVBand="1"/>
      </w:tblPr>
      <w:tblGrid>
        <w:gridCol w:w="3742"/>
        <w:gridCol w:w="454"/>
        <w:gridCol w:w="3742"/>
      </w:tblGrid>
      <w:tr w:rsidR="00D914AE" w14:paraId="0E82D5A3" w14:textId="77777777" w:rsidTr="00B10625">
        <w:trPr>
          <w:cantSplit/>
        </w:trPr>
        <w:tc>
          <w:tcPr>
            <w:tcW w:w="3742" w:type="dxa"/>
          </w:tcPr>
          <w:p w14:paraId="5D6CC96D" w14:textId="77777777" w:rsidR="00D914AE" w:rsidRDefault="00D914AE" w:rsidP="00B10625">
            <w:r>
              <w:rPr>
                <w:b/>
              </w:rPr>
              <w:t xml:space="preserve">EXECUTED </w:t>
            </w:r>
            <w:r>
              <w:t xml:space="preserve">by </w:t>
            </w:r>
            <w:r w:rsidRPr="00602E3C">
              <w:rPr>
                <w:b/>
                <w:bCs/>
              </w:rPr>
              <w:t>[</w:t>
            </w:r>
            <w:r w:rsidRPr="00602E3C">
              <w:rPr>
                <w:b/>
                <w:bCs/>
                <w:highlight w:val="yellow"/>
              </w:rPr>
              <w:t>INSERT</w:t>
            </w:r>
            <w:r w:rsidRPr="00602E3C">
              <w:rPr>
                <w:b/>
                <w:bCs/>
              </w:rPr>
              <w:t>]</w:t>
            </w:r>
            <w:r>
              <w:rPr>
                <w:b/>
              </w:rPr>
              <w:t xml:space="preserve"> </w:t>
            </w:r>
            <w:r>
              <w:t xml:space="preserve">in accordance with section 127(1) of the </w:t>
            </w:r>
            <w:r>
              <w:rPr>
                <w:i/>
              </w:rPr>
              <w:t xml:space="preserve">Corporations Act 2001 </w:t>
            </w:r>
            <w:r>
              <w:t>(Cth) by authority of its directors:</w:t>
            </w:r>
          </w:p>
          <w:p w14:paraId="317850D6" w14:textId="77777777" w:rsidR="00D914AE" w:rsidRDefault="00D914AE" w:rsidP="00B10625"/>
          <w:p w14:paraId="6FC1ED58" w14:textId="77777777" w:rsidR="00D914AE" w:rsidRDefault="00D914AE" w:rsidP="00B10625"/>
          <w:p w14:paraId="7DBB2D5F" w14:textId="77777777" w:rsidR="00D914AE" w:rsidRDefault="00D914AE" w:rsidP="00B10625">
            <w:pPr>
              <w:tabs>
                <w:tab w:val="right" w:leader="dot" w:pos="3528"/>
              </w:tabs>
            </w:pPr>
            <w:r>
              <w:tab/>
            </w:r>
          </w:p>
          <w:p w14:paraId="10C87EA4" w14:textId="77777777" w:rsidR="00D914AE" w:rsidRDefault="00D914AE" w:rsidP="00B10625">
            <w:r>
              <w:t>Signature of director</w:t>
            </w:r>
          </w:p>
          <w:p w14:paraId="76AF070E" w14:textId="77777777" w:rsidR="00D914AE" w:rsidRDefault="00D914AE" w:rsidP="00B10625"/>
          <w:p w14:paraId="33AEAE1B" w14:textId="77777777" w:rsidR="00D914AE" w:rsidRDefault="00D914AE" w:rsidP="00B10625"/>
          <w:p w14:paraId="4F5A0BC3" w14:textId="77777777" w:rsidR="00D914AE" w:rsidRDefault="00D914AE" w:rsidP="00B10625">
            <w:pPr>
              <w:tabs>
                <w:tab w:val="right" w:leader="dot" w:pos="3528"/>
              </w:tabs>
            </w:pPr>
            <w:r>
              <w:tab/>
            </w:r>
          </w:p>
          <w:p w14:paraId="4C821C65" w14:textId="77777777" w:rsidR="00D914AE" w:rsidRDefault="00D914AE" w:rsidP="00B10625">
            <w:r>
              <w:t>Name of director (block letters)</w:t>
            </w:r>
          </w:p>
        </w:tc>
        <w:tc>
          <w:tcPr>
            <w:tcW w:w="567" w:type="dxa"/>
            <w:hideMark/>
          </w:tcPr>
          <w:p w14:paraId="36881F64" w14:textId="77777777" w:rsidR="00D914AE" w:rsidRDefault="00D914AE" w:rsidP="00B10625">
            <w:r>
              <w:t>)</w:t>
            </w:r>
          </w:p>
          <w:p w14:paraId="1F290ADC" w14:textId="77777777" w:rsidR="00D914AE" w:rsidRDefault="00D914AE" w:rsidP="00B10625">
            <w:r>
              <w:t>)</w:t>
            </w:r>
          </w:p>
          <w:p w14:paraId="04925100" w14:textId="77777777" w:rsidR="00D914AE" w:rsidRDefault="00D914AE" w:rsidP="00B10625">
            <w:r>
              <w:t>)</w:t>
            </w:r>
          </w:p>
          <w:p w14:paraId="7C3A0D84" w14:textId="77777777" w:rsidR="00D914AE" w:rsidRDefault="00D914AE" w:rsidP="00B10625">
            <w:r>
              <w:t>)</w:t>
            </w:r>
          </w:p>
          <w:p w14:paraId="5A257AB6" w14:textId="77777777" w:rsidR="00D914AE" w:rsidRDefault="00D914AE" w:rsidP="00B10625">
            <w:r>
              <w:t>)</w:t>
            </w:r>
          </w:p>
          <w:p w14:paraId="6AE17866" w14:textId="77777777" w:rsidR="00D914AE" w:rsidRDefault="00D914AE" w:rsidP="00B10625">
            <w:r>
              <w:t>)</w:t>
            </w:r>
          </w:p>
          <w:p w14:paraId="66D4CA8D" w14:textId="77777777" w:rsidR="00D914AE" w:rsidRDefault="00D914AE" w:rsidP="00B10625">
            <w:r>
              <w:t>)</w:t>
            </w:r>
          </w:p>
          <w:p w14:paraId="0C6B79D6" w14:textId="77777777" w:rsidR="00D914AE" w:rsidRDefault="00D914AE" w:rsidP="00B10625">
            <w:r>
              <w:t>)</w:t>
            </w:r>
          </w:p>
          <w:p w14:paraId="122DCED4" w14:textId="77777777" w:rsidR="00D914AE" w:rsidRDefault="00D914AE" w:rsidP="00B10625">
            <w:r>
              <w:t>)</w:t>
            </w:r>
          </w:p>
          <w:p w14:paraId="02644474" w14:textId="77777777" w:rsidR="00D914AE" w:rsidRDefault="00D914AE" w:rsidP="00B10625">
            <w:r>
              <w:t>)</w:t>
            </w:r>
          </w:p>
          <w:p w14:paraId="5BA2DAC6" w14:textId="77777777" w:rsidR="00D914AE" w:rsidRDefault="00D914AE" w:rsidP="00B10625">
            <w:r>
              <w:t>)</w:t>
            </w:r>
          </w:p>
          <w:p w14:paraId="11AFC676" w14:textId="77777777" w:rsidR="00D914AE" w:rsidRDefault="00D914AE" w:rsidP="00B10625">
            <w:r>
              <w:t>)</w:t>
            </w:r>
          </w:p>
          <w:p w14:paraId="1F5D4FE5" w14:textId="77777777" w:rsidR="00D914AE" w:rsidRDefault="00D914AE" w:rsidP="00B10625">
            <w:r>
              <w:t>)</w:t>
            </w:r>
          </w:p>
          <w:p w14:paraId="59CED26A" w14:textId="77777777" w:rsidR="00D914AE" w:rsidRDefault="00D914AE" w:rsidP="00B10625">
            <w:r>
              <w:t>)</w:t>
            </w:r>
          </w:p>
        </w:tc>
        <w:tc>
          <w:tcPr>
            <w:tcW w:w="3742" w:type="dxa"/>
          </w:tcPr>
          <w:p w14:paraId="6E6B1E9F" w14:textId="77777777" w:rsidR="00D914AE" w:rsidRDefault="00D914AE" w:rsidP="00B10625"/>
          <w:p w14:paraId="1E82AC1B" w14:textId="77777777" w:rsidR="00D914AE" w:rsidRDefault="00D914AE" w:rsidP="00B10625"/>
          <w:p w14:paraId="1611427B" w14:textId="77777777" w:rsidR="00D914AE" w:rsidRDefault="00D914AE" w:rsidP="00B10625"/>
          <w:p w14:paraId="2F3024C7" w14:textId="77777777" w:rsidR="00D914AE" w:rsidRDefault="00D914AE" w:rsidP="00B10625"/>
          <w:p w14:paraId="64FFB3B1" w14:textId="77777777" w:rsidR="00D914AE" w:rsidRDefault="00D914AE" w:rsidP="00B10625"/>
          <w:p w14:paraId="409D7F7E" w14:textId="77777777" w:rsidR="00D914AE" w:rsidRDefault="00D914AE" w:rsidP="00B10625"/>
          <w:p w14:paraId="7530D7B7" w14:textId="77777777" w:rsidR="00D914AE" w:rsidRDefault="00D914AE" w:rsidP="00B10625">
            <w:pPr>
              <w:tabs>
                <w:tab w:val="right" w:leader="dot" w:pos="3528"/>
              </w:tabs>
            </w:pPr>
            <w:r>
              <w:tab/>
            </w:r>
          </w:p>
          <w:p w14:paraId="6DD08A9A" w14:textId="77777777" w:rsidR="00D914AE" w:rsidRDefault="00D914AE" w:rsidP="00B10625">
            <w:r>
              <w:t>Signature of director/company secretary*</w:t>
            </w:r>
          </w:p>
          <w:p w14:paraId="74623159" w14:textId="77777777" w:rsidR="00D914AE" w:rsidRDefault="00D914AE" w:rsidP="00B10625">
            <w:r>
              <w:rPr>
                <w:sz w:val="16"/>
              </w:rPr>
              <w:t>*delete whichever is not applicable</w:t>
            </w:r>
          </w:p>
          <w:p w14:paraId="760C29D3" w14:textId="77777777" w:rsidR="00D914AE" w:rsidRDefault="00D914AE" w:rsidP="00B10625"/>
          <w:p w14:paraId="4BAD85A7" w14:textId="77777777" w:rsidR="00D914AE" w:rsidRDefault="00D914AE" w:rsidP="00B10625">
            <w:pPr>
              <w:tabs>
                <w:tab w:val="right" w:leader="dot" w:pos="3528"/>
              </w:tabs>
            </w:pPr>
            <w:r>
              <w:tab/>
            </w:r>
          </w:p>
          <w:p w14:paraId="5AED3733" w14:textId="77777777" w:rsidR="00D914AE" w:rsidRDefault="00D914AE" w:rsidP="00B10625">
            <w:pPr>
              <w:tabs>
                <w:tab w:val="right" w:leader="dot" w:pos="6521"/>
              </w:tabs>
            </w:pPr>
            <w:r>
              <w:t>Name of director/company secretary* (block letters)</w:t>
            </w:r>
          </w:p>
          <w:p w14:paraId="596B9012" w14:textId="77777777" w:rsidR="00D914AE" w:rsidRDefault="00D914AE" w:rsidP="00B10625">
            <w:pPr>
              <w:tabs>
                <w:tab w:val="right" w:leader="dot" w:pos="6521"/>
              </w:tabs>
            </w:pPr>
            <w:r>
              <w:rPr>
                <w:sz w:val="16"/>
              </w:rPr>
              <w:t>*delete whichever is not applicable</w:t>
            </w:r>
          </w:p>
        </w:tc>
      </w:tr>
    </w:tbl>
    <w:p w14:paraId="4C4A928D" w14:textId="77777777" w:rsidR="00D914AE" w:rsidRDefault="00D914AE" w:rsidP="00D914AE">
      <w:pPr>
        <w:pStyle w:val="BodyText"/>
        <w:sectPr w:rsidR="00D914AE" w:rsidSect="00772CE2">
          <w:pgSz w:w="11907" w:h="16840" w:code="9"/>
          <w:pgMar w:top="1134" w:right="1134" w:bottom="1417" w:left="2835" w:header="425" w:footer="567" w:gutter="0"/>
          <w:cols w:space="720"/>
          <w:docGrid w:linePitch="313"/>
        </w:sectPr>
      </w:pPr>
      <w:bookmarkStart w:id="2241" w:name="Annexures"/>
      <w:bookmarkStart w:id="2242" w:name="Annexures2"/>
      <w:bookmarkEnd w:id="2241"/>
      <w:bookmarkEnd w:id="2242"/>
    </w:p>
    <w:p w14:paraId="46CB3FB1" w14:textId="77777777" w:rsidR="00F918AD" w:rsidRDefault="00F918AD" w:rsidP="007A5CE8">
      <w:pPr>
        <w:pStyle w:val="SchedulePageHeading"/>
      </w:pPr>
      <w:bookmarkStart w:id="2243" w:name="_Toc94781428"/>
      <w:bookmarkStart w:id="2244" w:name="_Toc94782338"/>
      <w:bookmarkStart w:id="2245" w:name="_Toc94782660"/>
      <w:bookmarkStart w:id="2246" w:name="_Toc94798412"/>
      <w:bookmarkStart w:id="2247" w:name="_Toc94872338"/>
      <w:bookmarkStart w:id="2248" w:name="_Toc94885636"/>
      <w:bookmarkStart w:id="2249" w:name="_Toc94886071"/>
      <w:bookmarkStart w:id="2250" w:name="_Toc94886516"/>
      <w:bookmarkStart w:id="2251" w:name="Schedule"/>
      <w:bookmarkStart w:id="2252" w:name="Schedule2"/>
      <w:bookmarkStart w:id="2253" w:name="_Toc94798415"/>
      <w:bookmarkStart w:id="2254" w:name="_Toc94872341"/>
      <w:bookmarkStart w:id="2255" w:name="_Toc94885640"/>
      <w:bookmarkStart w:id="2256" w:name="_Toc94886075"/>
      <w:bookmarkStart w:id="2257" w:name="_Toc94886520"/>
      <w:bookmarkStart w:id="2258" w:name="Execution"/>
      <w:bookmarkStart w:id="2259" w:name="_Ref103278845"/>
      <w:bookmarkStart w:id="2260" w:name="_Toc140565396"/>
      <w:bookmarkStart w:id="2261" w:name="_Toc140565556"/>
      <w:bookmarkStart w:id="2262" w:name="_Toc140565715"/>
      <w:bookmarkStart w:id="2263" w:name="_Toc140573528"/>
      <w:bookmarkStart w:id="2264" w:name="_Toc166600373"/>
      <w:bookmarkStart w:id="2265" w:name="_Toc492504908"/>
      <w:bookmarkStart w:id="2266" w:name="_Toc515359165"/>
      <w:bookmarkStart w:id="2267" w:name="_Toc52741006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r>
        <w:t>Community Engagement Plan</w:t>
      </w:r>
      <w:bookmarkEnd w:id="2259"/>
      <w:bookmarkEnd w:id="2260"/>
      <w:bookmarkEnd w:id="2261"/>
      <w:bookmarkEnd w:id="2262"/>
      <w:bookmarkEnd w:id="2263"/>
      <w:bookmarkEnd w:id="2264"/>
    </w:p>
    <w:p w14:paraId="7E573832" w14:textId="316F51B0" w:rsidR="00F918AD" w:rsidRPr="002D4F34" w:rsidRDefault="00F918AD" w:rsidP="002D4F34">
      <w:pPr>
        <w:spacing w:before="100" w:after="100"/>
        <w:rPr>
          <w:rFonts w:eastAsiaTheme="minorHAnsi" w:cstheme="minorBidi"/>
          <w:bCs/>
        </w:rPr>
      </w:pPr>
      <w:r w:rsidRPr="002D4F34">
        <w:rPr>
          <w:rFonts w:eastAsiaTheme="minorHAnsi" w:cstheme="minorBidi"/>
          <w:bCs/>
        </w:rPr>
        <w:t>[</w:t>
      </w:r>
      <w:r w:rsidR="006D33AE" w:rsidRPr="00A268C3">
        <w:rPr>
          <w:b/>
          <w:bCs/>
          <w:i/>
          <w:iCs/>
          <w:highlight w:val="lightGray"/>
          <w:lang w:eastAsia="en-AU"/>
        </w:rPr>
        <w:t xml:space="preserve">Drafting </w:t>
      </w:r>
      <w:r w:rsidRPr="00A268C3">
        <w:rPr>
          <w:rFonts w:eastAsiaTheme="minorHAnsi" w:cstheme="minorBidi"/>
          <w:b/>
          <w:i/>
          <w:iCs/>
          <w:highlight w:val="lightGray"/>
        </w:rPr>
        <w:t>Note: to be included.</w:t>
      </w:r>
      <w:r w:rsidRPr="002D4F34">
        <w:rPr>
          <w:rFonts w:eastAsiaTheme="minorHAnsi" w:cstheme="minorBidi"/>
          <w:bCs/>
        </w:rPr>
        <w:t>]</w:t>
      </w:r>
    </w:p>
    <w:p w14:paraId="7560AE22" w14:textId="77777777" w:rsidR="00920EB2" w:rsidRDefault="00920EB2">
      <w:pPr>
        <w:sectPr w:rsidR="00920EB2" w:rsidSect="00772CE2">
          <w:footerReference w:type="first" r:id="rId25"/>
          <w:pgSz w:w="11907" w:h="16840" w:code="9"/>
          <w:pgMar w:top="1134" w:right="1134" w:bottom="1417" w:left="2835" w:header="425" w:footer="567" w:gutter="0"/>
          <w:cols w:space="720"/>
          <w:docGrid w:linePitch="313"/>
        </w:sectPr>
      </w:pPr>
    </w:p>
    <w:p w14:paraId="5C9D741A" w14:textId="77777777" w:rsidR="00F918AD" w:rsidRDefault="00F918AD" w:rsidP="00601704">
      <w:pPr>
        <w:pStyle w:val="SchedulePageHeading"/>
      </w:pPr>
      <w:bookmarkStart w:id="2268" w:name="_Ref114222900"/>
      <w:bookmarkStart w:id="2269" w:name="_Toc140565397"/>
      <w:bookmarkStart w:id="2270" w:name="_Toc140565557"/>
      <w:bookmarkStart w:id="2271" w:name="_Toc140565716"/>
      <w:bookmarkStart w:id="2272" w:name="_Toc140573529"/>
      <w:bookmarkStart w:id="2273" w:name="_Toc166600374"/>
      <w:r>
        <w:t>Industry and Aboriginal Participation Plan</w:t>
      </w:r>
      <w:bookmarkEnd w:id="2268"/>
      <w:bookmarkEnd w:id="2269"/>
      <w:bookmarkEnd w:id="2270"/>
      <w:bookmarkEnd w:id="2271"/>
      <w:bookmarkEnd w:id="2272"/>
      <w:bookmarkEnd w:id="2273"/>
    </w:p>
    <w:p w14:paraId="1F7BEDC7" w14:textId="64735BD9" w:rsidR="00F918AD" w:rsidRPr="002D4F34" w:rsidRDefault="00F918AD" w:rsidP="005972EE">
      <w:pPr>
        <w:pStyle w:val="CommentText"/>
      </w:pPr>
      <w:r w:rsidRPr="002D4F34">
        <w:t>[</w:t>
      </w:r>
      <w:r w:rsidR="006D33AE" w:rsidRPr="00A268C3">
        <w:rPr>
          <w:b/>
          <w:bCs/>
          <w:i/>
          <w:iCs/>
          <w:highlight w:val="lightGray"/>
          <w:lang w:eastAsia="en-AU"/>
        </w:rPr>
        <w:t xml:space="preserve">Drafting </w:t>
      </w:r>
      <w:r w:rsidRPr="00A268C3">
        <w:rPr>
          <w:b/>
          <w:bCs/>
          <w:i/>
          <w:iCs/>
          <w:highlight w:val="lightGray"/>
        </w:rPr>
        <w:t>Note: to be included.</w:t>
      </w:r>
      <w:r w:rsidRPr="002D4F34">
        <w:t>]</w:t>
      </w:r>
    </w:p>
    <w:p w14:paraId="7B501328" w14:textId="77777777" w:rsidR="00920EB2" w:rsidRDefault="00920EB2" w:rsidP="00920EB2">
      <w:pPr>
        <w:sectPr w:rsidR="00920EB2" w:rsidSect="00772CE2">
          <w:pgSz w:w="11907" w:h="16840" w:code="9"/>
          <w:pgMar w:top="1134" w:right="1134" w:bottom="1417" w:left="2835" w:header="425" w:footer="567" w:gutter="0"/>
          <w:cols w:space="720"/>
          <w:docGrid w:linePitch="313"/>
        </w:sectPr>
      </w:pPr>
    </w:p>
    <w:p w14:paraId="4C10907D" w14:textId="77777777" w:rsidR="00F918AD" w:rsidRDefault="00F918AD" w:rsidP="00025DA5">
      <w:pPr>
        <w:pStyle w:val="SchedulePageHeading"/>
      </w:pPr>
      <w:bookmarkStart w:id="2274" w:name="_Ref144201671"/>
      <w:bookmarkStart w:id="2275" w:name="_Ref144201678"/>
      <w:bookmarkStart w:id="2276" w:name="_Toc166600375"/>
      <w:r>
        <w:t>Project Characteristics</w:t>
      </w:r>
      <w:bookmarkEnd w:id="2274"/>
      <w:bookmarkEnd w:id="2275"/>
      <w:bookmarkEnd w:id="2276"/>
    </w:p>
    <w:p w14:paraId="3283E3D4" w14:textId="12F5DD97" w:rsidR="00F918AD" w:rsidRPr="00025DA5" w:rsidRDefault="00F918AD" w:rsidP="00025DA5">
      <w:pPr>
        <w:pStyle w:val="CommentText"/>
      </w:pPr>
      <w:r w:rsidRPr="00025DA5">
        <w:t>[</w:t>
      </w:r>
      <w:r w:rsidR="006D33AE" w:rsidRPr="00A268C3">
        <w:rPr>
          <w:b/>
          <w:bCs/>
          <w:i/>
          <w:iCs/>
          <w:highlight w:val="lightGray"/>
          <w:lang w:eastAsia="en-AU"/>
        </w:rPr>
        <w:t>Drafting</w:t>
      </w:r>
      <w:r w:rsidR="006D33AE">
        <w:rPr>
          <w:b/>
          <w:bCs/>
          <w:i/>
          <w:iCs/>
          <w:highlight w:val="lightGray"/>
          <w:lang w:eastAsia="en-AU"/>
        </w:rPr>
        <w:t xml:space="preserve"> </w:t>
      </w:r>
      <w:r w:rsidRPr="00A268C3">
        <w:rPr>
          <w:b/>
          <w:bCs/>
          <w:i/>
          <w:iCs/>
          <w:highlight w:val="lightGray"/>
        </w:rPr>
        <w:t>Note: to be included.]</w:t>
      </w:r>
    </w:p>
    <w:p w14:paraId="08C7FC62" w14:textId="77777777" w:rsidR="00F918AD" w:rsidRDefault="00F918AD" w:rsidP="006E4B4A">
      <w:pPr>
        <w:pStyle w:val="CommentText"/>
      </w:pPr>
      <w:r>
        <w:br w:type="page"/>
      </w:r>
    </w:p>
    <w:p w14:paraId="379D3720" w14:textId="77777777" w:rsidR="00F918AD" w:rsidRDefault="00F918AD" w:rsidP="00FE18F0">
      <w:pPr>
        <w:pStyle w:val="SchedulePageHeading"/>
      </w:pPr>
      <w:bookmarkStart w:id="2277" w:name="_Ref162988796"/>
      <w:bookmarkStart w:id="2278" w:name="_Toc166600376"/>
      <w:r>
        <w:t>Model Access Right Holder Commitment</w:t>
      </w:r>
      <w:bookmarkEnd w:id="2277"/>
      <w:bookmarkEnd w:id="2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43"/>
        <w:gridCol w:w="6185"/>
      </w:tblGrid>
      <w:tr w:rsidR="00F918AD" w:rsidRPr="006E48D2" w14:paraId="1316ED7B" w14:textId="77777777" w:rsidTr="005D5EC3">
        <w:trPr>
          <w:trHeight w:val="568"/>
        </w:trPr>
        <w:tc>
          <w:tcPr>
            <w:tcW w:w="1982" w:type="dxa"/>
            <w:shd w:val="clear" w:color="auto" w:fill="C4BC96"/>
          </w:tcPr>
          <w:p w14:paraId="2558997F" w14:textId="77777777" w:rsidR="00F918AD" w:rsidRPr="00FE18F0" w:rsidRDefault="00F918AD" w:rsidP="00856949">
            <w:pPr>
              <w:spacing w:before="120" w:after="120"/>
              <w:rPr>
                <w:b/>
              </w:rPr>
            </w:pPr>
            <w:r w:rsidRPr="00FE18F0">
              <w:rPr>
                <w:b/>
              </w:rPr>
              <w:t>Area</w:t>
            </w:r>
          </w:p>
        </w:tc>
        <w:tc>
          <w:tcPr>
            <w:tcW w:w="6048" w:type="dxa"/>
            <w:shd w:val="clear" w:color="auto" w:fill="C4BC96"/>
          </w:tcPr>
          <w:p w14:paraId="530572EE" w14:textId="77777777" w:rsidR="00F918AD" w:rsidRPr="00FE18F0" w:rsidRDefault="00F918AD" w:rsidP="00856949">
            <w:pPr>
              <w:spacing w:before="120" w:after="120"/>
              <w:rPr>
                <w:b/>
              </w:rPr>
            </w:pPr>
            <w:r w:rsidRPr="00FE18F0">
              <w:rPr>
                <w:b/>
              </w:rPr>
              <w:t>Access Right Holder Commitment</w:t>
            </w:r>
          </w:p>
        </w:tc>
      </w:tr>
      <w:tr w:rsidR="00F918AD" w:rsidRPr="006E48D2" w14:paraId="71A0FD97" w14:textId="77777777" w:rsidTr="005D5EC3">
        <w:tc>
          <w:tcPr>
            <w:tcW w:w="1982" w:type="dxa"/>
          </w:tcPr>
          <w:p w14:paraId="71A13310" w14:textId="77777777" w:rsidR="00F918AD" w:rsidRPr="006E48D2" w:rsidRDefault="00F918AD" w:rsidP="00856949">
            <w:pPr>
              <w:spacing w:before="120" w:after="120"/>
              <w:rPr>
                <w:b/>
              </w:rPr>
            </w:pPr>
            <w:r w:rsidRPr="006E48D2">
              <w:rPr>
                <w:b/>
              </w:rPr>
              <w:t>Engagement</w:t>
            </w:r>
          </w:p>
        </w:tc>
        <w:tc>
          <w:tcPr>
            <w:tcW w:w="0" w:type="auto"/>
          </w:tcPr>
          <w:p w14:paraId="5030F388" w14:textId="77777777" w:rsidR="00F918AD" w:rsidRDefault="00F918AD" w:rsidP="00856949">
            <w:pPr>
              <w:spacing w:before="120" w:after="120"/>
            </w:pPr>
            <w:r>
              <w:t>Access Right Holder</w:t>
            </w:r>
            <w:r w:rsidRPr="006E48D2">
              <w:t xml:space="preserve"> endeavour</w:t>
            </w:r>
            <w:r>
              <w:t>s</w:t>
            </w:r>
            <w:r w:rsidRPr="006E48D2">
              <w:t xml:space="preserve"> to </w:t>
            </w:r>
            <w:r w:rsidRPr="006E48D2">
              <w:rPr>
                <w:b/>
              </w:rPr>
              <w:t xml:space="preserve">employ best practice engagement principles </w:t>
            </w:r>
            <w:r w:rsidRPr="006E48D2">
              <w:t xml:space="preserve">and </w:t>
            </w:r>
            <w:r w:rsidRPr="006E48D2">
              <w:rPr>
                <w:b/>
              </w:rPr>
              <w:t>facilitate meaningful, respectful and effective engagement</w:t>
            </w:r>
            <w:r w:rsidRPr="006E48D2">
              <w:t xml:space="preserve"> throughout the development of the </w:t>
            </w:r>
            <w:r>
              <w:t>P</w:t>
            </w:r>
            <w:r w:rsidRPr="006E48D2">
              <w:t xml:space="preserve">roject. </w:t>
            </w:r>
          </w:p>
          <w:p w14:paraId="4F2A553E" w14:textId="77777777" w:rsidR="00F918AD" w:rsidRPr="006E48D2" w:rsidRDefault="00F918AD" w:rsidP="00856949">
            <w:pPr>
              <w:spacing w:before="120" w:after="120"/>
            </w:pPr>
            <w:r w:rsidRPr="006E48D2">
              <w:t>This includes a commitment to:</w:t>
            </w:r>
          </w:p>
          <w:p w14:paraId="2615121A" w14:textId="77777777" w:rsidR="00F918AD" w:rsidRPr="006E48D2" w:rsidRDefault="00F918AD" w:rsidP="00856949">
            <w:pPr>
              <w:numPr>
                <w:ilvl w:val="0"/>
                <w:numId w:val="85"/>
              </w:numPr>
              <w:spacing w:before="120" w:after="120"/>
            </w:pPr>
            <w:r w:rsidRPr="006E48D2">
              <w:t>establish and maintain positive relationships with communities and key stakeholders</w:t>
            </w:r>
            <w:r>
              <w:t>;</w:t>
            </w:r>
            <w:r w:rsidRPr="006E48D2">
              <w:t xml:space="preserve"> </w:t>
            </w:r>
          </w:p>
          <w:p w14:paraId="116447F0" w14:textId="77777777" w:rsidR="00F918AD" w:rsidRPr="006E48D2" w:rsidRDefault="00F918AD" w:rsidP="00856949">
            <w:pPr>
              <w:numPr>
                <w:ilvl w:val="0"/>
                <w:numId w:val="85"/>
              </w:numPr>
              <w:spacing w:before="120" w:after="120"/>
            </w:pPr>
            <w:r w:rsidRPr="006E48D2">
              <w:t xml:space="preserve">present clear, accurate and objective information regarding the </w:t>
            </w:r>
            <w:r>
              <w:t>P</w:t>
            </w:r>
            <w:r w:rsidRPr="006E48D2">
              <w:t>roject</w:t>
            </w:r>
            <w:r>
              <w:t>;</w:t>
            </w:r>
          </w:p>
          <w:p w14:paraId="4F288985" w14:textId="77777777" w:rsidR="00F918AD" w:rsidRPr="006E48D2" w:rsidRDefault="00F918AD" w:rsidP="00856949">
            <w:pPr>
              <w:numPr>
                <w:ilvl w:val="0"/>
                <w:numId w:val="85"/>
              </w:numPr>
              <w:spacing w:before="120" w:after="120"/>
            </w:pPr>
            <w:r w:rsidRPr="006E48D2">
              <w:t>utilise different engagement measures including face to face, formal correspondence and community groups</w:t>
            </w:r>
            <w:r>
              <w:t>;</w:t>
            </w:r>
          </w:p>
          <w:p w14:paraId="61308A28" w14:textId="77777777" w:rsidR="00F918AD" w:rsidRPr="006E48D2" w:rsidRDefault="00F918AD" w:rsidP="00856949">
            <w:pPr>
              <w:numPr>
                <w:ilvl w:val="0"/>
                <w:numId w:val="85"/>
              </w:numPr>
              <w:spacing w:before="120" w:after="120"/>
            </w:pPr>
            <w:r w:rsidRPr="006E48D2">
              <w:t>facilitate solution orientated engagement, actively seeking feedback and illustrating how feedback has been considered</w:t>
            </w:r>
            <w:r>
              <w:t>;</w:t>
            </w:r>
          </w:p>
          <w:p w14:paraId="1E310E61" w14:textId="77777777" w:rsidR="00F918AD" w:rsidRPr="006E48D2" w:rsidRDefault="00F918AD" w:rsidP="00856949">
            <w:pPr>
              <w:numPr>
                <w:ilvl w:val="0"/>
                <w:numId w:val="85"/>
              </w:numPr>
              <w:spacing w:before="120" w:after="120"/>
            </w:pPr>
            <w:r w:rsidRPr="006E48D2">
              <w:t>adopt a place-based, best practice First Nations engagement strategy</w:t>
            </w:r>
            <w:r>
              <w:t>; and</w:t>
            </w:r>
            <w:r w:rsidRPr="006E48D2">
              <w:t xml:space="preserve">  </w:t>
            </w:r>
          </w:p>
          <w:p w14:paraId="5E72B545" w14:textId="5952DDC6" w:rsidR="00F918AD" w:rsidRPr="006E48D2" w:rsidRDefault="00F918AD" w:rsidP="00856949">
            <w:pPr>
              <w:numPr>
                <w:ilvl w:val="0"/>
                <w:numId w:val="85"/>
              </w:numPr>
              <w:spacing w:before="120" w:after="120"/>
            </w:pPr>
            <w:r w:rsidRPr="006E48D2">
              <w:t>co-ordinate engagement activities with EnergyCo</w:t>
            </w:r>
            <w:r>
              <w:t xml:space="preserve"> across the </w:t>
            </w:r>
            <w:r w:rsidR="00AE6D57">
              <w:t>South-</w:t>
            </w:r>
            <w:r w:rsidR="00DC79B7">
              <w:t>W</w:t>
            </w:r>
            <w:r w:rsidR="00AE6D57">
              <w:t>est</w:t>
            </w:r>
            <w:r>
              <w:t xml:space="preserve"> REZ.</w:t>
            </w:r>
          </w:p>
        </w:tc>
      </w:tr>
      <w:tr w:rsidR="00F918AD" w:rsidRPr="006E48D2" w14:paraId="4B09C38C" w14:textId="77777777" w:rsidTr="005D5EC3">
        <w:trPr>
          <w:trHeight w:val="1348"/>
        </w:trPr>
        <w:tc>
          <w:tcPr>
            <w:tcW w:w="1982" w:type="dxa"/>
          </w:tcPr>
          <w:p w14:paraId="482D8EC7" w14:textId="77777777" w:rsidR="00F918AD" w:rsidRPr="006E48D2" w:rsidRDefault="00F918AD" w:rsidP="00856949">
            <w:pPr>
              <w:spacing w:before="120" w:after="120"/>
              <w:rPr>
                <w:b/>
              </w:rPr>
            </w:pPr>
            <w:r w:rsidRPr="006E48D2">
              <w:rPr>
                <w:b/>
              </w:rPr>
              <w:t>Benefit Sharing</w:t>
            </w:r>
          </w:p>
        </w:tc>
        <w:tc>
          <w:tcPr>
            <w:tcW w:w="0" w:type="auto"/>
          </w:tcPr>
          <w:p w14:paraId="16CB4B20" w14:textId="5B12E5D8" w:rsidR="00F918AD" w:rsidRDefault="00F918AD" w:rsidP="00856949">
            <w:pPr>
              <w:spacing w:before="120" w:after="120"/>
            </w:pPr>
            <w:r>
              <w:t>Access Right Holder</w:t>
            </w:r>
            <w:r w:rsidRPr="006E48D2">
              <w:t xml:space="preserve"> endeavour</w:t>
            </w:r>
            <w:r>
              <w:t>s</w:t>
            </w:r>
            <w:r w:rsidRPr="006E48D2">
              <w:t xml:space="preserve"> to </w:t>
            </w:r>
            <w:r w:rsidRPr="006E48D2">
              <w:rPr>
                <w:b/>
              </w:rPr>
              <w:t>foster genuine benefits</w:t>
            </w:r>
            <w:r w:rsidRPr="006E48D2">
              <w:t xml:space="preserve"> for all stakeholders</w:t>
            </w:r>
            <w:r>
              <w:t xml:space="preserve"> in the </w:t>
            </w:r>
            <w:r w:rsidR="00AE6D57">
              <w:t>South-</w:t>
            </w:r>
            <w:r w:rsidR="00DC79B7">
              <w:t>W</w:t>
            </w:r>
            <w:r w:rsidR="00AE6D57">
              <w:t>est</w:t>
            </w:r>
            <w:r>
              <w:t xml:space="preserve"> REZ</w:t>
            </w:r>
            <w:r w:rsidRPr="006E48D2">
              <w:t>, showing consideration of current NSW Government policy</w:t>
            </w:r>
            <w:r>
              <w:t xml:space="preserve"> through the development of the Project</w:t>
            </w:r>
            <w:r w:rsidRPr="006E48D2">
              <w:t xml:space="preserve">. </w:t>
            </w:r>
          </w:p>
          <w:p w14:paraId="7D9E3672" w14:textId="77777777" w:rsidR="00F918AD" w:rsidRPr="006E48D2" w:rsidRDefault="00F918AD" w:rsidP="00856949">
            <w:pPr>
              <w:spacing w:before="120" w:after="120"/>
            </w:pPr>
            <w:r w:rsidRPr="006E48D2">
              <w:t xml:space="preserve">This includes a commitment to: </w:t>
            </w:r>
          </w:p>
          <w:p w14:paraId="399BAE99" w14:textId="77777777" w:rsidR="00F918AD" w:rsidRPr="006E48D2" w:rsidRDefault="00F918AD" w:rsidP="00856949">
            <w:pPr>
              <w:numPr>
                <w:ilvl w:val="0"/>
                <w:numId w:val="85"/>
              </w:numPr>
              <w:spacing w:before="120" w:after="120"/>
            </w:pPr>
            <w:r w:rsidRPr="006E48D2">
              <w:t>create local employment opportunities for local workers, communities and First Nations people</w:t>
            </w:r>
            <w:r>
              <w:t>;</w:t>
            </w:r>
          </w:p>
          <w:p w14:paraId="2485EEBD" w14:textId="77777777" w:rsidR="00F918AD" w:rsidRPr="006E48D2" w:rsidRDefault="00F918AD" w:rsidP="00856949">
            <w:pPr>
              <w:numPr>
                <w:ilvl w:val="0"/>
                <w:numId w:val="85"/>
              </w:numPr>
              <w:spacing w:before="120" w:after="120"/>
            </w:pPr>
            <w:r w:rsidRPr="006E48D2">
              <w:t>create local investment opportunities for local businesses by prioritising local procurement and supply chain opportunities</w:t>
            </w:r>
            <w:r>
              <w:t>;</w:t>
            </w:r>
            <w:r w:rsidRPr="006E48D2">
              <w:t xml:space="preserve"> </w:t>
            </w:r>
          </w:p>
          <w:p w14:paraId="41248341" w14:textId="77777777" w:rsidR="00F918AD" w:rsidRPr="006E48D2" w:rsidRDefault="00F918AD" w:rsidP="00856949">
            <w:pPr>
              <w:numPr>
                <w:ilvl w:val="0"/>
                <w:numId w:val="85"/>
              </w:numPr>
              <w:spacing w:before="120" w:after="120"/>
            </w:pPr>
            <w:r w:rsidRPr="006E48D2">
              <w:t>create and maintain positive, lasting and meaningful community benefit sharing strategies, informed by consultation and tailored to the local context</w:t>
            </w:r>
            <w:r>
              <w:t>; and</w:t>
            </w:r>
          </w:p>
          <w:p w14:paraId="245E26F8" w14:textId="7F088567" w:rsidR="00F918AD" w:rsidRPr="006E48D2" w:rsidRDefault="00F918AD" w:rsidP="00856949">
            <w:pPr>
              <w:numPr>
                <w:ilvl w:val="0"/>
                <w:numId w:val="85"/>
              </w:numPr>
              <w:spacing w:before="120" w:after="120"/>
            </w:pPr>
            <w:r w:rsidRPr="006E48D2">
              <w:t>co-ordinate benefit sharing initiatives with EnergyCo</w:t>
            </w:r>
            <w:r>
              <w:t xml:space="preserve"> across the </w:t>
            </w:r>
            <w:r w:rsidR="00AE6D57">
              <w:t>South-</w:t>
            </w:r>
            <w:r w:rsidR="00DC79B7">
              <w:t>W</w:t>
            </w:r>
            <w:r w:rsidR="00AE6D57">
              <w:t>est</w:t>
            </w:r>
            <w:r>
              <w:t xml:space="preserve"> REZ.</w:t>
            </w:r>
          </w:p>
        </w:tc>
      </w:tr>
      <w:tr w:rsidR="00F918AD" w:rsidRPr="006E48D2" w14:paraId="77D40393" w14:textId="77777777" w:rsidTr="005D5EC3">
        <w:trPr>
          <w:trHeight w:val="557"/>
        </w:trPr>
        <w:tc>
          <w:tcPr>
            <w:tcW w:w="1982" w:type="dxa"/>
          </w:tcPr>
          <w:p w14:paraId="509FA853" w14:textId="77777777" w:rsidR="00F918AD" w:rsidRPr="006E48D2" w:rsidRDefault="00F918AD" w:rsidP="00856949">
            <w:pPr>
              <w:spacing w:before="120" w:after="120"/>
              <w:rPr>
                <w:b/>
              </w:rPr>
            </w:pPr>
            <w:r w:rsidRPr="006E48D2">
              <w:rPr>
                <w:b/>
              </w:rPr>
              <w:t>Environmental, Social and Governance (ESG)</w:t>
            </w:r>
          </w:p>
        </w:tc>
        <w:tc>
          <w:tcPr>
            <w:tcW w:w="0" w:type="auto"/>
          </w:tcPr>
          <w:p w14:paraId="18096986" w14:textId="77777777" w:rsidR="00F918AD" w:rsidRDefault="00F918AD" w:rsidP="00856949">
            <w:pPr>
              <w:spacing w:before="120" w:after="120"/>
            </w:pPr>
            <w:bookmarkStart w:id="2279" w:name="_Hlk144123009"/>
            <w:bookmarkEnd w:id="2279"/>
            <w:r>
              <w:t>Access Right Holder</w:t>
            </w:r>
            <w:r w:rsidRPr="006E48D2">
              <w:t xml:space="preserve"> endeavour</w:t>
            </w:r>
            <w:r>
              <w:t>s</w:t>
            </w:r>
            <w:r w:rsidRPr="006E48D2">
              <w:t xml:space="preserve"> to </w:t>
            </w:r>
            <w:r w:rsidRPr="006E48D2">
              <w:rPr>
                <w:b/>
              </w:rPr>
              <w:t>implement best practice ESG principles</w:t>
            </w:r>
            <w:r>
              <w:t xml:space="preserve"> through the development of the Project</w:t>
            </w:r>
            <w:r w:rsidRPr="006E48D2">
              <w:t xml:space="preserve">. </w:t>
            </w:r>
          </w:p>
          <w:p w14:paraId="7B8E54F8" w14:textId="77777777" w:rsidR="00F918AD" w:rsidRPr="006E48D2" w:rsidRDefault="00F918AD" w:rsidP="00856949">
            <w:pPr>
              <w:spacing w:before="120" w:after="120"/>
            </w:pPr>
            <w:r w:rsidRPr="006E48D2">
              <w:t xml:space="preserve">This includes a commitment to: </w:t>
            </w:r>
          </w:p>
          <w:p w14:paraId="1E5EA53B" w14:textId="77777777" w:rsidR="00F918AD" w:rsidRPr="006E48D2" w:rsidRDefault="00F918AD" w:rsidP="00856949">
            <w:pPr>
              <w:numPr>
                <w:ilvl w:val="0"/>
                <w:numId w:val="85"/>
              </w:numPr>
              <w:spacing w:before="120" w:after="120"/>
            </w:pPr>
            <w:r w:rsidRPr="006E48D2">
              <w:t xml:space="preserve">implement best practice environmental protection, sustainability and resilience measures throughout the entire lifecycle of the </w:t>
            </w:r>
            <w:r>
              <w:t>P</w:t>
            </w:r>
            <w:r w:rsidRPr="006E48D2">
              <w:t>roject</w:t>
            </w:r>
            <w:r>
              <w:t>;</w:t>
            </w:r>
            <w:r w:rsidRPr="006E48D2">
              <w:t xml:space="preserve">  </w:t>
            </w:r>
          </w:p>
          <w:p w14:paraId="2FF59B15" w14:textId="77777777" w:rsidR="00F918AD" w:rsidRPr="006E48D2" w:rsidRDefault="00F918AD" w:rsidP="00856949">
            <w:pPr>
              <w:numPr>
                <w:ilvl w:val="0"/>
                <w:numId w:val="85"/>
              </w:numPr>
              <w:spacing w:before="120" w:after="120"/>
            </w:pPr>
            <w:r w:rsidRPr="006E48D2">
              <w:t xml:space="preserve">manage resources and waste through efficient and sustainable methods when feasible throughout the entire </w:t>
            </w:r>
            <w:r>
              <w:t>P</w:t>
            </w:r>
            <w:r w:rsidRPr="006E48D2">
              <w:t>roject lifecycle</w:t>
            </w:r>
            <w:r>
              <w:t>; and</w:t>
            </w:r>
          </w:p>
          <w:p w14:paraId="6C50EE54" w14:textId="3386B697" w:rsidR="00F918AD" w:rsidRPr="006E48D2" w:rsidRDefault="00F918AD" w:rsidP="00856949">
            <w:pPr>
              <w:numPr>
                <w:ilvl w:val="0"/>
                <w:numId w:val="85"/>
              </w:numPr>
              <w:spacing w:before="120" w:after="120"/>
            </w:pPr>
            <w:r>
              <w:t>p</w:t>
            </w:r>
            <w:r w:rsidRPr="006E48D2">
              <w:t>romote a diverse and inclusive workforce, building on local skills, strengths, and diversity.</w:t>
            </w:r>
          </w:p>
        </w:tc>
      </w:tr>
    </w:tbl>
    <w:p w14:paraId="6A943FFE" w14:textId="77777777" w:rsidR="00920EB2" w:rsidRDefault="00920EB2">
      <w:pPr>
        <w:sectPr w:rsidR="00920EB2" w:rsidSect="00772CE2">
          <w:pgSz w:w="11907" w:h="16840" w:code="9"/>
          <w:pgMar w:top="1134" w:right="1134" w:bottom="1417" w:left="2835" w:header="425" w:footer="567" w:gutter="0"/>
          <w:cols w:space="720"/>
          <w:docGrid w:linePitch="313"/>
        </w:sectPr>
      </w:pPr>
    </w:p>
    <w:p w14:paraId="612C2714" w14:textId="77777777" w:rsidR="00F918AD" w:rsidRDefault="00F918AD" w:rsidP="00E41F0C">
      <w:pPr>
        <w:pStyle w:val="AnnexurePageHeading"/>
      </w:pPr>
      <w:bookmarkStart w:id="2280" w:name="_Ref100137588"/>
      <w:bookmarkStart w:id="2281" w:name="_Ref100152700"/>
      <w:bookmarkStart w:id="2282" w:name="_Toc140565399"/>
      <w:bookmarkStart w:id="2283" w:name="_Toc140565559"/>
      <w:bookmarkStart w:id="2284" w:name="_Toc140565718"/>
      <w:bookmarkStart w:id="2285" w:name="_Toc140573531"/>
      <w:bookmarkStart w:id="2286" w:name="_Toc166600377"/>
      <w:bookmarkEnd w:id="0"/>
      <w:bookmarkEnd w:id="1"/>
      <w:bookmarkEnd w:id="2265"/>
      <w:bookmarkEnd w:id="2266"/>
      <w:bookmarkEnd w:id="2267"/>
      <w:r>
        <w:t>Form of Tripartite</w:t>
      </w:r>
      <w:bookmarkEnd w:id="2280"/>
      <w:bookmarkEnd w:id="2281"/>
      <w:bookmarkEnd w:id="2282"/>
      <w:bookmarkEnd w:id="2283"/>
      <w:bookmarkEnd w:id="2284"/>
      <w:bookmarkEnd w:id="2285"/>
      <w:bookmarkEnd w:id="2286"/>
    </w:p>
    <w:p w14:paraId="75E4030D" w14:textId="77777777" w:rsidR="00F918AD" w:rsidRPr="00E41F0C" w:rsidRDefault="00F918AD" w:rsidP="00E41F0C">
      <w:pPr>
        <w:pStyle w:val="BodyText"/>
      </w:pPr>
      <w:r>
        <w:t>[</w:t>
      </w:r>
      <w:r w:rsidRPr="00A268C3">
        <w:rPr>
          <w:b/>
          <w:bCs/>
          <w:i/>
          <w:iCs/>
          <w:highlight w:val="lightGray"/>
        </w:rPr>
        <w:t>Note: to be inserted.</w:t>
      </w:r>
      <w:r>
        <w:t>]</w:t>
      </w:r>
      <w:bookmarkEnd w:id="2"/>
    </w:p>
    <w:bookmarkEnd w:id="3"/>
    <w:p w14:paraId="3E4D6704" w14:textId="77777777" w:rsidR="00920EB2" w:rsidRDefault="00920EB2">
      <w:pPr>
        <w:sectPr w:rsidR="00920EB2" w:rsidSect="00772CE2">
          <w:pgSz w:w="11907" w:h="16840" w:code="9"/>
          <w:pgMar w:top="1134" w:right="1134" w:bottom="1417" w:left="2835" w:header="425" w:footer="567" w:gutter="0"/>
          <w:cols w:space="720"/>
          <w:docGrid w:linePitch="313"/>
        </w:sectPr>
      </w:pPr>
    </w:p>
    <w:p w14:paraId="4C2EEA9A" w14:textId="42051310" w:rsidR="00F918AD" w:rsidRDefault="00F918AD" w:rsidP="00BF2891">
      <w:pPr>
        <w:pStyle w:val="AnnexurePageHeading"/>
      </w:pPr>
      <w:bookmarkStart w:id="2287" w:name="_Ref152340080"/>
      <w:bookmarkStart w:id="2288" w:name="_Toc166600378"/>
      <w:r>
        <w:t>Form of Report</w:t>
      </w:r>
      <w:bookmarkEnd w:id="2287"/>
      <w:bookmarkEnd w:id="2288"/>
    </w:p>
    <w:p w14:paraId="575C2F3A" w14:textId="4833393F" w:rsidR="00920EB2" w:rsidRDefault="00F918AD" w:rsidP="004E1CEC">
      <w:pPr>
        <w:pStyle w:val="BodyText"/>
        <w:sectPr w:rsidR="00920EB2" w:rsidSect="00772CE2">
          <w:pgSz w:w="11907" w:h="16840" w:code="9"/>
          <w:pgMar w:top="1134" w:right="1134" w:bottom="1417" w:left="2835" w:header="425" w:footer="567" w:gutter="0"/>
          <w:cols w:space="720"/>
          <w:docGrid w:linePitch="313"/>
        </w:sectPr>
      </w:pPr>
      <w:r>
        <w:t>[</w:t>
      </w:r>
      <w:r w:rsidRPr="00A268C3">
        <w:rPr>
          <w:b/>
          <w:bCs/>
          <w:i/>
          <w:iCs/>
          <w:highlight w:val="lightGray"/>
        </w:rPr>
        <w:t>Note: to be inserted.</w:t>
      </w:r>
      <w:r>
        <w:t>]</w:t>
      </w:r>
      <w:r w:rsidR="00AE0429" w:rsidRPr="00AE0429">
        <w:t xml:space="preserve"> </w:t>
      </w:r>
    </w:p>
    <w:p w14:paraId="0F85B59E" w14:textId="77777777" w:rsidR="00E06240" w:rsidRDefault="00E06240" w:rsidP="00E06240">
      <w:pPr>
        <w:sectPr w:rsidR="00E06240" w:rsidSect="00772CE2">
          <w:pgSz w:w="11907" w:h="16840" w:code="9"/>
          <w:pgMar w:top="1134" w:right="1134" w:bottom="1417" w:left="2835" w:header="425" w:footer="567" w:gutter="0"/>
          <w:cols w:space="720"/>
          <w:docGrid w:linePitch="313"/>
        </w:sectPr>
      </w:pPr>
    </w:p>
    <w:p w14:paraId="2A1233A0" w14:textId="3BBFF16D" w:rsidR="00F918AD" w:rsidRPr="00E41F0C" w:rsidRDefault="00F918AD" w:rsidP="006E4B4A">
      <w:pPr>
        <w:pStyle w:val="BodyText"/>
      </w:pPr>
    </w:p>
    <w:sectPr w:rsidR="00F918AD" w:rsidRPr="00E41F0C" w:rsidSect="00772CE2">
      <w:pgSz w:w="11907" w:h="16840" w:code="9"/>
      <w:pgMar w:top="1134" w:right="1134" w:bottom="1417" w:left="2835"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08CB" w14:textId="77777777" w:rsidR="00730A7C" w:rsidRDefault="00730A7C">
      <w:r>
        <w:separator/>
      </w:r>
    </w:p>
  </w:endnote>
  <w:endnote w:type="continuationSeparator" w:id="0">
    <w:p w14:paraId="42418F53" w14:textId="77777777" w:rsidR="00730A7C" w:rsidRDefault="00730A7C">
      <w:r>
        <w:continuationSeparator/>
      </w:r>
    </w:p>
  </w:endnote>
  <w:endnote w:type="continuationNotice" w:id="1">
    <w:p w14:paraId="51502D6D" w14:textId="77777777" w:rsidR="00730A7C" w:rsidRDefault="00730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BFA8" w14:textId="77777777" w:rsidR="005D5EC3" w:rsidRDefault="005D5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D5D7" w14:textId="77777777" w:rsidR="005D5EC3" w:rsidRDefault="005D5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9991" w14:textId="77777777" w:rsidR="005D5EC3" w:rsidRDefault="005D5E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3665F" w:rsidRPr="007217B9" w14:paraId="18D03DE0" w14:textId="77777777">
      <w:trPr>
        <w:trHeight w:hRule="exact" w:val="440"/>
      </w:trPr>
      <w:tc>
        <w:tcPr>
          <w:tcW w:w="2211" w:type="dxa"/>
          <w:tcBorders>
            <w:top w:val="single" w:sz="2" w:space="0" w:color="auto"/>
            <w:right w:val="single" w:sz="2" w:space="0" w:color="auto"/>
          </w:tcBorders>
        </w:tcPr>
        <w:p w14:paraId="0D465127" w14:textId="77777777" w:rsidR="0033665F" w:rsidRPr="007217B9" w:rsidRDefault="0033665F" w:rsidP="00772CE2">
          <w:pPr>
            <w:pStyle w:val="Footer"/>
            <w:spacing w:before="60"/>
          </w:pPr>
        </w:p>
      </w:tc>
      <w:tc>
        <w:tcPr>
          <w:tcW w:w="7371" w:type="dxa"/>
          <w:tcBorders>
            <w:left w:val="nil"/>
          </w:tcBorders>
        </w:tcPr>
        <w:p w14:paraId="5DA3EAA1" w14:textId="77777777" w:rsidR="0033665F" w:rsidRPr="007217B9" w:rsidRDefault="0033665F" w:rsidP="005249C1">
          <w:pPr>
            <w:pStyle w:val="Footer"/>
            <w:ind w:left="113"/>
          </w:pPr>
        </w:p>
      </w:tc>
      <w:tc>
        <w:tcPr>
          <w:tcW w:w="567" w:type="dxa"/>
        </w:tcPr>
        <w:p w14:paraId="746D1BCB" w14:textId="77777777" w:rsidR="0033665F" w:rsidRPr="007217B9" w:rsidRDefault="0033665F">
          <w:pPr>
            <w:pStyle w:val="Footer"/>
            <w:spacing w:before="60"/>
            <w:jc w:val="right"/>
          </w:pPr>
          <w:r w:rsidRPr="007217B9">
            <w:fldChar w:fldCharType="begin"/>
          </w:r>
          <w:r w:rsidRPr="007217B9">
            <w:instrText xml:space="preserve"> PAGE \* roman \* MERGEFORMAT </w:instrText>
          </w:r>
          <w:r w:rsidRPr="007217B9">
            <w:fldChar w:fldCharType="separate"/>
          </w:r>
          <w:r>
            <w:rPr>
              <w:noProof/>
            </w:rPr>
            <w:t>iv</w:t>
          </w:r>
          <w:r w:rsidRPr="007217B9">
            <w:fldChar w:fldCharType="end"/>
          </w:r>
        </w:p>
      </w:tc>
    </w:tr>
  </w:tbl>
  <w:p w14:paraId="07E2690F" w14:textId="77777777" w:rsidR="0033665F" w:rsidRPr="007217B9" w:rsidRDefault="0033665F">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33665F" w:rsidRPr="007217B9" w14:paraId="6FB25776" w14:textId="77777777">
      <w:trPr>
        <w:trHeight w:hRule="exact" w:val="440"/>
      </w:trPr>
      <w:tc>
        <w:tcPr>
          <w:tcW w:w="2211" w:type="dxa"/>
          <w:tcBorders>
            <w:top w:val="single" w:sz="2" w:space="0" w:color="auto"/>
            <w:right w:val="single" w:sz="2" w:space="0" w:color="auto"/>
          </w:tcBorders>
        </w:tcPr>
        <w:p w14:paraId="5D4305D0" w14:textId="77777777" w:rsidR="0033665F" w:rsidRPr="007217B9" w:rsidRDefault="0033665F" w:rsidP="00772CE2">
          <w:pPr>
            <w:pStyle w:val="Footer"/>
            <w:spacing w:before="60"/>
          </w:pPr>
          <w:bookmarkStart w:id="8" w:name="FooterFirstPage" w:colFirst="0" w:colLast="3"/>
        </w:p>
      </w:tc>
      <w:tc>
        <w:tcPr>
          <w:tcW w:w="7371" w:type="dxa"/>
          <w:tcBorders>
            <w:top w:val="single" w:sz="2" w:space="0" w:color="auto"/>
            <w:left w:val="nil"/>
          </w:tcBorders>
        </w:tcPr>
        <w:p w14:paraId="6F42D8A6" w14:textId="77777777" w:rsidR="0033665F" w:rsidRPr="007217B9" w:rsidRDefault="0033665F">
          <w:pPr>
            <w:pStyle w:val="Footer"/>
            <w:ind w:left="113"/>
            <w:rPr>
              <w:noProof/>
            </w:rPr>
          </w:pPr>
        </w:p>
      </w:tc>
      <w:tc>
        <w:tcPr>
          <w:tcW w:w="567" w:type="dxa"/>
          <w:tcBorders>
            <w:top w:val="single" w:sz="2" w:space="0" w:color="auto"/>
          </w:tcBorders>
        </w:tcPr>
        <w:p w14:paraId="727E3B35" w14:textId="77777777" w:rsidR="0033665F" w:rsidRPr="007217B9" w:rsidRDefault="0033665F">
          <w:pPr>
            <w:pStyle w:val="Footer"/>
            <w:spacing w:before="60"/>
            <w:jc w:val="right"/>
          </w:pPr>
          <w:r w:rsidRPr="007217B9">
            <w:fldChar w:fldCharType="begin"/>
          </w:r>
          <w:r w:rsidRPr="007217B9">
            <w:instrText xml:space="preserve"> PAGE \* roman \* MERGEFORMAT </w:instrText>
          </w:r>
          <w:r w:rsidRPr="007217B9">
            <w:fldChar w:fldCharType="separate"/>
          </w:r>
          <w:r>
            <w:rPr>
              <w:noProof/>
            </w:rPr>
            <w:t>ii</w:t>
          </w:r>
          <w:r w:rsidRPr="007217B9">
            <w:fldChar w:fldCharType="end"/>
          </w:r>
        </w:p>
      </w:tc>
    </w:tr>
    <w:bookmarkEnd w:id="8"/>
  </w:tbl>
  <w:p w14:paraId="27D249C6" w14:textId="77777777" w:rsidR="0033665F" w:rsidRPr="007217B9" w:rsidRDefault="0033665F">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D914AE" w:rsidRPr="007217B9" w14:paraId="3D4DE345" w14:textId="77777777">
      <w:trPr>
        <w:trHeight w:hRule="exact" w:val="440"/>
      </w:trPr>
      <w:tc>
        <w:tcPr>
          <w:tcW w:w="2211" w:type="dxa"/>
          <w:tcBorders>
            <w:top w:val="single" w:sz="2" w:space="0" w:color="auto"/>
            <w:right w:val="single" w:sz="2" w:space="0" w:color="auto"/>
          </w:tcBorders>
        </w:tcPr>
        <w:p w14:paraId="77569230" w14:textId="77777777" w:rsidR="00D914AE" w:rsidRPr="007217B9" w:rsidRDefault="00D914AE" w:rsidP="00772CE2">
          <w:pPr>
            <w:pStyle w:val="Footer"/>
            <w:spacing w:before="60"/>
          </w:pPr>
          <w:r w:rsidRPr="007217B9">
            <w:rPr>
              <w:rFonts w:ascii="Symbol" w:eastAsia="Symbol" w:hAnsi="Symbol" w:cs="Symbol"/>
            </w:rPr>
            <w:t>ã</w:t>
          </w:r>
          <w:r w:rsidRPr="007217B9">
            <w:t xml:space="preserve"> </w:t>
          </w:r>
          <w:r>
            <w:t>King &amp; Wood Mallesons</w:t>
          </w:r>
        </w:p>
      </w:tc>
      <w:tc>
        <w:tcPr>
          <w:tcW w:w="7371" w:type="dxa"/>
          <w:tcBorders>
            <w:left w:val="nil"/>
          </w:tcBorders>
        </w:tcPr>
        <w:p w14:paraId="4F33228A" w14:textId="77777777" w:rsidR="00D914AE" w:rsidRPr="007217B9" w:rsidRDefault="00D914AE">
          <w:pPr>
            <w:pStyle w:val="Footer"/>
            <w:ind w:left="113"/>
          </w:pPr>
        </w:p>
      </w:tc>
      <w:tc>
        <w:tcPr>
          <w:tcW w:w="567" w:type="dxa"/>
        </w:tcPr>
        <w:p w14:paraId="77C0DF92" w14:textId="77777777" w:rsidR="00D914AE" w:rsidRPr="007217B9" w:rsidRDefault="00D914AE">
          <w:pPr>
            <w:pStyle w:val="Footer"/>
            <w:spacing w:before="60"/>
            <w:jc w:val="right"/>
          </w:pPr>
          <w:r w:rsidRPr="007217B9">
            <w:fldChar w:fldCharType="begin"/>
          </w:r>
          <w:r w:rsidRPr="007217B9">
            <w:instrText xml:space="preserve"> PAGE  \* MERGEFORMAT </w:instrText>
          </w:r>
          <w:r w:rsidRPr="007217B9">
            <w:fldChar w:fldCharType="separate"/>
          </w:r>
          <w:r>
            <w:rPr>
              <w:noProof/>
            </w:rPr>
            <w:t>66</w:t>
          </w:r>
          <w:r w:rsidRPr="007217B9">
            <w:fldChar w:fldCharType="end"/>
          </w:r>
        </w:p>
      </w:tc>
    </w:tr>
  </w:tbl>
  <w:p w14:paraId="70149206" w14:textId="77777777" w:rsidR="00D914AE" w:rsidRPr="007217B9" w:rsidRDefault="00D914AE">
    <w:pPr>
      <w:pStyle w:val="Footer"/>
      <w:rPr>
        <w:sz w:val="2"/>
      </w:rPr>
    </w:pPr>
  </w:p>
  <w:p w14:paraId="6032E6B7" w14:textId="77777777" w:rsidR="00D914AE" w:rsidRDefault="00D914A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3665F" w:rsidRPr="007217B9" w14:paraId="1F87B725" w14:textId="77777777">
      <w:trPr>
        <w:trHeight w:hRule="exact" w:val="440"/>
      </w:trPr>
      <w:tc>
        <w:tcPr>
          <w:tcW w:w="2211" w:type="dxa"/>
          <w:tcBorders>
            <w:top w:val="single" w:sz="2" w:space="0" w:color="auto"/>
            <w:right w:val="single" w:sz="2" w:space="0" w:color="auto"/>
          </w:tcBorders>
        </w:tcPr>
        <w:p w14:paraId="1AF8264B" w14:textId="77777777" w:rsidR="0033665F" w:rsidRPr="007217B9" w:rsidRDefault="00772CE2" w:rsidP="00772CE2">
          <w:pPr>
            <w:pStyle w:val="Footer"/>
            <w:spacing w:before="60"/>
          </w:pPr>
          <w:r w:rsidRPr="007217B9">
            <w:rPr>
              <w:rFonts w:ascii="Symbol" w:eastAsia="Symbol" w:hAnsi="Symbol" w:cs="Symbol"/>
            </w:rPr>
            <w:t>ã</w:t>
          </w:r>
          <w:r w:rsidRPr="007217B9">
            <w:t xml:space="preserve"> </w:t>
          </w:r>
          <w:r>
            <w:t>King &amp; Wood Mallesons</w:t>
          </w:r>
        </w:p>
      </w:tc>
      <w:tc>
        <w:tcPr>
          <w:tcW w:w="7371" w:type="dxa"/>
          <w:tcBorders>
            <w:left w:val="nil"/>
          </w:tcBorders>
        </w:tcPr>
        <w:p w14:paraId="3CE1DB7F" w14:textId="77777777" w:rsidR="0033665F" w:rsidRPr="007217B9" w:rsidRDefault="0033665F">
          <w:pPr>
            <w:pStyle w:val="Footer"/>
            <w:ind w:left="113"/>
          </w:pPr>
        </w:p>
      </w:tc>
      <w:tc>
        <w:tcPr>
          <w:tcW w:w="567" w:type="dxa"/>
        </w:tcPr>
        <w:p w14:paraId="3FAE5F38" w14:textId="77777777" w:rsidR="0033665F" w:rsidRPr="007217B9" w:rsidRDefault="0033665F">
          <w:pPr>
            <w:pStyle w:val="Footer"/>
            <w:spacing w:before="60"/>
            <w:jc w:val="right"/>
          </w:pPr>
          <w:r w:rsidRPr="007217B9">
            <w:fldChar w:fldCharType="begin"/>
          </w:r>
          <w:r w:rsidRPr="007217B9">
            <w:instrText xml:space="preserve"> PAGE  \* MERGEFORMAT </w:instrText>
          </w:r>
          <w:r w:rsidRPr="007217B9">
            <w:fldChar w:fldCharType="separate"/>
          </w:r>
          <w:r>
            <w:rPr>
              <w:noProof/>
            </w:rPr>
            <w:t>66</w:t>
          </w:r>
          <w:r w:rsidRPr="007217B9">
            <w:fldChar w:fldCharType="end"/>
          </w:r>
        </w:p>
      </w:tc>
    </w:tr>
  </w:tbl>
  <w:p w14:paraId="3489CB14" w14:textId="77777777" w:rsidR="0033665F" w:rsidRPr="007217B9" w:rsidRDefault="0033665F">
    <w:pPr>
      <w:pStyle w:val="Footer"/>
      <w:rPr>
        <w:sz w:val="2"/>
      </w:rPr>
    </w:pPr>
  </w:p>
  <w:p w14:paraId="2540806E" w14:textId="77777777" w:rsidR="0033665F" w:rsidRDefault="003366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0F4C" w14:textId="77777777" w:rsidR="00730A7C" w:rsidRDefault="00730A7C">
      <w:r>
        <w:separator/>
      </w:r>
    </w:p>
  </w:footnote>
  <w:footnote w:type="continuationSeparator" w:id="0">
    <w:p w14:paraId="49D4B1CF" w14:textId="77777777" w:rsidR="00730A7C" w:rsidRDefault="00730A7C">
      <w:r>
        <w:continuationSeparator/>
      </w:r>
    </w:p>
  </w:footnote>
  <w:footnote w:type="continuationNotice" w:id="1">
    <w:p w14:paraId="0C9BB819" w14:textId="77777777" w:rsidR="00730A7C" w:rsidRDefault="00730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4739" w14:textId="77777777" w:rsidR="005D5EC3" w:rsidRDefault="005D5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78D2" w14:textId="77777777" w:rsidR="005D5EC3" w:rsidRDefault="005D5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E6C2" w14:textId="30B5D0B3" w:rsidR="0033665F" w:rsidRPr="007217B9" w:rsidRDefault="00FA59D4">
    <w:pPr>
      <w:pStyle w:val="Header"/>
      <w:spacing w:after="1985"/>
    </w:pPr>
    <w:r>
      <w:rPr>
        <w:rFonts w:ascii="Times New Roman" w:hAnsi="Times New Roman"/>
        <w:b w:val="0"/>
        <w:noProof/>
        <w:lang w:eastAsia="en-AU"/>
      </w:rPr>
      <mc:AlternateContent>
        <mc:Choice Requires="wps">
          <w:drawing>
            <wp:anchor distT="0" distB="0" distL="114300" distR="114300" simplePos="0" relativeHeight="251658240" behindDoc="0" locked="0" layoutInCell="0" allowOverlap="1" wp14:anchorId="493698D1" wp14:editId="18813AB4">
              <wp:simplePos x="0" y="0"/>
              <wp:positionH relativeFrom="column">
                <wp:posOffset>2498090</wp:posOffset>
              </wp:positionH>
              <wp:positionV relativeFrom="paragraph">
                <wp:posOffset>-1347470</wp:posOffset>
              </wp:positionV>
              <wp:extent cx="2835275" cy="549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4E916CC1" w14:textId="77777777" w:rsidR="0033665F" w:rsidRDefault="0033665F">
                          <w:pPr>
                            <w:jc w:val="right"/>
                            <w:rPr>
                              <w:sz w:val="18"/>
                            </w:rPr>
                          </w:pPr>
                          <w:r>
                            <w:rPr>
                              <w:sz w:val="18"/>
                            </w:rPr>
                            <w:t>DRAFT [NO.]: [Date]</w:t>
                          </w:r>
                        </w:p>
                        <w:p w14:paraId="3C06185B" w14:textId="77777777" w:rsidR="0033665F" w:rsidRDefault="0033665F">
                          <w:pPr>
                            <w:jc w:val="right"/>
                            <w:rPr>
                              <w:sz w:val="18"/>
                            </w:rPr>
                          </w:pPr>
                          <w:r>
                            <w:rPr>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w14:anchorId="493698D1">
              <v:textbox inset="1pt,1pt,1pt,1pt">
                <w:txbxContent>
                  <w:p w:rsidR="0033665F" w:rsidRDefault="0033665F" w14:paraId="4E916CC1" w14:textId="77777777">
                    <w:pPr>
                      <w:jc w:val="right"/>
                      <w:rPr>
                        <w:sz w:val="18"/>
                      </w:rPr>
                    </w:pPr>
                    <w:r>
                      <w:rPr>
                        <w:sz w:val="18"/>
                      </w:rPr>
                      <w:t>DRAFT [NO.]: [Date]</w:t>
                    </w:r>
                  </w:p>
                  <w:p w:rsidR="0033665F" w:rsidRDefault="0033665F" w14:paraId="3C06185B" w14:textId="77777777">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9E4E" w14:textId="77777777" w:rsidR="0033665F" w:rsidRPr="007217B9" w:rsidRDefault="003366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HeaderFirstPage"/>
  <w:p w14:paraId="57C24609" w14:textId="7B5FD6F4" w:rsidR="0033665F" w:rsidRPr="007217B9" w:rsidRDefault="00EB5FF4">
    <w:pPr>
      <w:pStyle w:val="Header"/>
    </w:pPr>
    <w:r>
      <w:fldChar w:fldCharType="begin"/>
    </w:r>
    <w:r>
      <w:instrText>STYLEREF  PrecNameCover  \* MERGEFORMAT  \* MERGEFORMAT</w:instrText>
    </w:r>
    <w:r>
      <w:fldChar w:fldCharType="separate"/>
    </w:r>
    <w:r w:rsidR="00327FA9">
      <w:rPr>
        <w:noProof/>
      </w:rPr>
      <w:t>Project Development Agreement – South-West REZ</w:t>
    </w:r>
    <w:r>
      <w:rPr>
        <w:noProof/>
      </w:rPr>
      <w:fldChar w:fldCharType="end"/>
    </w:r>
  </w:p>
  <w:p w14:paraId="5305A3E1" w14:textId="77777777" w:rsidR="0033665F" w:rsidRPr="007217B9" w:rsidRDefault="0033665F">
    <w:pPr>
      <w:pStyle w:val="Header"/>
      <w:spacing w:after="1240"/>
    </w:pPr>
    <w:r w:rsidRPr="007217B9">
      <w:rPr>
        <w:b w:val="0"/>
      </w:rPr>
      <w:t>Contents</w:t>
    </w:r>
    <w:bookmarkEnd w:id="7"/>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3751" w14:textId="77777777" w:rsidR="0033665F" w:rsidRPr="007217B9" w:rsidRDefault="0033665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F81F" w14:textId="77777777" w:rsidR="0033665F" w:rsidRPr="007217B9" w:rsidRDefault="002E6DE4">
    <w:pPr>
      <w:pStyle w:val="Header"/>
    </w:pPr>
    <w:r w:rsidDel="002E6DE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CAEB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6271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CE67CB4"/>
    <w:styleLink w:val="PartiesListHeading1"/>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446"/>
        </w:tabs>
        <w:ind w:left="1446"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1" w15:restartNumberingAfterBreak="0">
    <w:nsid w:val="000578C9"/>
    <w:multiLevelType w:val="singleLevel"/>
    <w:tmpl w:val="1A2EDE14"/>
    <w:lvl w:ilvl="0">
      <w:start w:val="1"/>
      <w:numFmt w:val="bullet"/>
      <w:lvlText w:val=""/>
      <w:lvlJc w:val="left"/>
      <w:pPr>
        <w:tabs>
          <w:tab w:val="left" w:pos="284"/>
        </w:tabs>
        <w:ind w:left="284" w:hanging="284"/>
      </w:pPr>
      <w:rPr>
        <w:rFonts w:ascii="Symbol" w:hAnsi="Symbol" w:hint="default"/>
        <w:b w:val="0"/>
        <w:i w:val="0"/>
        <w:sz w:val="16"/>
        <w:szCs w:val="16"/>
      </w:rPr>
    </w:lvl>
  </w:abstractNum>
  <w:abstractNum w:abstractNumId="12" w15:restartNumberingAfterBreak="0">
    <w:nsid w:val="0E7F4E89"/>
    <w:multiLevelType w:val="multilevel"/>
    <w:tmpl w:val="45509892"/>
    <w:styleLink w:val="ListLgl"/>
    <w:lvl w:ilvl="0">
      <w:start w:val="1"/>
      <w:numFmt w:val="decimal"/>
      <w:lvlText w:val="%1."/>
      <w:lvlJc w:val="left"/>
      <w:pPr>
        <w:ind w:left="851" w:hanging="851"/>
      </w:pPr>
      <w:rPr>
        <w:rFonts w:ascii="Arial" w:hAnsi="Arial" w:cs="Arial"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1985" w:hanging="567"/>
      </w:pPr>
      <w:rPr>
        <w:rFonts w:hint="default"/>
      </w:rPr>
    </w:lvl>
    <w:lvl w:ilvl="4">
      <w:start w:val="1"/>
      <w:numFmt w:val="upperLetter"/>
      <w:lvlText w:val="(%5)"/>
      <w:lvlJc w:val="left"/>
      <w:pPr>
        <w:ind w:left="255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831C4"/>
    <w:multiLevelType w:val="multilevel"/>
    <w:tmpl w:val="C08084CE"/>
    <w:styleLink w:val="ItemListHeading"/>
    <w:lvl w:ilvl="0">
      <w:start w:val="1"/>
      <w:numFmt w:val="decimal"/>
      <w:suff w:val="nothing"/>
      <w:lvlText w:val="Item %1"/>
      <w:lvlJc w:val="left"/>
      <w:pPr>
        <w:ind w:left="0" w:firstLine="0"/>
      </w:pPr>
      <w:rPr>
        <w:rFonts w:ascii="Arial" w:hAnsi="Arial" w:hint="default"/>
        <w:b/>
        <w:sz w:val="20"/>
      </w:rPr>
    </w:lvl>
    <w:lvl w:ilvl="1">
      <w:start w:val="1"/>
      <w:numFmt w:val="upperLetter"/>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7F05D4"/>
    <w:multiLevelType w:val="multilevel"/>
    <w:tmpl w:val="0C09001D"/>
    <w:styleLink w:val="1ai1"/>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DE1AF9"/>
    <w:multiLevelType w:val="hybridMultilevel"/>
    <w:tmpl w:val="CF2EC9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24206F"/>
    <w:multiLevelType w:val="hybridMultilevel"/>
    <w:tmpl w:val="939A1F92"/>
    <w:lvl w:ilvl="0" w:tplc="0C090001">
      <w:start w:val="1"/>
      <w:numFmt w:val="bullet"/>
      <w:lvlText w:val=""/>
      <w:lvlJc w:val="left"/>
      <w:pPr>
        <w:ind w:left="408" w:hanging="360"/>
      </w:pPr>
      <w:rPr>
        <w:rFonts w:ascii="Symbol" w:hAnsi="Symbol"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8" w15:restartNumberingAfterBreak="0">
    <w:nsid w:val="23CE5AA5"/>
    <w:multiLevelType w:val="singleLevel"/>
    <w:tmpl w:val="3BF23702"/>
    <w:styleLink w:val="ItemListHeading1"/>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9"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A32683D"/>
    <w:multiLevelType w:val="multilevel"/>
    <w:tmpl w:val="EBF83E26"/>
    <w:lvl w:ilvl="0">
      <w:start w:val="1"/>
      <w:numFmt w:val="bullet"/>
      <w:lvlText w:val=""/>
      <w:lvlJc w:val="left"/>
      <w:pPr>
        <w:ind w:left="284" w:hanging="284"/>
      </w:pPr>
      <w:rPr>
        <w:rFonts w:ascii="Wingdings" w:hAnsi="Wingdings" w:hint="default"/>
        <w:color w:val="C0504D" w:themeColor="accent2"/>
      </w:rPr>
    </w:lvl>
    <w:lvl w:ilvl="1">
      <w:start w:val="1"/>
      <w:numFmt w:val="bullet"/>
      <w:lvlText w:val="−"/>
      <w:lvlJc w:val="left"/>
      <w:pPr>
        <w:ind w:left="568" w:hanging="284"/>
      </w:pPr>
      <w:rPr>
        <w:rFonts w:ascii="Arial" w:hAnsi="Arial" w:hint="default"/>
        <w:color w:val="C0504D" w:themeColor="accent2"/>
      </w:rPr>
    </w:lvl>
    <w:lvl w:ilvl="2">
      <w:start w:val="1"/>
      <w:numFmt w:val="bullet"/>
      <w:lvlText w:val=""/>
      <w:lvlJc w:val="left"/>
      <w:pPr>
        <w:ind w:left="852" w:hanging="284"/>
      </w:pPr>
      <w:rPr>
        <w:rFonts w:ascii="Wingdings 2" w:hAnsi="Wingdings 2" w:hint="default"/>
        <w:color w:val="C0504D" w:themeColor="accent2"/>
      </w:rPr>
    </w:lvl>
    <w:lvl w:ilvl="3">
      <w:start w:val="1"/>
      <w:numFmt w:val="bullet"/>
      <w:lvlText w:val=""/>
      <w:lvlJc w:val="left"/>
      <w:pPr>
        <w:tabs>
          <w:tab w:val="num" w:pos="1419"/>
        </w:tabs>
        <w:ind w:left="1136" w:hanging="284"/>
      </w:pPr>
      <w:rPr>
        <w:rFonts w:ascii="Symbol" w:hAnsi="Symbol" w:hint="default"/>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21"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54420B6"/>
    <w:multiLevelType w:val="multilevel"/>
    <w:tmpl w:val="54000904"/>
    <w:styleLink w:val="ListItemsLDS"/>
    <w:lvl w:ilvl="0">
      <w:start w:val="1"/>
      <w:numFmt w:val="decimal"/>
      <w:lvlText w:val="Item %1"/>
      <w:lvlJc w:val="left"/>
      <w:pPr>
        <w:ind w:left="851" w:hanging="851"/>
      </w:pPr>
      <w:rPr>
        <w:rFonts w:ascii="Arial" w:hAnsi="Arial" w:cs="Arial"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2268" w:hanging="850"/>
      </w:pPr>
      <w:rPr>
        <w:rFonts w:hint="default"/>
      </w:rPr>
    </w:lvl>
    <w:lvl w:ilvl="4">
      <w:start w:val="1"/>
      <w:numFmt w:val="upperLetter"/>
      <w:lvlText w:val="(%5)"/>
      <w:lvlJc w:val="left"/>
      <w:pPr>
        <w:ind w:left="3119"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5A7286"/>
    <w:multiLevelType w:val="multilevel"/>
    <w:tmpl w:val="3B54682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24" w15:restartNumberingAfterBreak="0">
    <w:nsid w:val="3D8F4CC3"/>
    <w:multiLevelType w:val="multilevel"/>
    <w:tmpl w:val="FF82E842"/>
    <w:lvl w:ilvl="0">
      <w:start w:val="1"/>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1417"/>
        </w:tabs>
        <w:ind w:left="1417" w:hanging="708"/>
      </w:pPr>
      <w:rPr>
        <w:rFonts w:ascii="Times New Roman" w:hAnsi="Times New Roman"/>
        <w:b w:val="0"/>
        <w:i w:val="0"/>
        <w:sz w:val="24"/>
      </w:rPr>
    </w:lvl>
    <w:lvl w:ilvl="2">
      <w:start w:val="1"/>
      <w:numFmt w:val="lowerLetter"/>
      <w:lvlText w:val="(%3)"/>
      <w:lvlJc w:val="left"/>
      <w:pPr>
        <w:tabs>
          <w:tab w:val="num" w:pos="2126"/>
        </w:tabs>
        <w:ind w:left="2126" w:hanging="709"/>
      </w:pPr>
      <w:rPr>
        <w:rFonts w:ascii="Times New Roman" w:hAnsi="Times New Roman"/>
        <w:b w:val="0"/>
        <w:i w:val="0"/>
        <w:sz w:val="24"/>
      </w:rPr>
    </w:lvl>
    <w:lvl w:ilvl="3">
      <w:start w:val="1"/>
      <w:numFmt w:val="decimal"/>
      <w:lvlText w:val="(%4)"/>
      <w:lvlJc w:val="left"/>
      <w:pPr>
        <w:tabs>
          <w:tab w:val="num" w:pos="2835"/>
        </w:tabs>
        <w:ind w:left="2835" w:hanging="709"/>
      </w:pPr>
      <w:rPr>
        <w:rFonts w:ascii="Times New Roman" w:hAnsi="Times New Roman"/>
        <w:b w:val="0"/>
        <w:i w:val="0"/>
        <w:sz w:val="24"/>
      </w:rPr>
    </w:lvl>
    <w:lvl w:ilvl="4">
      <w:start w:val="1"/>
      <w:numFmt w:val="upperLetter"/>
      <w:lvlText w:val="(%5)"/>
      <w:lvlJc w:val="left"/>
      <w:pPr>
        <w:tabs>
          <w:tab w:val="num" w:pos="3543"/>
        </w:tabs>
        <w:ind w:left="3543" w:hanging="708"/>
      </w:pPr>
      <w:rPr>
        <w:rFonts w:ascii="Times New Roman" w:hAnsi="Times New Roman"/>
        <w:b w:val="0"/>
        <w:i w:val="0"/>
        <w:sz w:val="24"/>
      </w:rPr>
    </w:lvl>
    <w:lvl w:ilvl="5">
      <w:start w:val="1"/>
      <w:numFmt w:val="lowerRoman"/>
      <w:lvlText w:val="(%6)"/>
      <w:lvlJc w:val="left"/>
      <w:pPr>
        <w:tabs>
          <w:tab w:val="num" w:pos="4252"/>
        </w:tabs>
        <w:ind w:left="4252" w:hanging="709"/>
      </w:pPr>
      <w:rPr>
        <w:rFonts w:ascii="Times New Roman" w:hAnsi="Times New Roman"/>
        <w:b w:val="0"/>
        <w:i w:val="0"/>
        <w:sz w:val="24"/>
      </w:rPr>
    </w:lvl>
    <w:lvl w:ilvl="6">
      <w:start w:val="1"/>
      <w:numFmt w:val="none"/>
      <w:lvlText w:val="%7"/>
      <w:lvlJc w:val="left"/>
      <w:pPr>
        <w:tabs>
          <w:tab w:val="num" w:pos="1417"/>
        </w:tabs>
        <w:ind w:left="1417" w:hanging="708"/>
      </w:pPr>
      <w:rPr>
        <w:rFonts w:ascii="Times New Roman" w:hAnsi="Times New Roman"/>
        <w:b w:val="0"/>
        <w:i w:val="0"/>
        <w:sz w:val="24"/>
      </w:rPr>
    </w:lvl>
    <w:lvl w:ilvl="7">
      <w:start w:val="1"/>
      <w:numFmt w:val="none"/>
      <w:lvlText w:val="%8"/>
      <w:lvlJc w:val="left"/>
      <w:pPr>
        <w:tabs>
          <w:tab w:val="num" w:pos="1417"/>
        </w:tabs>
        <w:ind w:left="1417" w:hanging="708"/>
      </w:pPr>
      <w:rPr>
        <w:rFonts w:ascii="Times New Roman" w:hAnsi="Times New Roman"/>
        <w:b w:val="0"/>
        <w:i w:val="0"/>
        <w:sz w:val="24"/>
      </w:rPr>
    </w:lvl>
    <w:lvl w:ilvl="8">
      <w:start w:val="1"/>
      <w:numFmt w:val="none"/>
      <w:lvlText w:val="%9"/>
      <w:lvlJc w:val="left"/>
      <w:pPr>
        <w:tabs>
          <w:tab w:val="num" w:pos="1417"/>
        </w:tabs>
        <w:ind w:left="1417" w:hanging="708"/>
      </w:pPr>
      <w:rPr>
        <w:rFonts w:ascii="Times New Roman" w:hAnsi="Times New Roman"/>
        <w:b w:val="0"/>
        <w:i w:val="0"/>
        <w:sz w:val="24"/>
      </w:rPr>
    </w:lvl>
  </w:abstractNum>
  <w:abstractNum w:abstractNumId="25" w15:restartNumberingAfterBreak="0">
    <w:nsid w:val="460D24C2"/>
    <w:multiLevelType w:val="multilevel"/>
    <w:tmpl w:val="164E241E"/>
    <w:name w:val="GHdgNumbering"/>
    <w:styleLink w:val="GHdgNumbering"/>
    <w:lvl w:ilvl="0">
      <w:start w:val="1"/>
      <w:numFmt w:val="decimal"/>
      <w:lvlText w:val="G%1"/>
      <w:lvlJc w:val="left"/>
      <w:pPr>
        <w:tabs>
          <w:tab w:val="num" w:pos="851"/>
        </w:tabs>
        <w:ind w:left="851" w:hanging="851"/>
      </w:pPr>
      <w:rPr>
        <w:rFonts w:hint="default"/>
      </w:rPr>
    </w:lvl>
    <w:lvl w:ilvl="1">
      <w:start w:val="1"/>
      <w:numFmt w:val="decimal"/>
      <w:lvlText w:val="G%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8105CDF"/>
    <w:multiLevelType w:val="multilevel"/>
    <w:tmpl w:val="6B0057B6"/>
    <w:lvl w:ilvl="0">
      <w:start w:val="1"/>
      <w:numFmt w:val="decimal"/>
      <w:lvlRestart w:val="0"/>
      <w:lvlText w:val="%1"/>
      <w:lvlJc w:val="left"/>
      <w:pPr>
        <w:tabs>
          <w:tab w:val="num" w:pos="567"/>
        </w:tabs>
        <w:ind w:left="567" w:hanging="567"/>
      </w:pPr>
      <w:rPr>
        <w:b/>
        <w:i w:val="0"/>
        <w:sz w:val="22"/>
      </w:rPr>
    </w:lvl>
    <w:lvl w:ilvl="1">
      <w:start w:val="1"/>
      <w:numFmt w:val="decimal"/>
      <w:lvlText w:val="%1.%2"/>
      <w:lvlJc w:val="left"/>
      <w:pPr>
        <w:tabs>
          <w:tab w:val="num" w:pos="567"/>
        </w:tabs>
        <w:ind w:left="567" w:hanging="567"/>
      </w:pPr>
      <w:rPr>
        <w:color w:val="auto"/>
        <w:sz w:val="20"/>
      </w:rPr>
    </w:lvl>
    <w:lvl w:ilvl="2">
      <w:start w:val="1"/>
      <w:numFmt w:val="lowerLetter"/>
      <w:lvlText w:val="(%3)"/>
      <w:lvlJc w:val="left"/>
      <w:pPr>
        <w:tabs>
          <w:tab w:val="num" w:pos="1134"/>
        </w:tabs>
        <w:ind w:left="1134" w:hanging="567"/>
      </w:pPr>
      <w:rPr>
        <w:rFonts w:ascii="Trebuchet MS" w:hAnsi="Trebuchet MS" w:cs="Arial" w:hint="default"/>
        <w:strike w:val="0"/>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27"/>
      <w:numFmt w:val="lowerLetter"/>
      <w:lvlText w:val="(%6)"/>
      <w:lvlJc w:val="left"/>
      <w:pPr>
        <w:tabs>
          <w:tab w:val="num" w:pos="2835"/>
        </w:tabs>
        <w:ind w:left="2835" w:hanging="567"/>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right"/>
      <w:pPr>
        <w:ind w:left="0" w:firstLine="0"/>
      </w:pPr>
    </w:lvl>
  </w:abstractNum>
  <w:abstractNum w:abstractNumId="27" w15:restartNumberingAfterBreak="0">
    <w:nsid w:val="48B15FC3"/>
    <w:multiLevelType w:val="multilevel"/>
    <w:tmpl w:val="0C09001F"/>
    <w:styleLink w:val="1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4C1D4F"/>
    <w:multiLevelType w:val="hybridMultilevel"/>
    <w:tmpl w:val="726AEF16"/>
    <w:lvl w:ilvl="0" w:tplc="CEB45556">
      <w:start w:val="1"/>
      <w:numFmt w:val="bullet"/>
      <w:lvlText w:val=""/>
      <w:lvlJc w:val="left"/>
      <w:pPr>
        <w:ind w:left="720" w:hanging="360"/>
      </w:pPr>
      <w:rPr>
        <w:rFonts w:ascii="Symbol" w:hAnsi="Symbol" w:hint="default"/>
      </w:rPr>
    </w:lvl>
    <w:lvl w:ilvl="1" w:tplc="B024077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DA7D08"/>
    <w:multiLevelType w:val="multilevel"/>
    <w:tmpl w:val="0C090023"/>
    <w:styleLink w:val="ArticleSection1"/>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ADA4B7D"/>
    <w:multiLevelType w:val="singleLevel"/>
    <w:tmpl w:val="A2E26016"/>
    <w:lvl w:ilvl="0">
      <w:start w:val="1"/>
      <w:numFmt w:val="decimal"/>
      <w:lvlText w:val="%1"/>
      <w:lvlJc w:val="left"/>
      <w:pPr>
        <w:tabs>
          <w:tab w:val="left" w:pos="284"/>
        </w:tabs>
        <w:ind w:left="284" w:hanging="284"/>
      </w:pPr>
      <w:rPr>
        <w:rFonts w:hint="default"/>
        <w:b w:val="0"/>
        <w:i w:val="0"/>
        <w:sz w:val="18"/>
        <w:szCs w:val="18"/>
      </w:rPr>
    </w:lvl>
  </w:abstractNum>
  <w:abstractNum w:abstractNumId="31" w15:restartNumberingAfterBreak="0">
    <w:nsid w:val="4F7C1DCC"/>
    <w:multiLevelType w:val="multilevel"/>
    <w:tmpl w:val="773CA376"/>
    <w:lvl w:ilvl="0">
      <w:start w:val="2"/>
      <w:numFmt w:val="decimal"/>
      <w:lvlText w:val="%1."/>
      <w:lvlJc w:val="left"/>
      <w:pPr>
        <w:ind w:left="851" w:hanging="851"/>
      </w:pPr>
      <w:rPr>
        <w:rFonts w:hint="default"/>
      </w:rPr>
    </w:lvl>
    <w:lvl w:ilvl="1">
      <w:start w:val="1"/>
      <w:numFmt w:val="decimal"/>
      <w:lvlText w:val="%1.%2"/>
      <w:lvlJc w:val="left"/>
      <w:pPr>
        <w:ind w:left="851" w:hanging="851"/>
      </w:pPr>
      <w:rPr>
        <w:rFonts w:hint="default"/>
        <w:b/>
        <w:i w:val="0"/>
      </w:rPr>
    </w:lvl>
    <w:lvl w:ilvl="2">
      <w:start w:val="1"/>
      <w:numFmt w:val="lowerLetter"/>
      <w:lvlText w:val="(%3)"/>
      <w:lvlJc w:val="left"/>
      <w:pPr>
        <w:ind w:left="1418" w:hanging="567"/>
      </w:pPr>
      <w:rPr>
        <w:rFonts w:hint="default"/>
      </w:rPr>
    </w:lvl>
    <w:lvl w:ilvl="3">
      <w:start w:val="1"/>
      <w:numFmt w:val="lowerRoman"/>
      <w:lvlText w:val="(%4)"/>
      <w:lvlJc w:val="left"/>
      <w:pPr>
        <w:ind w:left="2268" w:hanging="850"/>
      </w:pPr>
      <w:rPr>
        <w:rFonts w:hint="default"/>
      </w:rPr>
    </w:lvl>
    <w:lvl w:ilvl="4">
      <w:start w:val="1"/>
      <w:numFmt w:val="upperLetter"/>
      <w:lvlText w:val="(%5)"/>
      <w:lvlJc w:val="left"/>
      <w:pPr>
        <w:tabs>
          <w:tab w:val="num" w:pos="2268"/>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1BE2D26"/>
    <w:multiLevelType w:val="multilevel"/>
    <w:tmpl w:val="F096609C"/>
    <w:styleLink w:val="RecitalsListHeading1"/>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DA00D99"/>
    <w:multiLevelType w:val="hybridMultilevel"/>
    <w:tmpl w:val="08563CEE"/>
    <w:lvl w:ilvl="0" w:tplc="612C574A">
      <w:start w:val="1"/>
      <w:numFmt w:val="bullet"/>
      <w:lvlText w:val="▪"/>
      <w:lvlJc w:val="left"/>
      <w:pPr>
        <w:ind w:left="1134" w:hanging="567"/>
      </w:pPr>
      <w:rPr>
        <w:rFonts w:ascii="Arial" w:hAnsi="Arial" w:cs="Times New Roman" w:hint="default"/>
        <w:color w:val="00AEEF"/>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3091"/>
        </w:tabs>
        <w:ind w:left="3091"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5E04034B"/>
    <w:multiLevelType w:val="multilevel"/>
    <w:tmpl w:val="5E6A9590"/>
    <w:lvl w:ilvl="0">
      <w:start w:val="1"/>
      <w:numFmt w:val="decimal"/>
      <w:lvlRestart w:val="0"/>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1440" w:hanging="720"/>
      </w:pPr>
      <w:rPr>
        <w:rFonts w:hint="default"/>
      </w:rPr>
    </w:lvl>
    <w:lvl w:ilvl="3">
      <w:start w:val="1"/>
      <w:numFmt w:val="lowerLetter"/>
      <w:lvlText w:val="(%4)"/>
      <w:lvlJc w:val="left"/>
      <w:pPr>
        <w:ind w:left="1440" w:hanging="720"/>
      </w:pPr>
      <w:rPr>
        <w:rFonts w:hint="default"/>
        <w:b w:val="0"/>
        <w:bCs/>
      </w:rPr>
    </w:lvl>
    <w:lvl w:ilvl="4">
      <w:start w:val="1"/>
      <w:numFmt w:val="lowerLetter"/>
      <w:lvlText w:val="(%5)"/>
      <w:lvlJc w:val="left"/>
      <w:pPr>
        <w:ind w:left="2160" w:hanging="720"/>
      </w:pPr>
      <w:rPr>
        <w:rFonts w:hint="default"/>
      </w:rPr>
    </w:lvl>
    <w:lvl w:ilvl="5">
      <w:start w:val="1"/>
      <w:numFmt w:val="lowerRoman"/>
      <w:lvlText w:val="(%6)"/>
      <w:lvlJc w:val="left"/>
      <w:pPr>
        <w:ind w:left="2160" w:hanging="720"/>
      </w:pPr>
      <w:rPr>
        <w:rFonts w:hint="default"/>
      </w:rPr>
    </w:lvl>
    <w:lvl w:ilvl="6">
      <w:start w:val="1"/>
      <w:numFmt w:val="lowerRoman"/>
      <w:lvlText w:val="(%7)"/>
      <w:lvlJc w:val="left"/>
      <w:pPr>
        <w:ind w:left="2880" w:hanging="720"/>
      </w:pPr>
      <w:rPr>
        <w:rFonts w:hint="default"/>
      </w:rPr>
    </w:lvl>
    <w:lvl w:ilvl="7">
      <w:start w:val="1"/>
      <w:numFmt w:val="upperLetter"/>
      <w:lvlText w:val="(%8)"/>
      <w:lvlJc w:val="left"/>
      <w:pPr>
        <w:ind w:left="2880" w:hanging="720"/>
      </w:pPr>
      <w:rPr>
        <w:rFonts w:hint="default"/>
      </w:rPr>
    </w:lvl>
    <w:lvl w:ilvl="8">
      <w:start w:val="1"/>
      <w:numFmt w:val="upperLetter"/>
      <w:lvlText w:val="(%9)"/>
      <w:lvlJc w:val="left"/>
      <w:pPr>
        <w:ind w:left="3600" w:hanging="720"/>
      </w:pPr>
      <w:rPr>
        <w:rFonts w:hint="default"/>
      </w:rPr>
    </w:lvl>
  </w:abstractNum>
  <w:abstractNum w:abstractNumId="36"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1764796"/>
    <w:multiLevelType w:val="multilevel"/>
    <w:tmpl w:val="0CF451A4"/>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862"/>
        </w:tabs>
        <w:ind w:left="862" w:hanging="720"/>
      </w:pPr>
      <w:rPr>
        <w:rFonts w:hint="default"/>
        <w:b/>
        <w:bCs/>
      </w:rPr>
    </w:lvl>
    <w:lvl w:ilvl="3">
      <w:start w:val="1"/>
      <w:numFmt w:val="lowerLetter"/>
      <w:lvlText w:val="(%4)"/>
      <w:lvlJc w:val="left"/>
      <w:pPr>
        <w:tabs>
          <w:tab w:val="num" w:pos="1440"/>
        </w:tabs>
        <w:ind w:left="1440" w:hanging="720"/>
      </w:pPr>
      <w:rPr>
        <w:rFonts w:ascii="Arial" w:hAnsi="Arial" w:cs="Arial" w:hint="default"/>
        <w:b w:val="0"/>
        <w:i w:val="0"/>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7840C5B"/>
    <w:multiLevelType w:val="multilevel"/>
    <w:tmpl w:val="FB1AC1FE"/>
    <w:name w:val="w10NumberingNoTOCHdg"/>
    <w:lvl w:ilvl="0">
      <w:start w:val="1"/>
      <w:numFmt w:val="decimal"/>
      <w:lvlText w:val="%1"/>
      <w:lvlJc w:val="left"/>
      <w:pPr>
        <w:ind w:left="851" w:hanging="851"/>
      </w:pPr>
      <w:rPr>
        <w:rFonts w:hint="default"/>
      </w:rPr>
    </w:lvl>
    <w:lvl w:ilvl="1">
      <w:start w:val="2"/>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decimal"/>
      <w:lvlText w:val="(%4)"/>
      <w:lvlJc w:val="left"/>
      <w:pPr>
        <w:tabs>
          <w:tab w:val="num" w:pos="1701"/>
        </w:tabs>
        <w:ind w:left="2552" w:hanging="851"/>
      </w:pPr>
      <w:rPr>
        <w:rFonts w:hint="default"/>
      </w:rPr>
    </w:lvl>
    <w:lvl w:ilvl="4">
      <w:start w:val="1"/>
      <w:numFmt w:val="upperLetter"/>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67C54A45"/>
    <w:multiLevelType w:val="multilevel"/>
    <w:tmpl w:val="427ACCD2"/>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B47B1F"/>
    <w:multiLevelType w:val="hybridMultilevel"/>
    <w:tmpl w:val="3C6A32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2B4A17"/>
    <w:multiLevelType w:val="multilevel"/>
    <w:tmpl w:val="D354F8D6"/>
    <w:numStyleLink w:val="Definitions"/>
  </w:abstractNum>
  <w:abstractNum w:abstractNumId="44" w15:restartNumberingAfterBreak="0">
    <w:nsid w:val="767B175C"/>
    <w:multiLevelType w:val="multilevel"/>
    <w:tmpl w:val="085E7732"/>
    <w:styleLink w:val="PartiesListHeading"/>
    <w:lvl w:ilvl="0">
      <w:start w:val="1"/>
      <w:numFmt w:val="decimal"/>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90577E2"/>
    <w:multiLevelType w:val="multilevel"/>
    <w:tmpl w:val="49884102"/>
    <w:styleLink w:val="PartHeadingNumbering1"/>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162357335">
    <w:abstractNumId w:val="41"/>
  </w:num>
  <w:num w:numId="2" w16cid:durableId="611090245">
    <w:abstractNumId w:val="36"/>
  </w:num>
  <w:num w:numId="3" w16cid:durableId="908153398">
    <w:abstractNumId w:val="21"/>
  </w:num>
  <w:num w:numId="4" w16cid:durableId="1412850412">
    <w:abstractNumId w:val="9"/>
  </w:num>
  <w:num w:numId="5" w16cid:durableId="745691812">
    <w:abstractNumId w:val="7"/>
  </w:num>
  <w:num w:numId="6" w16cid:durableId="144513795">
    <w:abstractNumId w:val="6"/>
  </w:num>
  <w:num w:numId="7" w16cid:durableId="688486891">
    <w:abstractNumId w:val="5"/>
  </w:num>
  <w:num w:numId="8" w16cid:durableId="1505896217">
    <w:abstractNumId w:val="4"/>
  </w:num>
  <w:num w:numId="9" w16cid:durableId="577641928">
    <w:abstractNumId w:val="8"/>
  </w:num>
  <w:num w:numId="10" w16cid:durableId="2079591810">
    <w:abstractNumId w:val="3"/>
  </w:num>
  <w:num w:numId="11" w16cid:durableId="1003246149">
    <w:abstractNumId w:val="2"/>
  </w:num>
  <w:num w:numId="12" w16cid:durableId="1220285073">
    <w:abstractNumId w:val="1"/>
  </w:num>
  <w:num w:numId="13" w16cid:durableId="1222056165">
    <w:abstractNumId w:val="0"/>
  </w:num>
  <w:num w:numId="14" w16cid:durableId="470635257">
    <w:abstractNumId w:val="38"/>
  </w:num>
  <w:num w:numId="15" w16cid:durableId="1909411808">
    <w:abstractNumId w:val="44"/>
  </w:num>
  <w:num w:numId="16" w16cid:durableId="1047149314">
    <w:abstractNumId w:val="40"/>
    <w:lvlOverride w:ilvl="0">
      <w:lvl w:ilvl="0">
        <w:start w:val="1"/>
        <w:numFmt w:val="decimal"/>
        <w:pStyle w:val="PartHeading"/>
        <w:suff w:val="space"/>
        <w:lvlText w:val="Part %1"/>
        <w:lvlJc w:val="left"/>
        <w:pPr>
          <w:ind w:left="4254" w:firstLine="0"/>
        </w:pPr>
        <w:rPr>
          <w:rFonts w:ascii="Arial" w:hAnsi="Arial" w:hint="default"/>
          <w:b/>
          <w:bCs/>
          <w:i w:val="0"/>
          <w:sz w:val="28"/>
        </w:rPr>
      </w:lvl>
    </w:lvlOverride>
  </w:num>
  <w:num w:numId="17" w16cid:durableId="1733890612">
    <w:abstractNumId w:val="19"/>
  </w:num>
  <w:num w:numId="18" w16cid:durableId="289944682">
    <w:abstractNumId w:val="13"/>
  </w:num>
  <w:num w:numId="19" w16cid:durableId="668294704">
    <w:abstractNumId w:val="45"/>
  </w:num>
  <w:num w:numId="20" w16cid:durableId="817764712">
    <w:abstractNumId w:val="32"/>
  </w:num>
  <w:num w:numId="21" w16cid:durableId="763304546">
    <w:abstractNumId w:val="18"/>
  </w:num>
  <w:num w:numId="22" w16cid:durableId="1240629152">
    <w:abstractNumId w:val="39"/>
  </w:num>
  <w:num w:numId="23" w16cid:durableId="1158957846">
    <w:abstractNumId w:val="30"/>
    <w:lvlOverride w:ilvl="0">
      <w:startOverride w:val="1"/>
    </w:lvlOverride>
  </w:num>
  <w:num w:numId="24" w16cid:durableId="1803041494">
    <w:abstractNumId w:val="34"/>
  </w:num>
  <w:num w:numId="25" w16cid:durableId="1080102225">
    <w:abstractNumId w:val="43"/>
  </w:num>
  <w:num w:numId="26" w16cid:durableId="1394039722">
    <w:abstractNumId w:val="25"/>
    <w:lvlOverride w:ilvl="0">
      <w:lvl w:ilvl="0">
        <w:numFmt w:val="decimal"/>
        <w:lvlText w:val=""/>
        <w:lvlJc w:val="left"/>
      </w:lvl>
    </w:lvlOverride>
    <w:lvlOverride w:ilvl="1">
      <w:lvl w:ilvl="1">
        <w:start w:val="1"/>
        <w:numFmt w:val="decimal"/>
        <w:lvlText w:val="G%1.%2"/>
        <w:lvlJc w:val="left"/>
        <w:pPr>
          <w:tabs>
            <w:tab w:val="num" w:pos="851"/>
          </w:tabs>
          <w:ind w:left="851" w:hanging="851"/>
        </w:pPr>
        <w:rPr>
          <w:rFonts w:hint="default"/>
          <w:b w:val="0"/>
        </w:rPr>
      </w:lvl>
    </w:lvlOverride>
  </w:num>
  <w:num w:numId="27" w16cid:durableId="291176797">
    <w:abstractNumId w:val="25"/>
  </w:num>
  <w:num w:numId="28" w16cid:durableId="1797410668">
    <w:abstractNumId w:val="24"/>
  </w:num>
  <w:num w:numId="29" w16cid:durableId="1468159737">
    <w:abstractNumId w:val="11"/>
  </w:num>
  <w:num w:numId="30" w16cid:durableId="876047004">
    <w:abstractNumId w:val="23"/>
  </w:num>
  <w:num w:numId="31" w16cid:durableId="192153607">
    <w:abstractNumId w:val="31"/>
  </w:num>
  <w:num w:numId="32" w16cid:durableId="1185166307">
    <w:abstractNumId w:val="27"/>
  </w:num>
  <w:num w:numId="33" w16cid:durableId="1648898340">
    <w:abstractNumId w:val="14"/>
  </w:num>
  <w:num w:numId="34" w16cid:durableId="1107038994">
    <w:abstractNumId w:val="29"/>
  </w:num>
  <w:num w:numId="35" w16cid:durableId="492532221">
    <w:abstractNumId w:val="1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i w:val="0"/>
          <w:u w:val="none"/>
        </w:rPr>
      </w:lvl>
    </w:lvlOverride>
    <w:lvlOverride w:ilvl="2">
      <w:lvl w:ilvl="2">
        <w:start w:val="1"/>
        <w:numFmt w:val="lowerRoman"/>
        <w:lvlText w:val="(%3)"/>
        <w:lvlJc w:val="left"/>
        <w:pPr>
          <w:ind w:left="1418" w:hanging="567"/>
        </w:pPr>
        <w:rPr>
          <w:rFonts w:ascii="Trebuchet MS" w:eastAsia="Times New Roman" w:hAnsi="Trebuchet MS" w:cs="Times New Roman"/>
        </w:rPr>
      </w:lvl>
    </w:lvlOverride>
    <w:lvlOverride w:ilvl="3">
      <w:lvl w:ilvl="3">
        <w:start w:val="1"/>
        <w:numFmt w:val="lowerRoman"/>
        <w:lvlText w:val="(%4)"/>
        <w:lvlJc w:val="left"/>
        <w:pPr>
          <w:ind w:left="1985" w:hanging="567"/>
        </w:pPr>
        <w:rPr>
          <w:rFonts w:hint="default"/>
        </w:rPr>
      </w:lvl>
    </w:lvlOverride>
    <w:lvlOverride w:ilvl="4">
      <w:lvl w:ilvl="4">
        <w:start w:val="1"/>
        <w:numFmt w:val="upperLetter"/>
        <w:lvlText w:val="(%5)"/>
        <w:lvlJc w:val="left"/>
        <w:pPr>
          <w:ind w:left="2552"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787428019">
    <w:abstractNumId w:val="22"/>
  </w:num>
  <w:num w:numId="37" w16cid:durableId="2018532903">
    <w:abstractNumId w:val="42"/>
  </w:num>
  <w:num w:numId="38" w16cid:durableId="4870721">
    <w:abstractNumId w:val="12"/>
  </w:num>
  <w:num w:numId="39" w16cid:durableId="1241449876">
    <w:abstractNumId w:val="28"/>
  </w:num>
  <w:num w:numId="40" w16cid:durableId="427425854">
    <w:abstractNumId w:val="33"/>
  </w:num>
  <w:num w:numId="41" w16cid:durableId="859390895">
    <w:abstractNumId w:val="20"/>
  </w:num>
  <w:num w:numId="42" w16cid:durableId="17577477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7240052">
    <w:abstractNumId w:val="15"/>
  </w:num>
  <w:num w:numId="44" w16cid:durableId="1332023124">
    <w:abstractNumId w:val="10"/>
  </w:num>
  <w:num w:numId="45" w16cid:durableId="1370686659">
    <w:abstractNumId w:val="16"/>
  </w:num>
  <w:num w:numId="46" w16cid:durableId="2032951703">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47" w16cid:durableId="985474889">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48" w16cid:durableId="1216039278">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47"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lang w:val="en-AU"/>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49" w16cid:durableId="1435396509">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47"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lang w:val="en-AU"/>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0" w16cid:durableId="1622881176">
    <w:abstractNumId w:val="35"/>
  </w:num>
  <w:num w:numId="51" w16cid:durableId="209998523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2" w16cid:durableId="33996759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3" w16cid:durableId="980040909">
    <w:abstractNumId w:val="40"/>
  </w:num>
  <w:num w:numId="54" w16cid:durableId="1775512138">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5" w16cid:durableId="166639445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958"/>
          </w:tabs>
          <w:ind w:left="958"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6" w16cid:durableId="679545236">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7" w16cid:durableId="291325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85096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93147491">
    <w:abstractNumId w:val="10"/>
  </w:num>
  <w:num w:numId="60" w16cid:durableId="1892763834">
    <w:abstractNumId w:val="10"/>
  </w:num>
  <w:num w:numId="61" w16cid:durableId="1129936138">
    <w:abstractNumId w:val="10"/>
  </w:num>
  <w:num w:numId="62" w16cid:durableId="1964647864">
    <w:abstractNumId w:val="10"/>
  </w:num>
  <w:num w:numId="63" w16cid:durableId="1573272535">
    <w:abstractNumId w:val="10"/>
  </w:num>
  <w:num w:numId="64" w16cid:durableId="733238087">
    <w:abstractNumId w:val="10"/>
  </w:num>
  <w:num w:numId="65" w16cid:durableId="887571980">
    <w:abstractNumId w:val="10"/>
  </w:num>
  <w:num w:numId="66" w16cid:durableId="1628126434">
    <w:abstractNumId w:val="10"/>
  </w:num>
  <w:num w:numId="67" w16cid:durableId="12344593">
    <w:abstractNumId w:val="10"/>
  </w:num>
  <w:num w:numId="68" w16cid:durableId="64257033">
    <w:abstractNumId w:val="10"/>
  </w:num>
  <w:num w:numId="69" w16cid:durableId="1003169029">
    <w:abstractNumId w:val="10"/>
  </w:num>
  <w:num w:numId="70" w16cid:durableId="31661982">
    <w:abstractNumId w:val="10"/>
  </w:num>
  <w:num w:numId="71" w16cid:durableId="694648196">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72" w16cid:durableId="1708287904">
    <w:abstractNumId w:val="10"/>
  </w:num>
  <w:num w:numId="73" w16cid:durableId="930548683">
    <w:abstractNumId w:val="10"/>
  </w:num>
  <w:num w:numId="74" w16cid:durableId="339049491">
    <w:abstractNumId w:val="10"/>
  </w:num>
  <w:num w:numId="75" w16cid:durableId="857233052">
    <w:abstractNumId w:val="10"/>
  </w:num>
  <w:num w:numId="76" w16cid:durableId="1219127392">
    <w:abstractNumId w:val="10"/>
  </w:num>
  <w:num w:numId="77" w16cid:durableId="1149899525">
    <w:abstractNumId w:val="10"/>
  </w:num>
  <w:num w:numId="78" w16cid:durableId="133498187">
    <w:abstractNumId w:val="10"/>
  </w:num>
  <w:num w:numId="79" w16cid:durableId="1724449158">
    <w:abstractNumId w:val="10"/>
  </w:num>
  <w:num w:numId="80" w16cid:durableId="1951273812">
    <w:abstractNumId w:val="10"/>
  </w:num>
  <w:num w:numId="81" w16cid:durableId="1174102631">
    <w:abstractNumId w:val="10"/>
  </w:num>
  <w:num w:numId="82" w16cid:durableId="1390806089">
    <w:abstractNumId w:val="10"/>
  </w:num>
  <w:num w:numId="83" w16cid:durableId="1237014730">
    <w:abstractNumId w:val="10"/>
  </w:num>
  <w:num w:numId="84" w16cid:durableId="1072386117">
    <w:abstractNumId w:val="10"/>
  </w:num>
  <w:num w:numId="85" w16cid:durableId="1671255958">
    <w:abstractNumId w:val="17"/>
  </w:num>
  <w:num w:numId="86" w16cid:durableId="940837738">
    <w:abstractNumId w:val="10"/>
  </w:num>
  <w:num w:numId="87" w16cid:durableId="1067529112">
    <w:abstractNumId w:val="10"/>
  </w:num>
  <w:num w:numId="88" w16cid:durableId="946545864">
    <w:abstractNumId w:val="10"/>
  </w:num>
  <w:num w:numId="89" w16cid:durableId="311714798">
    <w:abstractNumId w:val="10"/>
  </w:num>
  <w:num w:numId="90" w16cid:durableId="1121415147">
    <w:abstractNumId w:val="10"/>
  </w:num>
  <w:num w:numId="91" w16cid:durableId="42607378">
    <w:abstractNumId w:val="10"/>
  </w:num>
  <w:num w:numId="92" w16cid:durableId="2046769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41784611">
    <w:abstractNumId w:val="10"/>
  </w:num>
  <w:num w:numId="94" w16cid:durableId="533349175">
    <w:abstractNumId w:val="10"/>
  </w:num>
  <w:num w:numId="95" w16cid:durableId="1730300809">
    <w:abstractNumId w:val="10"/>
  </w:num>
  <w:num w:numId="96" w16cid:durableId="2045130661">
    <w:abstractNumId w:val="10"/>
  </w:num>
  <w:num w:numId="97" w16cid:durableId="860053322">
    <w:abstractNumId w:val="26"/>
  </w:num>
  <w:num w:numId="98" w16cid:durableId="84595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99" w16cid:durableId="1772897715">
    <w:abstractNumId w:val="10"/>
  </w:num>
  <w:num w:numId="100" w16cid:durableId="1355494767">
    <w:abstractNumId w:val="10"/>
  </w:num>
  <w:num w:numId="101" w16cid:durableId="1558857367">
    <w:abstractNumId w:val="10"/>
  </w:num>
  <w:num w:numId="102" w16cid:durableId="601306373">
    <w:abstractNumId w:val="10"/>
  </w:num>
  <w:num w:numId="103" w16cid:durableId="1518697417">
    <w:abstractNumId w:val="10"/>
  </w:num>
  <w:num w:numId="104" w16cid:durableId="1524905719">
    <w:abstractNumId w:val="10"/>
    <w:lvlOverride w:ilvl="0">
      <w:lvl w:ilvl="0">
        <w:start w:val="1"/>
        <w:numFmt w:val="decimal"/>
        <w:pStyle w:val="Heading1"/>
        <w:lvlText w:val="%1"/>
        <w:lvlJc w:val="left"/>
        <w:pPr>
          <w:tabs>
            <w:tab w:val="num" w:pos="737"/>
          </w:tabs>
          <w:ind w:left="737" w:hanging="737"/>
        </w:p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decimal"/>
        <w:pStyle w:val="Heading3"/>
        <w:lvlText w:val="(%3)"/>
        <w:lvlJc w:val="left"/>
        <w:pPr>
          <w:tabs>
            <w:tab w:val="num" w:pos="1447"/>
          </w:tabs>
          <w:ind w:left="1447" w:hanging="737"/>
        </w:pPr>
        <w:rPr>
          <w:b w:val="0"/>
          <w:i w:val="0"/>
        </w:rPr>
      </w:lvl>
    </w:lvlOverride>
    <w:lvlOverride w:ilvl="3">
      <w:lvl w:ilvl="3">
        <w:start w:val="1"/>
        <w:numFmt w:val="decimal"/>
        <w:pStyle w:val="Heading4"/>
        <w:lvlText w:val="(%4)"/>
        <w:lvlJc w:val="left"/>
        <w:pPr>
          <w:tabs>
            <w:tab w:val="num" w:pos="2211"/>
          </w:tabs>
          <w:ind w:left="2211" w:hanging="737"/>
        </w:pPr>
        <w:rPr>
          <w:b w:val="0"/>
          <w:i w:val="0"/>
        </w:rPr>
      </w:lvl>
    </w:lvlOverride>
    <w:lvlOverride w:ilvl="4">
      <w:lvl w:ilvl="4">
        <w:start w:val="1"/>
        <w:numFmt w:val="decimal"/>
        <w:pStyle w:val="Heading5"/>
        <w:lvlText w:val="(%5)"/>
        <w:lvlJc w:val="left"/>
        <w:pPr>
          <w:tabs>
            <w:tab w:val="num" w:pos="2948"/>
          </w:tabs>
          <w:ind w:left="2948" w:hanging="737"/>
        </w:pPr>
      </w:lvl>
    </w:lvlOverride>
    <w:lvlOverride w:ilvl="5">
      <w:lvl w:ilvl="5">
        <w:start w:val="1"/>
        <w:numFmt w:val="decimal"/>
        <w:pStyle w:val="Heading6"/>
        <w:lvlText w:val="(a%6)"/>
        <w:lvlJc w:val="left"/>
        <w:pPr>
          <w:tabs>
            <w:tab w:val="num" w:pos="3686"/>
          </w:tabs>
          <w:ind w:left="3686" w:hanging="738"/>
        </w:pPr>
      </w:lvl>
    </w:lvlOverride>
    <w:lvlOverride w:ilvl="6">
      <w:lvl w:ilvl="6">
        <w:start w:val="1"/>
        <w:numFmt w:val="decimal"/>
        <w:pStyle w:val="Heading7"/>
        <w:suff w:val="nothing"/>
        <w:lvlText w:val=""/>
        <w:lvlJc w:val="left"/>
        <w:pPr>
          <w:ind w:left="737" w:firstLine="0"/>
        </w:pPr>
        <w:rPr>
          <w:lang w:val="en-AU"/>
        </w:rPr>
      </w:lvl>
    </w:lvlOverride>
    <w:lvlOverride w:ilvl="7">
      <w:lvl w:ilvl="7">
        <w:start w:val="1"/>
        <w:numFmt w:val="decimal"/>
        <w:pStyle w:val="Heading8"/>
        <w:lvlText w:val="(%8)"/>
        <w:lvlJc w:val="left"/>
        <w:pPr>
          <w:tabs>
            <w:tab w:val="num" w:pos="1474"/>
          </w:tabs>
          <w:ind w:left="1474" w:hanging="737"/>
        </w:pPr>
        <w:rPr>
          <w:b w:val="0"/>
          <w:i w:val="0"/>
        </w:rPr>
      </w:lvl>
    </w:lvlOverride>
    <w:lvlOverride w:ilvl="8">
      <w:lvl w:ilvl="8">
        <w:start w:val="1"/>
        <w:numFmt w:val="decimal"/>
        <w:pStyle w:val="Heading9"/>
        <w:lvlText w:val="(%9)"/>
        <w:lvlJc w:val="left"/>
        <w:pPr>
          <w:tabs>
            <w:tab w:val="num" w:pos="2211"/>
          </w:tabs>
          <w:ind w:left="2211" w:hanging="737"/>
        </w:pPr>
      </w:lvl>
    </w:lvlOverride>
  </w:num>
  <w:num w:numId="105" w16cid:durableId="271282449">
    <w:abstractNumId w:val="10"/>
  </w:num>
  <w:num w:numId="106" w16cid:durableId="773983347">
    <w:abstractNumId w:val="10"/>
  </w:num>
  <w:num w:numId="107" w16cid:durableId="540559170">
    <w:abstractNumId w:val="10"/>
  </w:num>
  <w:num w:numId="108" w16cid:durableId="1490638150">
    <w:abstractNumId w:val="10"/>
  </w:num>
  <w:num w:numId="109" w16cid:durableId="361057159">
    <w:abstractNumId w:val="10"/>
  </w:num>
  <w:num w:numId="110" w16cid:durableId="1945916579">
    <w:abstractNumId w:val="10"/>
  </w:num>
  <w:num w:numId="111" w16cid:durableId="1842230225">
    <w:abstractNumId w:val="10"/>
  </w:num>
  <w:num w:numId="112" w16cid:durableId="969021286">
    <w:abstractNumId w:val="10"/>
  </w:num>
  <w:num w:numId="113" w16cid:durableId="1437948685">
    <w:abstractNumId w:val="10"/>
  </w:num>
  <w:num w:numId="114" w16cid:durableId="1752002452">
    <w:abstractNumId w:val="10"/>
  </w:num>
  <w:num w:numId="115" w16cid:durableId="1756395483">
    <w:abstractNumId w:val="10"/>
  </w:num>
  <w:num w:numId="116" w16cid:durableId="389228518">
    <w:abstractNumId w:val="10"/>
  </w:num>
  <w:num w:numId="117" w16cid:durableId="1294798679">
    <w:abstractNumId w:val="10"/>
  </w:num>
  <w:num w:numId="118" w16cid:durableId="1424647577">
    <w:abstractNumId w:val="10"/>
  </w:num>
  <w:num w:numId="119" w16cid:durableId="162941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46429953">
    <w:abstractNumId w:val="10"/>
  </w:num>
  <w:num w:numId="121" w16cid:durableId="586691463">
    <w:abstractNumId w:val="10"/>
  </w:num>
  <w:num w:numId="122" w16cid:durableId="1465270952">
    <w:abstractNumId w:val="10"/>
  </w:num>
  <w:num w:numId="123" w16cid:durableId="1671985913">
    <w:abstractNumId w:val="10"/>
  </w:num>
  <w:num w:numId="124" w16cid:durableId="366178918">
    <w:abstractNumId w:val="1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C3"/>
    <w:rsid w:val="00000265"/>
    <w:rsid w:val="0000030E"/>
    <w:rsid w:val="000004E5"/>
    <w:rsid w:val="000007F1"/>
    <w:rsid w:val="00000845"/>
    <w:rsid w:val="00000A34"/>
    <w:rsid w:val="00000F1C"/>
    <w:rsid w:val="00001178"/>
    <w:rsid w:val="00001188"/>
    <w:rsid w:val="000012CF"/>
    <w:rsid w:val="0000165C"/>
    <w:rsid w:val="000017ED"/>
    <w:rsid w:val="00001854"/>
    <w:rsid w:val="0000192A"/>
    <w:rsid w:val="00001A31"/>
    <w:rsid w:val="00001D94"/>
    <w:rsid w:val="00001FE1"/>
    <w:rsid w:val="00002075"/>
    <w:rsid w:val="00002BAA"/>
    <w:rsid w:val="00002D75"/>
    <w:rsid w:val="00002FE7"/>
    <w:rsid w:val="00003678"/>
    <w:rsid w:val="00003771"/>
    <w:rsid w:val="00003878"/>
    <w:rsid w:val="00003A6F"/>
    <w:rsid w:val="00003C26"/>
    <w:rsid w:val="00003DD9"/>
    <w:rsid w:val="00003EC5"/>
    <w:rsid w:val="00004073"/>
    <w:rsid w:val="00004314"/>
    <w:rsid w:val="00004468"/>
    <w:rsid w:val="0000465B"/>
    <w:rsid w:val="000046FF"/>
    <w:rsid w:val="00004788"/>
    <w:rsid w:val="00004C8E"/>
    <w:rsid w:val="00004CE8"/>
    <w:rsid w:val="00004E7A"/>
    <w:rsid w:val="000050B9"/>
    <w:rsid w:val="000052BD"/>
    <w:rsid w:val="00005861"/>
    <w:rsid w:val="0000586B"/>
    <w:rsid w:val="0000597C"/>
    <w:rsid w:val="00005CA3"/>
    <w:rsid w:val="0000627E"/>
    <w:rsid w:val="00006ACE"/>
    <w:rsid w:val="00006D4D"/>
    <w:rsid w:val="00006DAF"/>
    <w:rsid w:val="00006E75"/>
    <w:rsid w:val="000075C4"/>
    <w:rsid w:val="0000795C"/>
    <w:rsid w:val="00007F24"/>
    <w:rsid w:val="0001026D"/>
    <w:rsid w:val="0001072A"/>
    <w:rsid w:val="00010A0A"/>
    <w:rsid w:val="00010DEF"/>
    <w:rsid w:val="00011078"/>
    <w:rsid w:val="00011C9F"/>
    <w:rsid w:val="000120B6"/>
    <w:rsid w:val="000126AB"/>
    <w:rsid w:val="00012988"/>
    <w:rsid w:val="00012B22"/>
    <w:rsid w:val="00012B55"/>
    <w:rsid w:val="00012C94"/>
    <w:rsid w:val="00012E43"/>
    <w:rsid w:val="00012FE4"/>
    <w:rsid w:val="00013377"/>
    <w:rsid w:val="00013924"/>
    <w:rsid w:val="00013DEE"/>
    <w:rsid w:val="00013EE5"/>
    <w:rsid w:val="000141DE"/>
    <w:rsid w:val="000147DF"/>
    <w:rsid w:val="00014819"/>
    <w:rsid w:val="00014CDD"/>
    <w:rsid w:val="00015110"/>
    <w:rsid w:val="000153DC"/>
    <w:rsid w:val="00015988"/>
    <w:rsid w:val="00015A9F"/>
    <w:rsid w:val="00015CC3"/>
    <w:rsid w:val="00016065"/>
    <w:rsid w:val="000163E2"/>
    <w:rsid w:val="00016531"/>
    <w:rsid w:val="000165C4"/>
    <w:rsid w:val="00016A7B"/>
    <w:rsid w:val="00016E8A"/>
    <w:rsid w:val="00017CD0"/>
    <w:rsid w:val="00017EDA"/>
    <w:rsid w:val="000202B6"/>
    <w:rsid w:val="0002038C"/>
    <w:rsid w:val="00020AE4"/>
    <w:rsid w:val="0002111B"/>
    <w:rsid w:val="0002130B"/>
    <w:rsid w:val="0002145F"/>
    <w:rsid w:val="00021501"/>
    <w:rsid w:val="00021844"/>
    <w:rsid w:val="00021BF4"/>
    <w:rsid w:val="000221AE"/>
    <w:rsid w:val="000222C0"/>
    <w:rsid w:val="0002253A"/>
    <w:rsid w:val="00022547"/>
    <w:rsid w:val="000228F9"/>
    <w:rsid w:val="00022993"/>
    <w:rsid w:val="00022AC4"/>
    <w:rsid w:val="00023482"/>
    <w:rsid w:val="0002353A"/>
    <w:rsid w:val="0002389B"/>
    <w:rsid w:val="00023EAC"/>
    <w:rsid w:val="00024357"/>
    <w:rsid w:val="000244EE"/>
    <w:rsid w:val="00024CD2"/>
    <w:rsid w:val="000251C6"/>
    <w:rsid w:val="00025208"/>
    <w:rsid w:val="000254CD"/>
    <w:rsid w:val="00025633"/>
    <w:rsid w:val="000256E6"/>
    <w:rsid w:val="0002574C"/>
    <w:rsid w:val="0002585C"/>
    <w:rsid w:val="00025B62"/>
    <w:rsid w:val="00025DA5"/>
    <w:rsid w:val="00025DAF"/>
    <w:rsid w:val="0002715E"/>
    <w:rsid w:val="00027280"/>
    <w:rsid w:val="000277C6"/>
    <w:rsid w:val="00027BDA"/>
    <w:rsid w:val="00027DAA"/>
    <w:rsid w:val="000301B1"/>
    <w:rsid w:val="000301CC"/>
    <w:rsid w:val="000301D3"/>
    <w:rsid w:val="0003051F"/>
    <w:rsid w:val="000306AB"/>
    <w:rsid w:val="000307EF"/>
    <w:rsid w:val="00030A92"/>
    <w:rsid w:val="00030BD8"/>
    <w:rsid w:val="00030E48"/>
    <w:rsid w:val="00030EF4"/>
    <w:rsid w:val="00031C59"/>
    <w:rsid w:val="00031D79"/>
    <w:rsid w:val="00031E0E"/>
    <w:rsid w:val="0003205A"/>
    <w:rsid w:val="00032122"/>
    <w:rsid w:val="000324E8"/>
    <w:rsid w:val="000326CB"/>
    <w:rsid w:val="00032D36"/>
    <w:rsid w:val="0003327A"/>
    <w:rsid w:val="0003378F"/>
    <w:rsid w:val="000338A0"/>
    <w:rsid w:val="00033C64"/>
    <w:rsid w:val="00033EB9"/>
    <w:rsid w:val="00034194"/>
    <w:rsid w:val="000342BE"/>
    <w:rsid w:val="00034374"/>
    <w:rsid w:val="000346D4"/>
    <w:rsid w:val="00034836"/>
    <w:rsid w:val="00034DC4"/>
    <w:rsid w:val="00035194"/>
    <w:rsid w:val="00035543"/>
    <w:rsid w:val="000355F8"/>
    <w:rsid w:val="00035697"/>
    <w:rsid w:val="000357AD"/>
    <w:rsid w:val="00035831"/>
    <w:rsid w:val="00035D9F"/>
    <w:rsid w:val="00035F1F"/>
    <w:rsid w:val="00035F2A"/>
    <w:rsid w:val="00036181"/>
    <w:rsid w:val="0003622F"/>
    <w:rsid w:val="00036351"/>
    <w:rsid w:val="00036476"/>
    <w:rsid w:val="0003662B"/>
    <w:rsid w:val="000366F9"/>
    <w:rsid w:val="00036E96"/>
    <w:rsid w:val="000370E6"/>
    <w:rsid w:val="00037B9C"/>
    <w:rsid w:val="00037C7F"/>
    <w:rsid w:val="00037CAA"/>
    <w:rsid w:val="00037E1A"/>
    <w:rsid w:val="00040109"/>
    <w:rsid w:val="000404D9"/>
    <w:rsid w:val="000405C8"/>
    <w:rsid w:val="00040614"/>
    <w:rsid w:val="00040A76"/>
    <w:rsid w:val="00040F3C"/>
    <w:rsid w:val="00040F52"/>
    <w:rsid w:val="00040F90"/>
    <w:rsid w:val="0004132C"/>
    <w:rsid w:val="000420CC"/>
    <w:rsid w:val="000420ED"/>
    <w:rsid w:val="00042A2C"/>
    <w:rsid w:val="00042AAD"/>
    <w:rsid w:val="00042AEC"/>
    <w:rsid w:val="00042BDE"/>
    <w:rsid w:val="00042CE3"/>
    <w:rsid w:val="00042FFE"/>
    <w:rsid w:val="00043315"/>
    <w:rsid w:val="0004386E"/>
    <w:rsid w:val="000438E8"/>
    <w:rsid w:val="00043BB8"/>
    <w:rsid w:val="00043DA1"/>
    <w:rsid w:val="00043ED7"/>
    <w:rsid w:val="0004426B"/>
    <w:rsid w:val="00044548"/>
    <w:rsid w:val="0004471E"/>
    <w:rsid w:val="000447DE"/>
    <w:rsid w:val="00044DB4"/>
    <w:rsid w:val="00045043"/>
    <w:rsid w:val="0004553B"/>
    <w:rsid w:val="00045C37"/>
    <w:rsid w:val="00045F16"/>
    <w:rsid w:val="00045F9A"/>
    <w:rsid w:val="000461A5"/>
    <w:rsid w:val="00046673"/>
    <w:rsid w:val="00046ACF"/>
    <w:rsid w:val="00046F65"/>
    <w:rsid w:val="0004740A"/>
    <w:rsid w:val="00047412"/>
    <w:rsid w:val="00047958"/>
    <w:rsid w:val="00047DAC"/>
    <w:rsid w:val="00047DCE"/>
    <w:rsid w:val="00047E09"/>
    <w:rsid w:val="00047FAB"/>
    <w:rsid w:val="00050094"/>
    <w:rsid w:val="0005023B"/>
    <w:rsid w:val="0005027F"/>
    <w:rsid w:val="000504B1"/>
    <w:rsid w:val="00050877"/>
    <w:rsid w:val="00050B9A"/>
    <w:rsid w:val="00050D3A"/>
    <w:rsid w:val="0005112F"/>
    <w:rsid w:val="00051832"/>
    <w:rsid w:val="00051923"/>
    <w:rsid w:val="00051AFD"/>
    <w:rsid w:val="00051B05"/>
    <w:rsid w:val="00051B27"/>
    <w:rsid w:val="00051F06"/>
    <w:rsid w:val="00052058"/>
    <w:rsid w:val="00052464"/>
    <w:rsid w:val="00052A7D"/>
    <w:rsid w:val="00052AE5"/>
    <w:rsid w:val="00052C16"/>
    <w:rsid w:val="00052EB8"/>
    <w:rsid w:val="000532EF"/>
    <w:rsid w:val="000535B4"/>
    <w:rsid w:val="0005382A"/>
    <w:rsid w:val="00053D48"/>
    <w:rsid w:val="00054027"/>
    <w:rsid w:val="00054D4A"/>
    <w:rsid w:val="00054F7F"/>
    <w:rsid w:val="00055248"/>
    <w:rsid w:val="000552A5"/>
    <w:rsid w:val="00055532"/>
    <w:rsid w:val="00055629"/>
    <w:rsid w:val="00055728"/>
    <w:rsid w:val="00055767"/>
    <w:rsid w:val="00055A91"/>
    <w:rsid w:val="00055D5C"/>
    <w:rsid w:val="00055DFF"/>
    <w:rsid w:val="00055E1E"/>
    <w:rsid w:val="00056483"/>
    <w:rsid w:val="000564BF"/>
    <w:rsid w:val="000569F5"/>
    <w:rsid w:val="00056AAF"/>
    <w:rsid w:val="00056D70"/>
    <w:rsid w:val="00056F68"/>
    <w:rsid w:val="0005700B"/>
    <w:rsid w:val="0005704C"/>
    <w:rsid w:val="00057223"/>
    <w:rsid w:val="0005722F"/>
    <w:rsid w:val="00057A73"/>
    <w:rsid w:val="00057F54"/>
    <w:rsid w:val="000603C2"/>
    <w:rsid w:val="00060CAC"/>
    <w:rsid w:val="00060DD8"/>
    <w:rsid w:val="00060EA4"/>
    <w:rsid w:val="00060EC7"/>
    <w:rsid w:val="00061628"/>
    <w:rsid w:val="000616CC"/>
    <w:rsid w:val="000623B3"/>
    <w:rsid w:val="0006240E"/>
    <w:rsid w:val="000626F7"/>
    <w:rsid w:val="00062C15"/>
    <w:rsid w:val="00062C5B"/>
    <w:rsid w:val="00062D7B"/>
    <w:rsid w:val="00062FBE"/>
    <w:rsid w:val="0006386C"/>
    <w:rsid w:val="00063C27"/>
    <w:rsid w:val="0006401E"/>
    <w:rsid w:val="000642D3"/>
    <w:rsid w:val="00064604"/>
    <w:rsid w:val="00064606"/>
    <w:rsid w:val="0006466F"/>
    <w:rsid w:val="0006497A"/>
    <w:rsid w:val="00064985"/>
    <w:rsid w:val="000649F1"/>
    <w:rsid w:val="00064B77"/>
    <w:rsid w:val="00064CE1"/>
    <w:rsid w:val="00064F6C"/>
    <w:rsid w:val="00065062"/>
    <w:rsid w:val="00065109"/>
    <w:rsid w:val="000651F1"/>
    <w:rsid w:val="0006560E"/>
    <w:rsid w:val="00065763"/>
    <w:rsid w:val="0006582C"/>
    <w:rsid w:val="00065994"/>
    <w:rsid w:val="00065B4C"/>
    <w:rsid w:val="00065BFA"/>
    <w:rsid w:val="00065EB7"/>
    <w:rsid w:val="00065F3A"/>
    <w:rsid w:val="0006606C"/>
    <w:rsid w:val="0006608D"/>
    <w:rsid w:val="0006647C"/>
    <w:rsid w:val="000665B2"/>
    <w:rsid w:val="000666AA"/>
    <w:rsid w:val="00066A49"/>
    <w:rsid w:val="00066AC9"/>
    <w:rsid w:val="00066DE6"/>
    <w:rsid w:val="000670B8"/>
    <w:rsid w:val="00067145"/>
    <w:rsid w:val="00067210"/>
    <w:rsid w:val="00067460"/>
    <w:rsid w:val="0006776E"/>
    <w:rsid w:val="00067799"/>
    <w:rsid w:val="000679F2"/>
    <w:rsid w:val="00067BC4"/>
    <w:rsid w:val="00067CD3"/>
    <w:rsid w:val="00067E84"/>
    <w:rsid w:val="00070759"/>
    <w:rsid w:val="000709CA"/>
    <w:rsid w:val="00070FC8"/>
    <w:rsid w:val="00071908"/>
    <w:rsid w:val="00071AC1"/>
    <w:rsid w:val="00072455"/>
    <w:rsid w:val="00072618"/>
    <w:rsid w:val="00072620"/>
    <w:rsid w:val="0007268C"/>
    <w:rsid w:val="00072BBB"/>
    <w:rsid w:val="00072FFF"/>
    <w:rsid w:val="000738E9"/>
    <w:rsid w:val="00073A75"/>
    <w:rsid w:val="00073B24"/>
    <w:rsid w:val="00074746"/>
    <w:rsid w:val="00074EA6"/>
    <w:rsid w:val="0007504F"/>
    <w:rsid w:val="0007505C"/>
    <w:rsid w:val="000751FC"/>
    <w:rsid w:val="00075429"/>
    <w:rsid w:val="000759E9"/>
    <w:rsid w:val="00075ACE"/>
    <w:rsid w:val="00075FBB"/>
    <w:rsid w:val="000762C3"/>
    <w:rsid w:val="00076509"/>
    <w:rsid w:val="00076C79"/>
    <w:rsid w:val="00076E9F"/>
    <w:rsid w:val="000773F7"/>
    <w:rsid w:val="000775B2"/>
    <w:rsid w:val="0007794A"/>
    <w:rsid w:val="00077CE1"/>
    <w:rsid w:val="00080146"/>
    <w:rsid w:val="00080AC8"/>
    <w:rsid w:val="00080AF6"/>
    <w:rsid w:val="00080B0F"/>
    <w:rsid w:val="00080FE1"/>
    <w:rsid w:val="0008106B"/>
    <w:rsid w:val="00081282"/>
    <w:rsid w:val="000812E0"/>
    <w:rsid w:val="00081591"/>
    <w:rsid w:val="000817B7"/>
    <w:rsid w:val="00081839"/>
    <w:rsid w:val="00081C49"/>
    <w:rsid w:val="00081D64"/>
    <w:rsid w:val="00081DCF"/>
    <w:rsid w:val="00081F04"/>
    <w:rsid w:val="000820BF"/>
    <w:rsid w:val="000826D3"/>
    <w:rsid w:val="00082803"/>
    <w:rsid w:val="00083198"/>
    <w:rsid w:val="000831EC"/>
    <w:rsid w:val="0008321E"/>
    <w:rsid w:val="00083C04"/>
    <w:rsid w:val="00084318"/>
    <w:rsid w:val="00084966"/>
    <w:rsid w:val="00084CB1"/>
    <w:rsid w:val="00084D7D"/>
    <w:rsid w:val="00084ED7"/>
    <w:rsid w:val="00085362"/>
    <w:rsid w:val="00085376"/>
    <w:rsid w:val="00085381"/>
    <w:rsid w:val="00085728"/>
    <w:rsid w:val="00085808"/>
    <w:rsid w:val="0008591C"/>
    <w:rsid w:val="00085C29"/>
    <w:rsid w:val="00085F55"/>
    <w:rsid w:val="00086077"/>
    <w:rsid w:val="000862E6"/>
    <w:rsid w:val="00086457"/>
    <w:rsid w:val="00086758"/>
    <w:rsid w:val="00086827"/>
    <w:rsid w:val="000868E1"/>
    <w:rsid w:val="00086948"/>
    <w:rsid w:val="00086BB1"/>
    <w:rsid w:val="00086BF4"/>
    <w:rsid w:val="0008714E"/>
    <w:rsid w:val="000871D1"/>
    <w:rsid w:val="00087D29"/>
    <w:rsid w:val="00087D6F"/>
    <w:rsid w:val="00090251"/>
    <w:rsid w:val="00090291"/>
    <w:rsid w:val="000902C5"/>
    <w:rsid w:val="00090328"/>
    <w:rsid w:val="0009038A"/>
    <w:rsid w:val="000904C2"/>
    <w:rsid w:val="000905C0"/>
    <w:rsid w:val="000905ED"/>
    <w:rsid w:val="0009066B"/>
    <w:rsid w:val="0009087B"/>
    <w:rsid w:val="0009097D"/>
    <w:rsid w:val="00090FEC"/>
    <w:rsid w:val="0009115F"/>
    <w:rsid w:val="000912AE"/>
    <w:rsid w:val="000916F8"/>
    <w:rsid w:val="00091BA6"/>
    <w:rsid w:val="00091D53"/>
    <w:rsid w:val="000920DC"/>
    <w:rsid w:val="00092719"/>
    <w:rsid w:val="00092B12"/>
    <w:rsid w:val="00093A53"/>
    <w:rsid w:val="00093BFB"/>
    <w:rsid w:val="00093C10"/>
    <w:rsid w:val="000942C7"/>
    <w:rsid w:val="00094529"/>
    <w:rsid w:val="0009476D"/>
    <w:rsid w:val="000948C0"/>
    <w:rsid w:val="000948D8"/>
    <w:rsid w:val="00094931"/>
    <w:rsid w:val="000954D9"/>
    <w:rsid w:val="000956E4"/>
    <w:rsid w:val="00095C4E"/>
    <w:rsid w:val="00095DCF"/>
    <w:rsid w:val="00095F74"/>
    <w:rsid w:val="00096004"/>
    <w:rsid w:val="000961EE"/>
    <w:rsid w:val="00096474"/>
    <w:rsid w:val="000964EE"/>
    <w:rsid w:val="0009668E"/>
    <w:rsid w:val="00096712"/>
    <w:rsid w:val="00096E23"/>
    <w:rsid w:val="00096FDD"/>
    <w:rsid w:val="00097170"/>
    <w:rsid w:val="0009733F"/>
    <w:rsid w:val="000A027B"/>
    <w:rsid w:val="000A03F2"/>
    <w:rsid w:val="000A04EE"/>
    <w:rsid w:val="000A092F"/>
    <w:rsid w:val="000A0C36"/>
    <w:rsid w:val="000A0E17"/>
    <w:rsid w:val="000A0E8D"/>
    <w:rsid w:val="000A10EA"/>
    <w:rsid w:val="000A16D1"/>
    <w:rsid w:val="000A17A1"/>
    <w:rsid w:val="000A1D2B"/>
    <w:rsid w:val="000A1F27"/>
    <w:rsid w:val="000A22E7"/>
    <w:rsid w:val="000A23D2"/>
    <w:rsid w:val="000A27AB"/>
    <w:rsid w:val="000A2D34"/>
    <w:rsid w:val="000A33BF"/>
    <w:rsid w:val="000A34FF"/>
    <w:rsid w:val="000A3687"/>
    <w:rsid w:val="000A37A3"/>
    <w:rsid w:val="000A3DA7"/>
    <w:rsid w:val="000A3E99"/>
    <w:rsid w:val="000A4652"/>
    <w:rsid w:val="000A4B7E"/>
    <w:rsid w:val="000A4BC3"/>
    <w:rsid w:val="000A51F3"/>
    <w:rsid w:val="000A5B4D"/>
    <w:rsid w:val="000A5C1E"/>
    <w:rsid w:val="000A6316"/>
    <w:rsid w:val="000A661B"/>
    <w:rsid w:val="000A6B22"/>
    <w:rsid w:val="000A6CAD"/>
    <w:rsid w:val="000A7260"/>
    <w:rsid w:val="000A74D3"/>
    <w:rsid w:val="000A77BF"/>
    <w:rsid w:val="000A7F33"/>
    <w:rsid w:val="000B01F4"/>
    <w:rsid w:val="000B0261"/>
    <w:rsid w:val="000B07E1"/>
    <w:rsid w:val="000B08B8"/>
    <w:rsid w:val="000B173E"/>
    <w:rsid w:val="000B18E8"/>
    <w:rsid w:val="000B1C33"/>
    <w:rsid w:val="000B2500"/>
    <w:rsid w:val="000B262B"/>
    <w:rsid w:val="000B2902"/>
    <w:rsid w:val="000B2F1B"/>
    <w:rsid w:val="000B35EC"/>
    <w:rsid w:val="000B36CB"/>
    <w:rsid w:val="000B391B"/>
    <w:rsid w:val="000B3CCF"/>
    <w:rsid w:val="000B3E1D"/>
    <w:rsid w:val="000B412A"/>
    <w:rsid w:val="000B421E"/>
    <w:rsid w:val="000B461B"/>
    <w:rsid w:val="000B477D"/>
    <w:rsid w:val="000B4826"/>
    <w:rsid w:val="000B4968"/>
    <w:rsid w:val="000B4C4C"/>
    <w:rsid w:val="000B5625"/>
    <w:rsid w:val="000B57F5"/>
    <w:rsid w:val="000B5BC5"/>
    <w:rsid w:val="000B5D28"/>
    <w:rsid w:val="000B6402"/>
    <w:rsid w:val="000B68D6"/>
    <w:rsid w:val="000B697E"/>
    <w:rsid w:val="000B6DA2"/>
    <w:rsid w:val="000B7060"/>
    <w:rsid w:val="000B786C"/>
    <w:rsid w:val="000B79E7"/>
    <w:rsid w:val="000B7A77"/>
    <w:rsid w:val="000B7B61"/>
    <w:rsid w:val="000B7C9C"/>
    <w:rsid w:val="000B7E3F"/>
    <w:rsid w:val="000C0664"/>
    <w:rsid w:val="000C072E"/>
    <w:rsid w:val="000C0B76"/>
    <w:rsid w:val="000C1320"/>
    <w:rsid w:val="000C1467"/>
    <w:rsid w:val="000C1A46"/>
    <w:rsid w:val="000C1C3B"/>
    <w:rsid w:val="000C1CD1"/>
    <w:rsid w:val="000C2148"/>
    <w:rsid w:val="000C25FA"/>
    <w:rsid w:val="000C28B5"/>
    <w:rsid w:val="000C29AC"/>
    <w:rsid w:val="000C31F2"/>
    <w:rsid w:val="000C32BE"/>
    <w:rsid w:val="000C352D"/>
    <w:rsid w:val="000C3656"/>
    <w:rsid w:val="000C39D3"/>
    <w:rsid w:val="000C3A24"/>
    <w:rsid w:val="000C4752"/>
    <w:rsid w:val="000C4CDE"/>
    <w:rsid w:val="000C4E74"/>
    <w:rsid w:val="000C5103"/>
    <w:rsid w:val="000C51DC"/>
    <w:rsid w:val="000C5227"/>
    <w:rsid w:val="000C54B7"/>
    <w:rsid w:val="000C584D"/>
    <w:rsid w:val="000C5C71"/>
    <w:rsid w:val="000C5F59"/>
    <w:rsid w:val="000C63F7"/>
    <w:rsid w:val="000C644F"/>
    <w:rsid w:val="000C65A5"/>
    <w:rsid w:val="000C65A6"/>
    <w:rsid w:val="000C6698"/>
    <w:rsid w:val="000C6737"/>
    <w:rsid w:val="000C6847"/>
    <w:rsid w:val="000C6A41"/>
    <w:rsid w:val="000C6C29"/>
    <w:rsid w:val="000C6F46"/>
    <w:rsid w:val="000C6FA7"/>
    <w:rsid w:val="000C714D"/>
    <w:rsid w:val="000C717D"/>
    <w:rsid w:val="000C7850"/>
    <w:rsid w:val="000C793E"/>
    <w:rsid w:val="000C7A6B"/>
    <w:rsid w:val="000C7AF7"/>
    <w:rsid w:val="000C7BBB"/>
    <w:rsid w:val="000C7C5E"/>
    <w:rsid w:val="000C7EF4"/>
    <w:rsid w:val="000C7F6C"/>
    <w:rsid w:val="000D0089"/>
    <w:rsid w:val="000D026D"/>
    <w:rsid w:val="000D046C"/>
    <w:rsid w:val="000D0C2C"/>
    <w:rsid w:val="000D0C4F"/>
    <w:rsid w:val="000D1026"/>
    <w:rsid w:val="000D1542"/>
    <w:rsid w:val="000D1C95"/>
    <w:rsid w:val="000D1DA0"/>
    <w:rsid w:val="000D1F90"/>
    <w:rsid w:val="000D2331"/>
    <w:rsid w:val="000D2724"/>
    <w:rsid w:val="000D2ABB"/>
    <w:rsid w:val="000D31C8"/>
    <w:rsid w:val="000D3476"/>
    <w:rsid w:val="000D3479"/>
    <w:rsid w:val="000D374D"/>
    <w:rsid w:val="000D4314"/>
    <w:rsid w:val="000D4A55"/>
    <w:rsid w:val="000D4E56"/>
    <w:rsid w:val="000D52D6"/>
    <w:rsid w:val="000D54E7"/>
    <w:rsid w:val="000D5549"/>
    <w:rsid w:val="000D559F"/>
    <w:rsid w:val="000D5730"/>
    <w:rsid w:val="000D59F7"/>
    <w:rsid w:val="000D5DC9"/>
    <w:rsid w:val="000D5E4F"/>
    <w:rsid w:val="000D60A1"/>
    <w:rsid w:val="000D6216"/>
    <w:rsid w:val="000D66EB"/>
    <w:rsid w:val="000D68C7"/>
    <w:rsid w:val="000D6A76"/>
    <w:rsid w:val="000D6C9D"/>
    <w:rsid w:val="000D6D2B"/>
    <w:rsid w:val="000D6E75"/>
    <w:rsid w:val="000D6FB2"/>
    <w:rsid w:val="000D6FC6"/>
    <w:rsid w:val="000D72CE"/>
    <w:rsid w:val="000D77B2"/>
    <w:rsid w:val="000D7914"/>
    <w:rsid w:val="000D798D"/>
    <w:rsid w:val="000D7BCC"/>
    <w:rsid w:val="000D7DDB"/>
    <w:rsid w:val="000E01BF"/>
    <w:rsid w:val="000E0C0B"/>
    <w:rsid w:val="000E0EE1"/>
    <w:rsid w:val="000E12DA"/>
    <w:rsid w:val="000E134A"/>
    <w:rsid w:val="000E1610"/>
    <w:rsid w:val="000E162E"/>
    <w:rsid w:val="000E18AD"/>
    <w:rsid w:val="000E1B79"/>
    <w:rsid w:val="000E1E36"/>
    <w:rsid w:val="000E20EC"/>
    <w:rsid w:val="000E2189"/>
    <w:rsid w:val="000E249C"/>
    <w:rsid w:val="000E2A2E"/>
    <w:rsid w:val="000E2A51"/>
    <w:rsid w:val="000E2C07"/>
    <w:rsid w:val="000E2D5F"/>
    <w:rsid w:val="000E2EAA"/>
    <w:rsid w:val="000E2F1D"/>
    <w:rsid w:val="000E30E6"/>
    <w:rsid w:val="000E34B3"/>
    <w:rsid w:val="000E3666"/>
    <w:rsid w:val="000E370D"/>
    <w:rsid w:val="000E37C7"/>
    <w:rsid w:val="000E3D17"/>
    <w:rsid w:val="000E3F8B"/>
    <w:rsid w:val="000E3FF6"/>
    <w:rsid w:val="000E4358"/>
    <w:rsid w:val="000E4513"/>
    <w:rsid w:val="000E4533"/>
    <w:rsid w:val="000E4BEB"/>
    <w:rsid w:val="000E4C14"/>
    <w:rsid w:val="000E4EC5"/>
    <w:rsid w:val="000E5066"/>
    <w:rsid w:val="000E5122"/>
    <w:rsid w:val="000E531C"/>
    <w:rsid w:val="000E560C"/>
    <w:rsid w:val="000E561F"/>
    <w:rsid w:val="000E5A4A"/>
    <w:rsid w:val="000E5EA5"/>
    <w:rsid w:val="000E626B"/>
    <w:rsid w:val="000E7125"/>
    <w:rsid w:val="000E72B9"/>
    <w:rsid w:val="000E7377"/>
    <w:rsid w:val="000E7730"/>
    <w:rsid w:val="000E790D"/>
    <w:rsid w:val="000E7D22"/>
    <w:rsid w:val="000E7D7B"/>
    <w:rsid w:val="000E7FF5"/>
    <w:rsid w:val="000F00D4"/>
    <w:rsid w:val="000F0365"/>
    <w:rsid w:val="000F0598"/>
    <w:rsid w:val="000F0E67"/>
    <w:rsid w:val="000F1125"/>
    <w:rsid w:val="000F128D"/>
    <w:rsid w:val="000F1314"/>
    <w:rsid w:val="000F17B6"/>
    <w:rsid w:val="000F2315"/>
    <w:rsid w:val="000F2401"/>
    <w:rsid w:val="000F2620"/>
    <w:rsid w:val="000F265A"/>
    <w:rsid w:val="000F284B"/>
    <w:rsid w:val="000F3066"/>
    <w:rsid w:val="000F30D1"/>
    <w:rsid w:val="000F3323"/>
    <w:rsid w:val="000F3509"/>
    <w:rsid w:val="000F4079"/>
    <w:rsid w:val="000F417D"/>
    <w:rsid w:val="000F48E6"/>
    <w:rsid w:val="000F4901"/>
    <w:rsid w:val="000F490C"/>
    <w:rsid w:val="000F49C4"/>
    <w:rsid w:val="000F4B70"/>
    <w:rsid w:val="000F4EDE"/>
    <w:rsid w:val="000F50AB"/>
    <w:rsid w:val="000F527F"/>
    <w:rsid w:val="000F5456"/>
    <w:rsid w:val="000F54DD"/>
    <w:rsid w:val="000F5A2E"/>
    <w:rsid w:val="000F5C8E"/>
    <w:rsid w:val="000F5ED8"/>
    <w:rsid w:val="000F5FC5"/>
    <w:rsid w:val="000F603C"/>
    <w:rsid w:val="000F6401"/>
    <w:rsid w:val="000F6732"/>
    <w:rsid w:val="000F6788"/>
    <w:rsid w:val="000F6973"/>
    <w:rsid w:val="000F6BEE"/>
    <w:rsid w:val="000F6F40"/>
    <w:rsid w:val="000F6FD8"/>
    <w:rsid w:val="000F707E"/>
    <w:rsid w:val="000F7B34"/>
    <w:rsid w:val="000F7EDD"/>
    <w:rsid w:val="0010037D"/>
    <w:rsid w:val="00100384"/>
    <w:rsid w:val="0010064D"/>
    <w:rsid w:val="001009D7"/>
    <w:rsid w:val="00100A60"/>
    <w:rsid w:val="00100BB2"/>
    <w:rsid w:val="0010192E"/>
    <w:rsid w:val="001019CC"/>
    <w:rsid w:val="00101A30"/>
    <w:rsid w:val="0010228B"/>
    <w:rsid w:val="001028CD"/>
    <w:rsid w:val="0010299B"/>
    <w:rsid w:val="00102EBD"/>
    <w:rsid w:val="001033D1"/>
    <w:rsid w:val="001034E7"/>
    <w:rsid w:val="0010373F"/>
    <w:rsid w:val="00103745"/>
    <w:rsid w:val="0010384B"/>
    <w:rsid w:val="00103B6D"/>
    <w:rsid w:val="00103FF9"/>
    <w:rsid w:val="0010410F"/>
    <w:rsid w:val="001042D7"/>
    <w:rsid w:val="001046C4"/>
    <w:rsid w:val="00104A0F"/>
    <w:rsid w:val="00104CE3"/>
    <w:rsid w:val="001051B1"/>
    <w:rsid w:val="00105995"/>
    <w:rsid w:val="00105B57"/>
    <w:rsid w:val="00105BF4"/>
    <w:rsid w:val="00106236"/>
    <w:rsid w:val="00106320"/>
    <w:rsid w:val="0010635D"/>
    <w:rsid w:val="00106691"/>
    <w:rsid w:val="00106A4C"/>
    <w:rsid w:val="00106DB1"/>
    <w:rsid w:val="00106E14"/>
    <w:rsid w:val="00106F86"/>
    <w:rsid w:val="001070D5"/>
    <w:rsid w:val="00107162"/>
    <w:rsid w:val="001071B4"/>
    <w:rsid w:val="00107550"/>
    <w:rsid w:val="00107738"/>
    <w:rsid w:val="00107AA2"/>
    <w:rsid w:val="00107BB7"/>
    <w:rsid w:val="00107EC8"/>
    <w:rsid w:val="00110614"/>
    <w:rsid w:val="001108C9"/>
    <w:rsid w:val="00110967"/>
    <w:rsid w:val="0011096F"/>
    <w:rsid w:val="00110B92"/>
    <w:rsid w:val="00110C37"/>
    <w:rsid w:val="00110F91"/>
    <w:rsid w:val="0011105A"/>
    <w:rsid w:val="00111315"/>
    <w:rsid w:val="0011137F"/>
    <w:rsid w:val="001113E7"/>
    <w:rsid w:val="00111878"/>
    <w:rsid w:val="00111E8F"/>
    <w:rsid w:val="0011200C"/>
    <w:rsid w:val="001122CB"/>
    <w:rsid w:val="00112828"/>
    <w:rsid w:val="00112AB9"/>
    <w:rsid w:val="0011323A"/>
    <w:rsid w:val="001133B4"/>
    <w:rsid w:val="00113697"/>
    <w:rsid w:val="00113705"/>
    <w:rsid w:val="00113742"/>
    <w:rsid w:val="00113F2C"/>
    <w:rsid w:val="00113F3F"/>
    <w:rsid w:val="001141C3"/>
    <w:rsid w:val="001143CE"/>
    <w:rsid w:val="001147D8"/>
    <w:rsid w:val="00114E0A"/>
    <w:rsid w:val="00115202"/>
    <w:rsid w:val="001153B2"/>
    <w:rsid w:val="001153FA"/>
    <w:rsid w:val="0011556F"/>
    <w:rsid w:val="0011594C"/>
    <w:rsid w:val="00115FB1"/>
    <w:rsid w:val="0011611D"/>
    <w:rsid w:val="001166E2"/>
    <w:rsid w:val="00116758"/>
    <w:rsid w:val="00116E3D"/>
    <w:rsid w:val="00116F2A"/>
    <w:rsid w:val="00117211"/>
    <w:rsid w:val="0011748A"/>
    <w:rsid w:val="00117AF5"/>
    <w:rsid w:val="001209BE"/>
    <w:rsid w:val="00120A94"/>
    <w:rsid w:val="00120EDA"/>
    <w:rsid w:val="0012108F"/>
    <w:rsid w:val="0012164C"/>
    <w:rsid w:val="00121AFD"/>
    <w:rsid w:val="00122343"/>
    <w:rsid w:val="00122B7A"/>
    <w:rsid w:val="00122C1D"/>
    <w:rsid w:val="00122C26"/>
    <w:rsid w:val="00122D52"/>
    <w:rsid w:val="00122DF4"/>
    <w:rsid w:val="00122E4E"/>
    <w:rsid w:val="00122F28"/>
    <w:rsid w:val="00122FDE"/>
    <w:rsid w:val="00123046"/>
    <w:rsid w:val="001231F5"/>
    <w:rsid w:val="001233B1"/>
    <w:rsid w:val="00123A32"/>
    <w:rsid w:val="00123C1B"/>
    <w:rsid w:val="0012415B"/>
    <w:rsid w:val="00124938"/>
    <w:rsid w:val="00124D39"/>
    <w:rsid w:val="00124FEF"/>
    <w:rsid w:val="00125025"/>
    <w:rsid w:val="00125212"/>
    <w:rsid w:val="00125580"/>
    <w:rsid w:val="001255FC"/>
    <w:rsid w:val="00125D68"/>
    <w:rsid w:val="001264EA"/>
    <w:rsid w:val="00126631"/>
    <w:rsid w:val="00127027"/>
    <w:rsid w:val="0012724D"/>
    <w:rsid w:val="0012785B"/>
    <w:rsid w:val="00127CDC"/>
    <w:rsid w:val="00127FF2"/>
    <w:rsid w:val="00130164"/>
    <w:rsid w:val="00130374"/>
    <w:rsid w:val="001308F9"/>
    <w:rsid w:val="00130CAA"/>
    <w:rsid w:val="0013112F"/>
    <w:rsid w:val="001313D7"/>
    <w:rsid w:val="00131450"/>
    <w:rsid w:val="00131670"/>
    <w:rsid w:val="00131BC1"/>
    <w:rsid w:val="00132300"/>
    <w:rsid w:val="00132A14"/>
    <w:rsid w:val="00132CA7"/>
    <w:rsid w:val="00132D5B"/>
    <w:rsid w:val="00133059"/>
    <w:rsid w:val="00133061"/>
    <w:rsid w:val="001331AC"/>
    <w:rsid w:val="00133B3E"/>
    <w:rsid w:val="00133CC0"/>
    <w:rsid w:val="00133EC8"/>
    <w:rsid w:val="00134603"/>
    <w:rsid w:val="00134613"/>
    <w:rsid w:val="00135170"/>
    <w:rsid w:val="001351F5"/>
    <w:rsid w:val="001352C8"/>
    <w:rsid w:val="00135B26"/>
    <w:rsid w:val="00135BDD"/>
    <w:rsid w:val="00135CD1"/>
    <w:rsid w:val="001361A8"/>
    <w:rsid w:val="00136812"/>
    <w:rsid w:val="00136BF1"/>
    <w:rsid w:val="00136C27"/>
    <w:rsid w:val="001372F7"/>
    <w:rsid w:val="001373FD"/>
    <w:rsid w:val="00137474"/>
    <w:rsid w:val="0013769A"/>
    <w:rsid w:val="001377C9"/>
    <w:rsid w:val="001378B4"/>
    <w:rsid w:val="00137ABE"/>
    <w:rsid w:val="00137C22"/>
    <w:rsid w:val="00137D37"/>
    <w:rsid w:val="00137DEC"/>
    <w:rsid w:val="00137ECB"/>
    <w:rsid w:val="00137F9C"/>
    <w:rsid w:val="001403F9"/>
    <w:rsid w:val="001405E4"/>
    <w:rsid w:val="00140B55"/>
    <w:rsid w:val="00140E41"/>
    <w:rsid w:val="00140F00"/>
    <w:rsid w:val="00141141"/>
    <w:rsid w:val="00141261"/>
    <w:rsid w:val="00141550"/>
    <w:rsid w:val="00141609"/>
    <w:rsid w:val="00141E8F"/>
    <w:rsid w:val="00141F29"/>
    <w:rsid w:val="00142199"/>
    <w:rsid w:val="001425D4"/>
    <w:rsid w:val="00142B07"/>
    <w:rsid w:val="00142B48"/>
    <w:rsid w:val="00142C13"/>
    <w:rsid w:val="00142C22"/>
    <w:rsid w:val="00142D4D"/>
    <w:rsid w:val="00142E59"/>
    <w:rsid w:val="001431D5"/>
    <w:rsid w:val="00143285"/>
    <w:rsid w:val="00143B88"/>
    <w:rsid w:val="0014426D"/>
    <w:rsid w:val="001446E3"/>
    <w:rsid w:val="00144756"/>
    <w:rsid w:val="001447B1"/>
    <w:rsid w:val="001450B4"/>
    <w:rsid w:val="001452FA"/>
    <w:rsid w:val="001453D6"/>
    <w:rsid w:val="00145769"/>
    <w:rsid w:val="00145BE5"/>
    <w:rsid w:val="00145EEC"/>
    <w:rsid w:val="00146137"/>
    <w:rsid w:val="0014675D"/>
    <w:rsid w:val="0014695F"/>
    <w:rsid w:val="00146D9A"/>
    <w:rsid w:val="00146DC6"/>
    <w:rsid w:val="001470C2"/>
    <w:rsid w:val="001477C8"/>
    <w:rsid w:val="001478BD"/>
    <w:rsid w:val="001478C4"/>
    <w:rsid w:val="00147902"/>
    <w:rsid w:val="001479C4"/>
    <w:rsid w:val="00147DC3"/>
    <w:rsid w:val="00147DFC"/>
    <w:rsid w:val="00150090"/>
    <w:rsid w:val="001506F6"/>
    <w:rsid w:val="0015077A"/>
    <w:rsid w:val="0015092B"/>
    <w:rsid w:val="00150C97"/>
    <w:rsid w:val="00150FEE"/>
    <w:rsid w:val="0015132D"/>
    <w:rsid w:val="0015139F"/>
    <w:rsid w:val="00151641"/>
    <w:rsid w:val="001516DE"/>
    <w:rsid w:val="00151C1B"/>
    <w:rsid w:val="00151D32"/>
    <w:rsid w:val="00151DD9"/>
    <w:rsid w:val="001520BB"/>
    <w:rsid w:val="00152119"/>
    <w:rsid w:val="0015254C"/>
    <w:rsid w:val="00152C53"/>
    <w:rsid w:val="00152ED2"/>
    <w:rsid w:val="00152F82"/>
    <w:rsid w:val="00153066"/>
    <w:rsid w:val="001531F1"/>
    <w:rsid w:val="00153304"/>
    <w:rsid w:val="0015333A"/>
    <w:rsid w:val="00153549"/>
    <w:rsid w:val="00153BCF"/>
    <w:rsid w:val="00153BF3"/>
    <w:rsid w:val="00153C34"/>
    <w:rsid w:val="00153E5B"/>
    <w:rsid w:val="00153F3D"/>
    <w:rsid w:val="00153FA4"/>
    <w:rsid w:val="001540CC"/>
    <w:rsid w:val="00154129"/>
    <w:rsid w:val="00154150"/>
    <w:rsid w:val="00154B70"/>
    <w:rsid w:val="00154B79"/>
    <w:rsid w:val="00154E25"/>
    <w:rsid w:val="00155898"/>
    <w:rsid w:val="001558BE"/>
    <w:rsid w:val="001558CA"/>
    <w:rsid w:val="00155C07"/>
    <w:rsid w:val="00155D72"/>
    <w:rsid w:val="001563B1"/>
    <w:rsid w:val="0015679A"/>
    <w:rsid w:val="00156836"/>
    <w:rsid w:val="00156E9F"/>
    <w:rsid w:val="00156F1A"/>
    <w:rsid w:val="001571F7"/>
    <w:rsid w:val="001574ED"/>
    <w:rsid w:val="0015756D"/>
    <w:rsid w:val="00157834"/>
    <w:rsid w:val="001608DB"/>
    <w:rsid w:val="0016099D"/>
    <w:rsid w:val="00160B6F"/>
    <w:rsid w:val="00160C17"/>
    <w:rsid w:val="00161294"/>
    <w:rsid w:val="001613A7"/>
    <w:rsid w:val="001613DC"/>
    <w:rsid w:val="001613E6"/>
    <w:rsid w:val="001618D3"/>
    <w:rsid w:val="0016195B"/>
    <w:rsid w:val="00161971"/>
    <w:rsid w:val="0016223B"/>
    <w:rsid w:val="001624A8"/>
    <w:rsid w:val="001624C0"/>
    <w:rsid w:val="001625F6"/>
    <w:rsid w:val="00162981"/>
    <w:rsid w:val="00162BA2"/>
    <w:rsid w:val="00162D3F"/>
    <w:rsid w:val="00162EAD"/>
    <w:rsid w:val="00163149"/>
    <w:rsid w:val="001631A7"/>
    <w:rsid w:val="00163ABA"/>
    <w:rsid w:val="00163D28"/>
    <w:rsid w:val="00163FBB"/>
    <w:rsid w:val="001642C9"/>
    <w:rsid w:val="0016468B"/>
    <w:rsid w:val="00164CCE"/>
    <w:rsid w:val="00164E31"/>
    <w:rsid w:val="0016573A"/>
    <w:rsid w:val="00165924"/>
    <w:rsid w:val="00165A21"/>
    <w:rsid w:val="00165E54"/>
    <w:rsid w:val="00166449"/>
    <w:rsid w:val="00166667"/>
    <w:rsid w:val="00166F50"/>
    <w:rsid w:val="00167666"/>
    <w:rsid w:val="00167F7F"/>
    <w:rsid w:val="0017007D"/>
    <w:rsid w:val="001700F3"/>
    <w:rsid w:val="00170537"/>
    <w:rsid w:val="00170C49"/>
    <w:rsid w:val="00170F83"/>
    <w:rsid w:val="001711BF"/>
    <w:rsid w:val="001717B6"/>
    <w:rsid w:val="001717F4"/>
    <w:rsid w:val="001718CB"/>
    <w:rsid w:val="001718F9"/>
    <w:rsid w:val="00171DF8"/>
    <w:rsid w:val="001724CE"/>
    <w:rsid w:val="001726B2"/>
    <w:rsid w:val="001727B3"/>
    <w:rsid w:val="0017287F"/>
    <w:rsid w:val="00172B55"/>
    <w:rsid w:val="00172F8D"/>
    <w:rsid w:val="00173115"/>
    <w:rsid w:val="00173219"/>
    <w:rsid w:val="0017324E"/>
    <w:rsid w:val="0017334B"/>
    <w:rsid w:val="00173671"/>
    <w:rsid w:val="00173BB1"/>
    <w:rsid w:val="00173FCE"/>
    <w:rsid w:val="00174055"/>
    <w:rsid w:val="00174244"/>
    <w:rsid w:val="00174561"/>
    <w:rsid w:val="00174587"/>
    <w:rsid w:val="001746E2"/>
    <w:rsid w:val="0017477C"/>
    <w:rsid w:val="001750B1"/>
    <w:rsid w:val="00175F9C"/>
    <w:rsid w:val="0017619B"/>
    <w:rsid w:val="00176271"/>
    <w:rsid w:val="00176295"/>
    <w:rsid w:val="00176B62"/>
    <w:rsid w:val="00176C1D"/>
    <w:rsid w:val="00176CB3"/>
    <w:rsid w:val="00177083"/>
    <w:rsid w:val="00177917"/>
    <w:rsid w:val="00177BE9"/>
    <w:rsid w:val="0018016A"/>
    <w:rsid w:val="001804F0"/>
    <w:rsid w:val="00180600"/>
    <w:rsid w:val="001809D3"/>
    <w:rsid w:val="00180A98"/>
    <w:rsid w:val="00180E43"/>
    <w:rsid w:val="00180EEE"/>
    <w:rsid w:val="00180F70"/>
    <w:rsid w:val="0018129B"/>
    <w:rsid w:val="001812C2"/>
    <w:rsid w:val="00181317"/>
    <w:rsid w:val="0018175E"/>
    <w:rsid w:val="0018191F"/>
    <w:rsid w:val="00182606"/>
    <w:rsid w:val="001826FC"/>
    <w:rsid w:val="0018292C"/>
    <w:rsid w:val="00182CE4"/>
    <w:rsid w:val="00182F55"/>
    <w:rsid w:val="001833B1"/>
    <w:rsid w:val="00183690"/>
    <w:rsid w:val="001836CA"/>
    <w:rsid w:val="00183939"/>
    <w:rsid w:val="00184173"/>
    <w:rsid w:val="00184591"/>
    <w:rsid w:val="001845CD"/>
    <w:rsid w:val="00184AEF"/>
    <w:rsid w:val="00184B4A"/>
    <w:rsid w:val="00184CD9"/>
    <w:rsid w:val="00184F2D"/>
    <w:rsid w:val="001850B1"/>
    <w:rsid w:val="0018528C"/>
    <w:rsid w:val="0018576E"/>
    <w:rsid w:val="00185E04"/>
    <w:rsid w:val="001860CA"/>
    <w:rsid w:val="0018619B"/>
    <w:rsid w:val="001866E3"/>
    <w:rsid w:val="00186FDA"/>
    <w:rsid w:val="00187136"/>
    <w:rsid w:val="001876B4"/>
    <w:rsid w:val="0018773A"/>
    <w:rsid w:val="001877F0"/>
    <w:rsid w:val="00187E54"/>
    <w:rsid w:val="00187F04"/>
    <w:rsid w:val="001900C8"/>
    <w:rsid w:val="0019042F"/>
    <w:rsid w:val="0019045A"/>
    <w:rsid w:val="00190857"/>
    <w:rsid w:val="00190A5D"/>
    <w:rsid w:val="00190CA3"/>
    <w:rsid w:val="00190D50"/>
    <w:rsid w:val="00191067"/>
    <w:rsid w:val="001912A9"/>
    <w:rsid w:val="001914AA"/>
    <w:rsid w:val="001915B6"/>
    <w:rsid w:val="001915EF"/>
    <w:rsid w:val="0019170E"/>
    <w:rsid w:val="0019197A"/>
    <w:rsid w:val="00191B56"/>
    <w:rsid w:val="00191BC8"/>
    <w:rsid w:val="00191E51"/>
    <w:rsid w:val="001922D1"/>
    <w:rsid w:val="00192464"/>
    <w:rsid w:val="001925D9"/>
    <w:rsid w:val="00192A88"/>
    <w:rsid w:val="00193000"/>
    <w:rsid w:val="00193016"/>
    <w:rsid w:val="001932A6"/>
    <w:rsid w:val="0019339E"/>
    <w:rsid w:val="00193751"/>
    <w:rsid w:val="00193C40"/>
    <w:rsid w:val="00193F01"/>
    <w:rsid w:val="00193FC2"/>
    <w:rsid w:val="00194716"/>
    <w:rsid w:val="001950D8"/>
    <w:rsid w:val="0019514A"/>
    <w:rsid w:val="001953C2"/>
    <w:rsid w:val="0019563B"/>
    <w:rsid w:val="00195CFB"/>
    <w:rsid w:val="00195E39"/>
    <w:rsid w:val="00196060"/>
    <w:rsid w:val="001965B4"/>
    <w:rsid w:val="0019684D"/>
    <w:rsid w:val="00196BD3"/>
    <w:rsid w:val="00196C00"/>
    <w:rsid w:val="00196CBE"/>
    <w:rsid w:val="00196F66"/>
    <w:rsid w:val="00197442"/>
    <w:rsid w:val="00197D33"/>
    <w:rsid w:val="00197FEC"/>
    <w:rsid w:val="001A0009"/>
    <w:rsid w:val="001A0126"/>
    <w:rsid w:val="001A0440"/>
    <w:rsid w:val="001A04A7"/>
    <w:rsid w:val="001A0E00"/>
    <w:rsid w:val="001A11AF"/>
    <w:rsid w:val="001A1282"/>
    <w:rsid w:val="001A13F7"/>
    <w:rsid w:val="001A14EB"/>
    <w:rsid w:val="001A16DF"/>
    <w:rsid w:val="001A1959"/>
    <w:rsid w:val="001A19ED"/>
    <w:rsid w:val="001A1ABB"/>
    <w:rsid w:val="001A2455"/>
    <w:rsid w:val="001A2669"/>
    <w:rsid w:val="001A2742"/>
    <w:rsid w:val="001A2A53"/>
    <w:rsid w:val="001A2BC0"/>
    <w:rsid w:val="001A2BD7"/>
    <w:rsid w:val="001A350B"/>
    <w:rsid w:val="001A353A"/>
    <w:rsid w:val="001A36BD"/>
    <w:rsid w:val="001A36F9"/>
    <w:rsid w:val="001A389A"/>
    <w:rsid w:val="001A3C85"/>
    <w:rsid w:val="001A3D47"/>
    <w:rsid w:val="001A4141"/>
    <w:rsid w:val="001A4184"/>
    <w:rsid w:val="001A41BA"/>
    <w:rsid w:val="001A4279"/>
    <w:rsid w:val="001A47BC"/>
    <w:rsid w:val="001A48A6"/>
    <w:rsid w:val="001A4BDF"/>
    <w:rsid w:val="001A501C"/>
    <w:rsid w:val="001A5072"/>
    <w:rsid w:val="001A50F7"/>
    <w:rsid w:val="001A522F"/>
    <w:rsid w:val="001A5B74"/>
    <w:rsid w:val="001A5C85"/>
    <w:rsid w:val="001A5DDC"/>
    <w:rsid w:val="001A6076"/>
    <w:rsid w:val="001A62C9"/>
    <w:rsid w:val="001A696A"/>
    <w:rsid w:val="001A69D5"/>
    <w:rsid w:val="001A7045"/>
    <w:rsid w:val="001A7061"/>
    <w:rsid w:val="001A73B0"/>
    <w:rsid w:val="001A758F"/>
    <w:rsid w:val="001A759E"/>
    <w:rsid w:val="001A7D12"/>
    <w:rsid w:val="001A7F46"/>
    <w:rsid w:val="001B0099"/>
    <w:rsid w:val="001B00B1"/>
    <w:rsid w:val="001B010D"/>
    <w:rsid w:val="001B0D13"/>
    <w:rsid w:val="001B0F45"/>
    <w:rsid w:val="001B117B"/>
    <w:rsid w:val="001B1634"/>
    <w:rsid w:val="001B16A5"/>
    <w:rsid w:val="001B2185"/>
    <w:rsid w:val="001B2641"/>
    <w:rsid w:val="001B2A3C"/>
    <w:rsid w:val="001B2CD9"/>
    <w:rsid w:val="001B2F84"/>
    <w:rsid w:val="001B2FAD"/>
    <w:rsid w:val="001B3323"/>
    <w:rsid w:val="001B35C3"/>
    <w:rsid w:val="001B3744"/>
    <w:rsid w:val="001B39D3"/>
    <w:rsid w:val="001B4013"/>
    <w:rsid w:val="001B410F"/>
    <w:rsid w:val="001B4F74"/>
    <w:rsid w:val="001B52F1"/>
    <w:rsid w:val="001B532A"/>
    <w:rsid w:val="001B5518"/>
    <w:rsid w:val="001B5A89"/>
    <w:rsid w:val="001B5B09"/>
    <w:rsid w:val="001B5B14"/>
    <w:rsid w:val="001B602F"/>
    <w:rsid w:val="001B667D"/>
    <w:rsid w:val="001B681F"/>
    <w:rsid w:val="001B6E02"/>
    <w:rsid w:val="001B702C"/>
    <w:rsid w:val="001B7056"/>
    <w:rsid w:val="001B71C2"/>
    <w:rsid w:val="001B77E1"/>
    <w:rsid w:val="001B788D"/>
    <w:rsid w:val="001C097E"/>
    <w:rsid w:val="001C0B20"/>
    <w:rsid w:val="001C0F79"/>
    <w:rsid w:val="001C157D"/>
    <w:rsid w:val="001C18EF"/>
    <w:rsid w:val="001C1951"/>
    <w:rsid w:val="001C2783"/>
    <w:rsid w:val="001C27C4"/>
    <w:rsid w:val="001C2801"/>
    <w:rsid w:val="001C28C1"/>
    <w:rsid w:val="001C2AB1"/>
    <w:rsid w:val="001C2E15"/>
    <w:rsid w:val="001C2F23"/>
    <w:rsid w:val="001C3791"/>
    <w:rsid w:val="001C37CD"/>
    <w:rsid w:val="001C3AF4"/>
    <w:rsid w:val="001C3B36"/>
    <w:rsid w:val="001C3C18"/>
    <w:rsid w:val="001C3C90"/>
    <w:rsid w:val="001C40AE"/>
    <w:rsid w:val="001C40D7"/>
    <w:rsid w:val="001C41C5"/>
    <w:rsid w:val="001C45F2"/>
    <w:rsid w:val="001C4B78"/>
    <w:rsid w:val="001C4F00"/>
    <w:rsid w:val="001C50D6"/>
    <w:rsid w:val="001C5505"/>
    <w:rsid w:val="001C55B9"/>
    <w:rsid w:val="001C5692"/>
    <w:rsid w:val="001C5875"/>
    <w:rsid w:val="001C5A3C"/>
    <w:rsid w:val="001C5C89"/>
    <w:rsid w:val="001C5EC3"/>
    <w:rsid w:val="001C5EEB"/>
    <w:rsid w:val="001C5F2D"/>
    <w:rsid w:val="001C5FDC"/>
    <w:rsid w:val="001C5FE1"/>
    <w:rsid w:val="001C627E"/>
    <w:rsid w:val="001C653C"/>
    <w:rsid w:val="001C681A"/>
    <w:rsid w:val="001C68C4"/>
    <w:rsid w:val="001C692E"/>
    <w:rsid w:val="001C6EBF"/>
    <w:rsid w:val="001C73DC"/>
    <w:rsid w:val="001C76FD"/>
    <w:rsid w:val="001C7759"/>
    <w:rsid w:val="001C7780"/>
    <w:rsid w:val="001C7954"/>
    <w:rsid w:val="001C7D35"/>
    <w:rsid w:val="001C7E3B"/>
    <w:rsid w:val="001C7FD3"/>
    <w:rsid w:val="001D0401"/>
    <w:rsid w:val="001D0724"/>
    <w:rsid w:val="001D088A"/>
    <w:rsid w:val="001D0C73"/>
    <w:rsid w:val="001D0CD3"/>
    <w:rsid w:val="001D0CF7"/>
    <w:rsid w:val="001D0E03"/>
    <w:rsid w:val="001D0F67"/>
    <w:rsid w:val="001D0FE7"/>
    <w:rsid w:val="001D131C"/>
    <w:rsid w:val="001D1395"/>
    <w:rsid w:val="001D1716"/>
    <w:rsid w:val="001D1A85"/>
    <w:rsid w:val="001D1C9D"/>
    <w:rsid w:val="001D2688"/>
    <w:rsid w:val="001D361D"/>
    <w:rsid w:val="001D3670"/>
    <w:rsid w:val="001D3924"/>
    <w:rsid w:val="001D3B7B"/>
    <w:rsid w:val="001D43AB"/>
    <w:rsid w:val="001D4444"/>
    <w:rsid w:val="001D4899"/>
    <w:rsid w:val="001D49D4"/>
    <w:rsid w:val="001D4B88"/>
    <w:rsid w:val="001D4DE4"/>
    <w:rsid w:val="001D50C9"/>
    <w:rsid w:val="001D5177"/>
    <w:rsid w:val="001D525D"/>
    <w:rsid w:val="001D5475"/>
    <w:rsid w:val="001D54FB"/>
    <w:rsid w:val="001D5B72"/>
    <w:rsid w:val="001D5CC9"/>
    <w:rsid w:val="001D615B"/>
    <w:rsid w:val="001D62EB"/>
    <w:rsid w:val="001D6AF0"/>
    <w:rsid w:val="001D70F6"/>
    <w:rsid w:val="001D77AE"/>
    <w:rsid w:val="001D7CF9"/>
    <w:rsid w:val="001D7E32"/>
    <w:rsid w:val="001D7EEE"/>
    <w:rsid w:val="001E042C"/>
    <w:rsid w:val="001E048B"/>
    <w:rsid w:val="001E048F"/>
    <w:rsid w:val="001E0CFC"/>
    <w:rsid w:val="001E0EA0"/>
    <w:rsid w:val="001E101F"/>
    <w:rsid w:val="001E10C7"/>
    <w:rsid w:val="001E1340"/>
    <w:rsid w:val="001E16B5"/>
    <w:rsid w:val="001E17CF"/>
    <w:rsid w:val="001E17ED"/>
    <w:rsid w:val="001E1945"/>
    <w:rsid w:val="001E1CAB"/>
    <w:rsid w:val="001E1F1B"/>
    <w:rsid w:val="001E20D2"/>
    <w:rsid w:val="001E2329"/>
    <w:rsid w:val="001E2332"/>
    <w:rsid w:val="001E2A62"/>
    <w:rsid w:val="001E2ADF"/>
    <w:rsid w:val="001E2B25"/>
    <w:rsid w:val="001E2EF4"/>
    <w:rsid w:val="001E2F03"/>
    <w:rsid w:val="001E357D"/>
    <w:rsid w:val="001E374E"/>
    <w:rsid w:val="001E3B09"/>
    <w:rsid w:val="001E3B8F"/>
    <w:rsid w:val="001E4A70"/>
    <w:rsid w:val="001E4AAB"/>
    <w:rsid w:val="001E5083"/>
    <w:rsid w:val="001E56C6"/>
    <w:rsid w:val="001E5759"/>
    <w:rsid w:val="001E5EA4"/>
    <w:rsid w:val="001E62BF"/>
    <w:rsid w:val="001E65D0"/>
    <w:rsid w:val="001E6E63"/>
    <w:rsid w:val="001E726F"/>
    <w:rsid w:val="001E7972"/>
    <w:rsid w:val="001E7B6C"/>
    <w:rsid w:val="001F0038"/>
    <w:rsid w:val="001F00F4"/>
    <w:rsid w:val="001F0208"/>
    <w:rsid w:val="001F035D"/>
    <w:rsid w:val="001F05E6"/>
    <w:rsid w:val="001F08DF"/>
    <w:rsid w:val="001F097D"/>
    <w:rsid w:val="001F0B9B"/>
    <w:rsid w:val="001F0CE1"/>
    <w:rsid w:val="001F0F91"/>
    <w:rsid w:val="001F102A"/>
    <w:rsid w:val="001F1175"/>
    <w:rsid w:val="001F153F"/>
    <w:rsid w:val="001F1637"/>
    <w:rsid w:val="001F1B64"/>
    <w:rsid w:val="001F1DA5"/>
    <w:rsid w:val="001F1E0E"/>
    <w:rsid w:val="001F1EB1"/>
    <w:rsid w:val="001F26B7"/>
    <w:rsid w:val="001F271B"/>
    <w:rsid w:val="001F2D7D"/>
    <w:rsid w:val="001F34D0"/>
    <w:rsid w:val="001F3649"/>
    <w:rsid w:val="001F394B"/>
    <w:rsid w:val="001F3C09"/>
    <w:rsid w:val="001F3C6C"/>
    <w:rsid w:val="001F3C92"/>
    <w:rsid w:val="001F3D38"/>
    <w:rsid w:val="001F40DB"/>
    <w:rsid w:val="001F43B3"/>
    <w:rsid w:val="001F43ED"/>
    <w:rsid w:val="001F450B"/>
    <w:rsid w:val="001F4531"/>
    <w:rsid w:val="001F45DD"/>
    <w:rsid w:val="001F4636"/>
    <w:rsid w:val="001F4917"/>
    <w:rsid w:val="001F4D0B"/>
    <w:rsid w:val="001F4E59"/>
    <w:rsid w:val="001F5221"/>
    <w:rsid w:val="001F555A"/>
    <w:rsid w:val="001F571A"/>
    <w:rsid w:val="001F5B23"/>
    <w:rsid w:val="001F5F42"/>
    <w:rsid w:val="001F6203"/>
    <w:rsid w:val="001F675C"/>
    <w:rsid w:val="001F67BC"/>
    <w:rsid w:val="001F7200"/>
    <w:rsid w:val="001F747F"/>
    <w:rsid w:val="001F76BF"/>
    <w:rsid w:val="001F79E5"/>
    <w:rsid w:val="001F7A5B"/>
    <w:rsid w:val="001F7B60"/>
    <w:rsid w:val="001F7BF3"/>
    <w:rsid w:val="002004AA"/>
    <w:rsid w:val="00200544"/>
    <w:rsid w:val="00200675"/>
    <w:rsid w:val="00200B12"/>
    <w:rsid w:val="00200DF6"/>
    <w:rsid w:val="00201120"/>
    <w:rsid w:val="00201338"/>
    <w:rsid w:val="002016EE"/>
    <w:rsid w:val="00201905"/>
    <w:rsid w:val="00201E87"/>
    <w:rsid w:val="00202B0A"/>
    <w:rsid w:val="00202B7E"/>
    <w:rsid w:val="00202CE9"/>
    <w:rsid w:val="00202D1D"/>
    <w:rsid w:val="00202FA6"/>
    <w:rsid w:val="00203507"/>
    <w:rsid w:val="0020363F"/>
    <w:rsid w:val="00203B86"/>
    <w:rsid w:val="00203BA8"/>
    <w:rsid w:val="00203CAC"/>
    <w:rsid w:val="00203DA3"/>
    <w:rsid w:val="00203E13"/>
    <w:rsid w:val="002043BF"/>
    <w:rsid w:val="00204B9F"/>
    <w:rsid w:val="00204BC6"/>
    <w:rsid w:val="00204BDA"/>
    <w:rsid w:val="00204C98"/>
    <w:rsid w:val="00204CD8"/>
    <w:rsid w:val="00204EE7"/>
    <w:rsid w:val="002051E3"/>
    <w:rsid w:val="0020520A"/>
    <w:rsid w:val="00205296"/>
    <w:rsid w:val="002053FC"/>
    <w:rsid w:val="00205689"/>
    <w:rsid w:val="002058D7"/>
    <w:rsid w:val="00205C75"/>
    <w:rsid w:val="00205DBA"/>
    <w:rsid w:val="002061DC"/>
    <w:rsid w:val="00206578"/>
    <w:rsid w:val="00206B0C"/>
    <w:rsid w:val="00207135"/>
    <w:rsid w:val="002078F5"/>
    <w:rsid w:val="00207C4D"/>
    <w:rsid w:val="00207EB7"/>
    <w:rsid w:val="00207FD9"/>
    <w:rsid w:val="00210970"/>
    <w:rsid w:val="00210CEC"/>
    <w:rsid w:val="00210E2E"/>
    <w:rsid w:val="00210FAB"/>
    <w:rsid w:val="00211234"/>
    <w:rsid w:val="00211574"/>
    <w:rsid w:val="002116B1"/>
    <w:rsid w:val="002118A0"/>
    <w:rsid w:val="00211A48"/>
    <w:rsid w:val="00211C9E"/>
    <w:rsid w:val="00212284"/>
    <w:rsid w:val="00212334"/>
    <w:rsid w:val="00212A7D"/>
    <w:rsid w:val="00212E2C"/>
    <w:rsid w:val="00212EE2"/>
    <w:rsid w:val="00213185"/>
    <w:rsid w:val="00213777"/>
    <w:rsid w:val="0021391A"/>
    <w:rsid w:val="00213ED3"/>
    <w:rsid w:val="00213F03"/>
    <w:rsid w:val="00214439"/>
    <w:rsid w:val="002147F3"/>
    <w:rsid w:val="00214DB9"/>
    <w:rsid w:val="00214EEC"/>
    <w:rsid w:val="0021509D"/>
    <w:rsid w:val="00215291"/>
    <w:rsid w:val="00215361"/>
    <w:rsid w:val="0021589F"/>
    <w:rsid w:val="00215FAD"/>
    <w:rsid w:val="002161B0"/>
    <w:rsid w:val="0021662D"/>
    <w:rsid w:val="00216781"/>
    <w:rsid w:val="00216A17"/>
    <w:rsid w:val="00216A2A"/>
    <w:rsid w:val="00216D91"/>
    <w:rsid w:val="0021780C"/>
    <w:rsid w:val="00217A1D"/>
    <w:rsid w:val="00217D29"/>
    <w:rsid w:val="00217FAA"/>
    <w:rsid w:val="002205F6"/>
    <w:rsid w:val="002209EE"/>
    <w:rsid w:val="00220EB4"/>
    <w:rsid w:val="002211DD"/>
    <w:rsid w:val="00221734"/>
    <w:rsid w:val="002219F0"/>
    <w:rsid w:val="00221C5D"/>
    <w:rsid w:val="00221E05"/>
    <w:rsid w:val="0022217F"/>
    <w:rsid w:val="002222C6"/>
    <w:rsid w:val="00222857"/>
    <w:rsid w:val="00222EC8"/>
    <w:rsid w:val="00223336"/>
    <w:rsid w:val="00223613"/>
    <w:rsid w:val="0022363B"/>
    <w:rsid w:val="002236D9"/>
    <w:rsid w:val="00223714"/>
    <w:rsid w:val="00223805"/>
    <w:rsid w:val="00223B09"/>
    <w:rsid w:val="00223BB2"/>
    <w:rsid w:val="00223D45"/>
    <w:rsid w:val="00223F01"/>
    <w:rsid w:val="00224027"/>
    <w:rsid w:val="00224076"/>
    <w:rsid w:val="00224292"/>
    <w:rsid w:val="00224491"/>
    <w:rsid w:val="00224533"/>
    <w:rsid w:val="00224956"/>
    <w:rsid w:val="002253A6"/>
    <w:rsid w:val="002253FB"/>
    <w:rsid w:val="00225577"/>
    <w:rsid w:val="00225593"/>
    <w:rsid w:val="00225697"/>
    <w:rsid w:val="00225883"/>
    <w:rsid w:val="00225BD5"/>
    <w:rsid w:val="00225DDA"/>
    <w:rsid w:val="00226A7B"/>
    <w:rsid w:val="00226AC9"/>
    <w:rsid w:val="00226F51"/>
    <w:rsid w:val="00227B91"/>
    <w:rsid w:val="002307AE"/>
    <w:rsid w:val="00230B89"/>
    <w:rsid w:val="00230D6C"/>
    <w:rsid w:val="00230E28"/>
    <w:rsid w:val="002315C5"/>
    <w:rsid w:val="002319DF"/>
    <w:rsid w:val="00231FD0"/>
    <w:rsid w:val="00232685"/>
    <w:rsid w:val="0023286E"/>
    <w:rsid w:val="00232B94"/>
    <w:rsid w:val="00232C0F"/>
    <w:rsid w:val="00232D4C"/>
    <w:rsid w:val="0023300B"/>
    <w:rsid w:val="0023313B"/>
    <w:rsid w:val="002331ED"/>
    <w:rsid w:val="00233281"/>
    <w:rsid w:val="0023429C"/>
    <w:rsid w:val="0023429F"/>
    <w:rsid w:val="0023447D"/>
    <w:rsid w:val="00234910"/>
    <w:rsid w:val="0023492E"/>
    <w:rsid w:val="00234C75"/>
    <w:rsid w:val="00235169"/>
    <w:rsid w:val="002359BE"/>
    <w:rsid w:val="00235A4D"/>
    <w:rsid w:val="00235C2E"/>
    <w:rsid w:val="0023618E"/>
    <w:rsid w:val="00236390"/>
    <w:rsid w:val="00236797"/>
    <w:rsid w:val="00236BFD"/>
    <w:rsid w:val="00236EE2"/>
    <w:rsid w:val="00236FCE"/>
    <w:rsid w:val="002372A4"/>
    <w:rsid w:val="002372CA"/>
    <w:rsid w:val="002372E6"/>
    <w:rsid w:val="00237A63"/>
    <w:rsid w:val="00237BB9"/>
    <w:rsid w:val="00240748"/>
    <w:rsid w:val="00240866"/>
    <w:rsid w:val="00240AE8"/>
    <w:rsid w:val="00240C4D"/>
    <w:rsid w:val="00240DA6"/>
    <w:rsid w:val="00240F14"/>
    <w:rsid w:val="00240F33"/>
    <w:rsid w:val="00240F6C"/>
    <w:rsid w:val="00241519"/>
    <w:rsid w:val="0024161B"/>
    <w:rsid w:val="00241748"/>
    <w:rsid w:val="00241A7D"/>
    <w:rsid w:val="00241CEC"/>
    <w:rsid w:val="00241F7B"/>
    <w:rsid w:val="0024206E"/>
    <w:rsid w:val="00242130"/>
    <w:rsid w:val="00242262"/>
    <w:rsid w:val="00242447"/>
    <w:rsid w:val="00242459"/>
    <w:rsid w:val="00242841"/>
    <w:rsid w:val="00242ADF"/>
    <w:rsid w:val="00242E4E"/>
    <w:rsid w:val="00243244"/>
    <w:rsid w:val="00243361"/>
    <w:rsid w:val="00243414"/>
    <w:rsid w:val="002435E1"/>
    <w:rsid w:val="002436C9"/>
    <w:rsid w:val="002439A0"/>
    <w:rsid w:val="00243A4F"/>
    <w:rsid w:val="00243AD5"/>
    <w:rsid w:val="00243B1C"/>
    <w:rsid w:val="00243BA0"/>
    <w:rsid w:val="00243C66"/>
    <w:rsid w:val="00243F59"/>
    <w:rsid w:val="0024487C"/>
    <w:rsid w:val="00244B5F"/>
    <w:rsid w:val="00244C3B"/>
    <w:rsid w:val="00244F86"/>
    <w:rsid w:val="00245C34"/>
    <w:rsid w:val="0024605F"/>
    <w:rsid w:val="00246143"/>
    <w:rsid w:val="0024660B"/>
    <w:rsid w:val="00246631"/>
    <w:rsid w:val="002467DA"/>
    <w:rsid w:val="00246BE8"/>
    <w:rsid w:val="00247329"/>
    <w:rsid w:val="002473D0"/>
    <w:rsid w:val="002475BD"/>
    <w:rsid w:val="0024788A"/>
    <w:rsid w:val="00247AA0"/>
    <w:rsid w:val="00247B7B"/>
    <w:rsid w:val="00247C93"/>
    <w:rsid w:val="00247F62"/>
    <w:rsid w:val="00247FE1"/>
    <w:rsid w:val="0025056E"/>
    <w:rsid w:val="002506DB"/>
    <w:rsid w:val="00250AE7"/>
    <w:rsid w:val="00251635"/>
    <w:rsid w:val="00251845"/>
    <w:rsid w:val="0025190C"/>
    <w:rsid w:val="0025194A"/>
    <w:rsid w:val="00251BF1"/>
    <w:rsid w:val="002520C9"/>
    <w:rsid w:val="0025249B"/>
    <w:rsid w:val="00252558"/>
    <w:rsid w:val="00252945"/>
    <w:rsid w:val="00252EFD"/>
    <w:rsid w:val="00253075"/>
    <w:rsid w:val="002532C4"/>
    <w:rsid w:val="0025353B"/>
    <w:rsid w:val="00253545"/>
    <w:rsid w:val="002535C0"/>
    <w:rsid w:val="00253868"/>
    <w:rsid w:val="00253AAF"/>
    <w:rsid w:val="00253DA9"/>
    <w:rsid w:val="0025408F"/>
    <w:rsid w:val="00254695"/>
    <w:rsid w:val="00254C4C"/>
    <w:rsid w:val="00254D0D"/>
    <w:rsid w:val="00255243"/>
    <w:rsid w:val="00255496"/>
    <w:rsid w:val="00255818"/>
    <w:rsid w:val="00255910"/>
    <w:rsid w:val="002559D4"/>
    <w:rsid w:val="00255C07"/>
    <w:rsid w:val="0025615D"/>
    <w:rsid w:val="0025620E"/>
    <w:rsid w:val="00256236"/>
    <w:rsid w:val="0025640D"/>
    <w:rsid w:val="00256417"/>
    <w:rsid w:val="002565EA"/>
    <w:rsid w:val="002566D0"/>
    <w:rsid w:val="002567D4"/>
    <w:rsid w:val="002567EB"/>
    <w:rsid w:val="00256AB2"/>
    <w:rsid w:val="00256EDD"/>
    <w:rsid w:val="00257041"/>
    <w:rsid w:val="00257258"/>
    <w:rsid w:val="002600DA"/>
    <w:rsid w:val="00260445"/>
    <w:rsid w:val="00260489"/>
    <w:rsid w:val="002606EC"/>
    <w:rsid w:val="0026119B"/>
    <w:rsid w:val="002612F3"/>
    <w:rsid w:val="002616E5"/>
    <w:rsid w:val="00261A92"/>
    <w:rsid w:val="00261B3C"/>
    <w:rsid w:val="00261BCE"/>
    <w:rsid w:val="00261DBE"/>
    <w:rsid w:val="00261DF8"/>
    <w:rsid w:val="00261E86"/>
    <w:rsid w:val="00262015"/>
    <w:rsid w:val="00262181"/>
    <w:rsid w:val="0026262A"/>
    <w:rsid w:val="0026277C"/>
    <w:rsid w:val="00262912"/>
    <w:rsid w:val="00262DE8"/>
    <w:rsid w:val="00262F3F"/>
    <w:rsid w:val="00263238"/>
    <w:rsid w:val="002632EE"/>
    <w:rsid w:val="00263308"/>
    <w:rsid w:val="00263C11"/>
    <w:rsid w:val="00263EBE"/>
    <w:rsid w:val="002644C6"/>
    <w:rsid w:val="00264524"/>
    <w:rsid w:val="002647CF"/>
    <w:rsid w:val="00264827"/>
    <w:rsid w:val="002649D8"/>
    <w:rsid w:val="00264AC8"/>
    <w:rsid w:val="00264FD4"/>
    <w:rsid w:val="002658F0"/>
    <w:rsid w:val="00265B85"/>
    <w:rsid w:val="00265E1F"/>
    <w:rsid w:val="002660A4"/>
    <w:rsid w:val="002662C2"/>
    <w:rsid w:val="00266351"/>
    <w:rsid w:val="00266356"/>
    <w:rsid w:val="00266BAB"/>
    <w:rsid w:val="00266D8D"/>
    <w:rsid w:val="00267003"/>
    <w:rsid w:val="00267047"/>
    <w:rsid w:val="00267534"/>
    <w:rsid w:val="00267818"/>
    <w:rsid w:val="002679BD"/>
    <w:rsid w:val="002679FB"/>
    <w:rsid w:val="00267ACE"/>
    <w:rsid w:val="00267D52"/>
    <w:rsid w:val="00267E9B"/>
    <w:rsid w:val="00270683"/>
    <w:rsid w:val="00270802"/>
    <w:rsid w:val="00270B86"/>
    <w:rsid w:val="00270C79"/>
    <w:rsid w:val="00270E1B"/>
    <w:rsid w:val="002712F2"/>
    <w:rsid w:val="002714E7"/>
    <w:rsid w:val="0027168A"/>
    <w:rsid w:val="00271760"/>
    <w:rsid w:val="0027193A"/>
    <w:rsid w:val="00271968"/>
    <w:rsid w:val="00271E4C"/>
    <w:rsid w:val="00272039"/>
    <w:rsid w:val="00272396"/>
    <w:rsid w:val="00272966"/>
    <w:rsid w:val="00272EAD"/>
    <w:rsid w:val="0027308E"/>
    <w:rsid w:val="00273257"/>
    <w:rsid w:val="00273822"/>
    <w:rsid w:val="00273E1B"/>
    <w:rsid w:val="00273F9A"/>
    <w:rsid w:val="002741B2"/>
    <w:rsid w:val="00274747"/>
    <w:rsid w:val="00274980"/>
    <w:rsid w:val="00275207"/>
    <w:rsid w:val="00275393"/>
    <w:rsid w:val="002758D2"/>
    <w:rsid w:val="00275D97"/>
    <w:rsid w:val="002764C2"/>
    <w:rsid w:val="00276960"/>
    <w:rsid w:val="00276A64"/>
    <w:rsid w:val="00276A66"/>
    <w:rsid w:val="00276B58"/>
    <w:rsid w:val="00277192"/>
    <w:rsid w:val="00277233"/>
    <w:rsid w:val="0027767B"/>
    <w:rsid w:val="00277862"/>
    <w:rsid w:val="00277A95"/>
    <w:rsid w:val="00277D41"/>
    <w:rsid w:val="002803E7"/>
    <w:rsid w:val="00280958"/>
    <w:rsid w:val="002809C9"/>
    <w:rsid w:val="00281186"/>
    <w:rsid w:val="0028150D"/>
    <w:rsid w:val="0028152B"/>
    <w:rsid w:val="0028162B"/>
    <w:rsid w:val="00281B7B"/>
    <w:rsid w:val="00281E98"/>
    <w:rsid w:val="00282229"/>
    <w:rsid w:val="00282508"/>
    <w:rsid w:val="00282633"/>
    <w:rsid w:val="002826D0"/>
    <w:rsid w:val="00282DEA"/>
    <w:rsid w:val="00282ED8"/>
    <w:rsid w:val="0028316E"/>
    <w:rsid w:val="002833F5"/>
    <w:rsid w:val="00283659"/>
    <w:rsid w:val="00283B23"/>
    <w:rsid w:val="00283C64"/>
    <w:rsid w:val="00283DA0"/>
    <w:rsid w:val="00283DAB"/>
    <w:rsid w:val="00284050"/>
    <w:rsid w:val="00284A51"/>
    <w:rsid w:val="00284A8F"/>
    <w:rsid w:val="00285078"/>
    <w:rsid w:val="0028529E"/>
    <w:rsid w:val="0028535E"/>
    <w:rsid w:val="002855E0"/>
    <w:rsid w:val="002855F7"/>
    <w:rsid w:val="00286277"/>
    <w:rsid w:val="00286BE9"/>
    <w:rsid w:val="00286EE7"/>
    <w:rsid w:val="002873D1"/>
    <w:rsid w:val="00287DD9"/>
    <w:rsid w:val="002907BC"/>
    <w:rsid w:val="002907C2"/>
    <w:rsid w:val="002908E3"/>
    <w:rsid w:val="00290B30"/>
    <w:rsid w:val="00290FEE"/>
    <w:rsid w:val="002912D9"/>
    <w:rsid w:val="00291392"/>
    <w:rsid w:val="002917C2"/>
    <w:rsid w:val="00291A30"/>
    <w:rsid w:val="00291C97"/>
    <w:rsid w:val="00291DD3"/>
    <w:rsid w:val="002920FB"/>
    <w:rsid w:val="002925A6"/>
    <w:rsid w:val="0029292A"/>
    <w:rsid w:val="00293234"/>
    <w:rsid w:val="00293774"/>
    <w:rsid w:val="002939F3"/>
    <w:rsid w:val="00293B55"/>
    <w:rsid w:val="00293CFA"/>
    <w:rsid w:val="00294028"/>
    <w:rsid w:val="00294384"/>
    <w:rsid w:val="002948DB"/>
    <w:rsid w:val="00294D8F"/>
    <w:rsid w:val="00294D95"/>
    <w:rsid w:val="00295784"/>
    <w:rsid w:val="002957E0"/>
    <w:rsid w:val="002957E8"/>
    <w:rsid w:val="00296025"/>
    <w:rsid w:val="00296340"/>
    <w:rsid w:val="0029634D"/>
    <w:rsid w:val="002963B2"/>
    <w:rsid w:val="00296672"/>
    <w:rsid w:val="002969FD"/>
    <w:rsid w:val="00296A14"/>
    <w:rsid w:val="00296AC9"/>
    <w:rsid w:val="00296C0A"/>
    <w:rsid w:val="00296DCC"/>
    <w:rsid w:val="00297327"/>
    <w:rsid w:val="0029742B"/>
    <w:rsid w:val="002975B5"/>
    <w:rsid w:val="00297A6D"/>
    <w:rsid w:val="00297B4D"/>
    <w:rsid w:val="00297BDA"/>
    <w:rsid w:val="00297CFF"/>
    <w:rsid w:val="00297D2E"/>
    <w:rsid w:val="002A00AA"/>
    <w:rsid w:val="002A01B5"/>
    <w:rsid w:val="002A0252"/>
    <w:rsid w:val="002A0374"/>
    <w:rsid w:val="002A03BF"/>
    <w:rsid w:val="002A0BD9"/>
    <w:rsid w:val="002A0D92"/>
    <w:rsid w:val="002A0E28"/>
    <w:rsid w:val="002A1179"/>
    <w:rsid w:val="002A1250"/>
    <w:rsid w:val="002A1AA5"/>
    <w:rsid w:val="002A1FC8"/>
    <w:rsid w:val="002A2020"/>
    <w:rsid w:val="002A30E9"/>
    <w:rsid w:val="002A337A"/>
    <w:rsid w:val="002A3496"/>
    <w:rsid w:val="002A3C5A"/>
    <w:rsid w:val="002A410E"/>
    <w:rsid w:val="002A436D"/>
    <w:rsid w:val="002A4516"/>
    <w:rsid w:val="002A47E2"/>
    <w:rsid w:val="002A4BD5"/>
    <w:rsid w:val="002A4C6C"/>
    <w:rsid w:val="002A504E"/>
    <w:rsid w:val="002A515C"/>
    <w:rsid w:val="002A5B9A"/>
    <w:rsid w:val="002A5BB4"/>
    <w:rsid w:val="002A61E7"/>
    <w:rsid w:val="002A6887"/>
    <w:rsid w:val="002A688C"/>
    <w:rsid w:val="002A6C7A"/>
    <w:rsid w:val="002A71C9"/>
    <w:rsid w:val="002A7479"/>
    <w:rsid w:val="002A75CD"/>
    <w:rsid w:val="002A770B"/>
    <w:rsid w:val="002B0189"/>
    <w:rsid w:val="002B0728"/>
    <w:rsid w:val="002B0B8A"/>
    <w:rsid w:val="002B0D0F"/>
    <w:rsid w:val="002B10A6"/>
    <w:rsid w:val="002B139F"/>
    <w:rsid w:val="002B185E"/>
    <w:rsid w:val="002B1B7B"/>
    <w:rsid w:val="002B21FB"/>
    <w:rsid w:val="002B2284"/>
    <w:rsid w:val="002B2C29"/>
    <w:rsid w:val="002B2CCF"/>
    <w:rsid w:val="002B2F21"/>
    <w:rsid w:val="002B37CB"/>
    <w:rsid w:val="002B3BFC"/>
    <w:rsid w:val="002B3DB6"/>
    <w:rsid w:val="002B3DD6"/>
    <w:rsid w:val="002B3DEB"/>
    <w:rsid w:val="002B4599"/>
    <w:rsid w:val="002B45D8"/>
    <w:rsid w:val="002B46E0"/>
    <w:rsid w:val="002B476C"/>
    <w:rsid w:val="002B4DF4"/>
    <w:rsid w:val="002B4FB1"/>
    <w:rsid w:val="002B5B15"/>
    <w:rsid w:val="002B5B2B"/>
    <w:rsid w:val="002B5BFE"/>
    <w:rsid w:val="002B696D"/>
    <w:rsid w:val="002B70BE"/>
    <w:rsid w:val="002B788E"/>
    <w:rsid w:val="002C0076"/>
    <w:rsid w:val="002C0152"/>
    <w:rsid w:val="002C0177"/>
    <w:rsid w:val="002C07DC"/>
    <w:rsid w:val="002C0A2F"/>
    <w:rsid w:val="002C0A9B"/>
    <w:rsid w:val="002C0BFB"/>
    <w:rsid w:val="002C0D0B"/>
    <w:rsid w:val="002C1197"/>
    <w:rsid w:val="002C1565"/>
    <w:rsid w:val="002C1833"/>
    <w:rsid w:val="002C18C0"/>
    <w:rsid w:val="002C19CA"/>
    <w:rsid w:val="002C1FD6"/>
    <w:rsid w:val="002C1FD8"/>
    <w:rsid w:val="002C2088"/>
    <w:rsid w:val="002C20DF"/>
    <w:rsid w:val="002C2157"/>
    <w:rsid w:val="002C23A7"/>
    <w:rsid w:val="002C23C2"/>
    <w:rsid w:val="002C2711"/>
    <w:rsid w:val="002C27BD"/>
    <w:rsid w:val="002C2D60"/>
    <w:rsid w:val="002C30D4"/>
    <w:rsid w:val="002C362C"/>
    <w:rsid w:val="002C37F0"/>
    <w:rsid w:val="002C3EF0"/>
    <w:rsid w:val="002C3F40"/>
    <w:rsid w:val="002C418B"/>
    <w:rsid w:val="002C4466"/>
    <w:rsid w:val="002C4C9A"/>
    <w:rsid w:val="002C4FA0"/>
    <w:rsid w:val="002C5292"/>
    <w:rsid w:val="002C5371"/>
    <w:rsid w:val="002C6419"/>
    <w:rsid w:val="002C695F"/>
    <w:rsid w:val="002C6B4B"/>
    <w:rsid w:val="002C6F01"/>
    <w:rsid w:val="002C7577"/>
    <w:rsid w:val="002C78E5"/>
    <w:rsid w:val="002C7CEA"/>
    <w:rsid w:val="002C7DB1"/>
    <w:rsid w:val="002C7F6A"/>
    <w:rsid w:val="002D01C4"/>
    <w:rsid w:val="002D020C"/>
    <w:rsid w:val="002D02C7"/>
    <w:rsid w:val="002D0DC6"/>
    <w:rsid w:val="002D10A8"/>
    <w:rsid w:val="002D1184"/>
    <w:rsid w:val="002D1200"/>
    <w:rsid w:val="002D12BB"/>
    <w:rsid w:val="002D16A1"/>
    <w:rsid w:val="002D1876"/>
    <w:rsid w:val="002D19BC"/>
    <w:rsid w:val="002D2132"/>
    <w:rsid w:val="002D21DE"/>
    <w:rsid w:val="002D25D2"/>
    <w:rsid w:val="002D2680"/>
    <w:rsid w:val="002D2AFB"/>
    <w:rsid w:val="002D2C0D"/>
    <w:rsid w:val="002D2CD6"/>
    <w:rsid w:val="002D315F"/>
    <w:rsid w:val="002D3305"/>
    <w:rsid w:val="002D3742"/>
    <w:rsid w:val="002D40BD"/>
    <w:rsid w:val="002D4A5F"/>
    <w:rsid w:val="002D4F34"/>
    <w:rsid w:val="002D579C"/>
    <w:rsid w:val="002D57E6"/>
    <w:rsid w:val="002D5FF4"/>
    <w:rsid w:val="002D6121"/>
    <w:rsid w:val="002D62F9"/>
    <w:rsid w:val="002D6DD3"/>
    <w:rsid w:val="002D6FD1"/>
    <w:rsid w:val="002D72E0"/>
    <w:rsid w:val="002D7B29"/>
    <w:rsid w:val="002D7E16"/>
    <w:rsid w:val="002D7FE4"/>
    <w:rsid w:val="002E072D"/>
    <w:rsid w:val="002E0C6C"/>
    <w:rsid w:val="002E0EA7"/>
    <w:rsid w:val="002E0EE2"/>
    <w:rsid w:val="002E118B"/>
    <w:rsid w:val="002E124F"/>
    <w:rsid w:val="002E1546"/>
    <w:rsid w:val="002E1978"/>
    <w:rsid w:val="002E1FC1"/>
    <w:rsid w:val="002E2225"/>
    <w:rsid w:val="002E2EF5"/>
    <w:rsid w:val="002E3021"/>
    <w:rsid w:val="002E3027"/>
    <w:rsid w:val="002E33FF"/>
    <w:rsid w:val="002E365E"/>
    <w:rsid w:val="002E36D7"/>
    <w:rsid w:val="002E37AC"/>
    <w:rsid w:val="002E3B6E"/>
    <w:rsid w:val="002E3D1B"/>
    <w:rsid w:val="002E42C3"/>
    <w:rsid w:val="002E4412"/>
    <w:rsid w:val="002E4D87"/>
    <w:rsid w:val="002E4EE2"/>
    <w:rsid w:val="002E4EED"/>
    <w:rsid w:val="002E4F28"/>
    <w:rsid w:val="002E54B9"/>
    <w:rsid w:val="002E55EA"/>
    <w:rsid w:val="002E58A6"/>
    <w:rsid w:val="002E5B4B"/>
    <w:rsid w:val="002E5F68"/>
    <w:rsid w:val="002E6032"/>
    <w:rsid w:val="002E6501"/>
    <w:rsid w:val="002E6DE4"/>
    <w:rsid w:val="002E72AD"/>
    <w:rsid w:val="002E7544"/>
    <w:rsid w:val="002E7671"/>
    <w:rsid w:val="002E76F4"/>
    <w:rsid w:val="002E77B6"/>
    <w:rsid w:val="002E78A1"/>
    <w:rsid w:val="002E78AF"/>
    <w:rsid w:val="002E7BB4"/>
    <w:rsid w:val="002E7D9F"/>
    <w:rsid w:val="002E7E7C"/>
    <w:rsid w:val="002F07C5"/>
    <w:rsid w:val="002F083B"/>
    <w:rsid w:val="002F098E"/>
    <w:rsid w:val="002F0C2A"/>
    <w:rsid w:val="002F10DE"/>
    <w:rsid w:val="002F1338"/>
    <w:rsid w:val="002F184E"/>
    <w:rsid w:val="002F18AD"/>
    <w:rsid w:val="002F1AB6"/>
    <w:rsid w:val="002F1E69"/>
    <w:rsid w:val="002F1ECE"/>
    <w:rsid w:val="002F21E2"/>
    <w:rsid w:val="002F220D"/>
    <w:rsid w:val="002F25EB"/>
    <w:rsid w:val="002F2782"/>
    <w:rsid w:val="002F27C4"/>
    <w:rsid w:val="002F28DD"/>
    <w:rsid w:val="002F2B41"/>
    <w:rsid w:val="002F2FA5"/>
    <w:rsid w:val="002F3023"/>
    <w:rsid w:val="002F342D"/>
    <w:rsid w:val="002F3614"/>
    <w:rsid w:val="002F3923"/>
    <w:rsid w:val="002F4044"/>
    <w:rsid w:val="002F430A"/>
    <w:rsid w:val="002F4898"/>
    <w:rsid w:val="002F4B5F"/>
    <w:rsid w:val="002F4BD9"/>
    <w:rsid w:val="002F4CC1"/>
    <w:rsid w:val="002F4EEA"/>
    <w:rsid w:val="002F509B"/>
    <w:rsid w:val="002F5163"/>
    <w:rsid w:val="002F52D4"/>
    <w:rsid w:val="002F535E"/>
    <w:rsid w:val="002F537C"/>
    <w:rsid w:val="002F57DD"/>
    <w:rsid w:val="002F5828"/>
    <w:rsid w:val="002F5B67"/>
    <w:rsid w:val="002F6168"/>
    <w:rsid w:val="002F6801"/>
    <w:rsid w:val="002F6B92"/>
    <w:rsid w:val="002F6C4E"/>
    <w:rsid w:val="002F6CE4"/>
    <w:rsid w:val="002F73F0"/>
    <w:rsid w:val="002F7843"/>
    <w:rsid w:val="002F78D5"/>
    <w:rsid w:val="002F7E40"/>
    <w:rsid w:val="0030010A"/>
    <w:rsid w:val="00300569"/>
    <w:rsid w:val="0030058F"/>
    <w:rsid w:val="003005F5"/>
    <w:rsid w:val="0030064F"/>
    <w:rsid w:val="00300737"/>
    <w:rsid w:val="00300BE5"/>
    <w:rsid w:val="00300E63"/>
    <w:rsid w:val="00300F53"/>
    <w:rsid w:val="00301173"/>
    <w:rsid w:val="00301266"/>
    <w:rsid w:val="0030134E"/>
    <w:rsid w:val="00301486"/>
    <w:rsid w:val="00301F65"/>
    <w:rsid w:val="003021CD"/>
    <w:rsid w:val="0030236C"/>
    <w:rsid w:val="00302942"/>
    <w:rsid w:val="003029C9"/>
    <w:rsid w:val="00302A59"/>
    <w:rsid w:val="00302AC6"/>
    <w:rsid w:val="00302B94"/>
    <w:rsid w:val="00303239"/>
    <w:rsid w:val="003032F9"/>
    <w:rsid w:val="0030352F"/>
    <w:rsid w:val="00303A30"/>
    <w:rsid w:val="00303DD2"/>
    <w:rsid w:val="00303EAE"/>
    <w:rsid w:val="003040B0"/>
    <w:rsid w:val="00304200"/>
    <w:rsid w:val="00304ADA"/>
    <w:rsid w:val="00304AFC"/>
    <w:rsid w:val="00304CAE"/>
    <w:rsid w:val="00304ECC"/>
    <w:rsid w:val="0030501F"/>
    <w:rsid w:val="00305B7A"/>
    <w:rsid w:val="00305ED5"/>
    <w:rsid w:val="00306888"/>
    <w:rsid w:val="00306E04"/>
    <w:rsid w:val="00307096"/>
    <w:rsid w:val="003079B2"/>
    <w:rsid w:val="003079DE"/>
    <w:rsid w:val="00307FAA"/>
    <w:rsid w:val="00310095"/>
    <w:rsid w:val="003103D8"/>
    <w:rsid w:val="00310ABE"/>
    <w:rsid w:val="00310D07"/>
    <w:rsid w:val="00310E0D"/>
    <w:rsid w:val="00310F0B"/>
    <w:rsid w:val="00310F20"/>
    <w:rsid w:val="0031120D"/>
    <w:rsid w:val="003112CB"/>
    <w:rsid w:val="00311AFA"/>
    <w:rsid w:val="003122CF"/>
    <w:rsid w:val="00312E83"/>
    <w:rsid w:val="00313016"/>
    <w:rsid w:val="00313139"/>
    <w:rsid w:val="00313471"/>
    <w:rsid w:val="00313874"/>
    <w:rsid w:val="003139BC"/>
    <w:rsid w:val="003139D5"/>
    <w:rsid w:val="00313BF1"/>
    <w:rsid w:val="003146C2"/>
    <w:rsid w:val="003151B1"/>
    <w:rsid w:val="00315450"/>
    <w:rsid w:val="00315455"/>
    <w:rsid w:val="00315EEF"/>
    <w:rsid w:val="003165C0"/>
    <w:rsid w:val="00316FB7"/>
    <w:rsid w:val="003171FE"/>
    <w:rsid w:val="00317392"/>
    <w:rsid w:val="003173E4"/>
    <w:rsid w:val="00317747"/>
    <w:rsid w:val="003178A5"/>
    <w:rsid w:val="00317C97"/>
    <w:rsid w:val="003206E6"/>
    <w:rsid w:val="00320A2A"/>
    <w:rsid w:val="00320B32"/>
    <w:rsid w:val="00320BC0"/>
    <w:rsid w:val="003210EC"/>
    <w:rsid w:val="0032176D"/>
    <w:rsid w:val="0032191E"/>
    <w:rsid w:val="00321971"/>
    <w:rsid w:val="00321997"/>
    <w:rsid w:val="00321A9D"/>
    <w:rsid w:val="00322024"/>
    <w:rsid w:val="00322133"/>
    <w:rsid w:val="00322329"/>
    <w:rsid w:val="00322546"/>
    <w:rsid w:val="0032258C"/>
    <w:rsid w:val="00322875"/>
    <w:rsid w:val="00322BCE"/>
    <w:rsid w:val="00323028"/>
    <w:rsid w:val="00323394"/>
    <w:rsid w:val="0032341A"/>
    <w:rsid w:val="00323461"/>
    <w:rsid w:val="00323695"/>
    <w:rsid w:val="00323AE4"/>
    <w:rsid w:val="00323BAC"/>
    <w:rsid w:val="00323D12"/>
    <w:rsid w:val="0032451A"/>
    <w:rsid w:val="0032474C"/>
    <w:rsid w:val="00324B37"/>
    <w:rsid w:val="00324FC2"/>
    <w:rsid w:val="0032522C"/>
    <w:rsid w:val="003252BD"/>
    <w:rsid w:val="003252EE"/>
    <w:rsid w:val="00325E7C"/>
    <w:rsid w:val="00326273"/>
    <w:rsid w:val="003267CE"/>
    <w:rsid w:val="00326EFB"/>
    <w:rsid w:val="00326F7D"/>
    <w:rsid w:val="00327D47"/>
    <w:rsid w:val="00327D4F"/>
    <w:rsid w:val="00327F7C"/>
    <w:rsid w:val="00327FA9"/>
    <w:rsid w:val="00327FDA"/>
    <w:rsid w:val="003306E6"/>
    <w:rsid w:val="00330906"/>
    <w:rsid w:val="00330931"/>
    <w:rsid w:val="00330A79"/>
    <w:rsid w:val="00330B45"/>
    <w:rsid w:val="00331001"/>
    <w:rsid w:val="0033150E"/>
    <w:rsid w:val="00331958"/>
    <w:rsid w:val="00331990"/>
    <w:rsid w:val="00331EF6"/>
    <w:rsid w:val="00332880"/>
    <w:rsid w:val="00332B79"/>
    <w:rsid w:val="00332E69"/>
    <w:rsid w:val="00332E9D"/>
    <w:rsid w:val="003330F7"/>
    <w:rsid w:val="003333CF"/>
    <w:rsid w:val="00333CD5"/>
    <w:rsid w:val="00334021"/>
    <w:rsid w:val="00335077"/>
    <w:rsid w:val="00335185"/>
    <w:rsid w:val="003351F3"/>
    <w:rsid w:val="003354D0"/>
    <w:rsid w:val="00335769"/>
    <w:rsid w:val="00335D77"/>
    <w:rsid w:val="0033613F"/>
    <w:rsid w:val="00336172"/>
    <w:rsid w:val="003361C9"/>
    <w:rsid w:val="00336453"/>
    <w:rsid w:val="00336615"/>
    <w:rsid w:val="0033665F"/>
    <w:rsid w:val="00336B92"/>
    <w:rsid w:val="00336DDA"/>
    <w:rsid w:val="00336E29"/>
    <w:rsid w:val="00337066"/>
    <w:rsid w:val="003370D1"/>
    <w:rsid w:val="003374A4"/>
    <w:rsid w:val="003374F5"/>
    <w:rsid w:val="003377C1"/>
    <w:rsid w:val="00337A44"/>
    <w:rsid w:val="00337E0A"/>
    <w:rsid w:val="00337FD6"/>
    <w:rsid w:val="00340011"/>
    <w:rsid w:val="00340118"/>
    <w:rsid w:val="003403CD"/>
    <w:rsid w:val="003405E5"/>
    <w:rsid w:val="00340827"/>
    <w:rsid w:val="0034125F"/>
    <w:rsid w:val="003412D6"/>
    <w:rsid w:val="0034160F"/>
    <w:rsid w:val="00341728"/>
    <w:rsid w:val="00341E93"/>
    <w:rsid w:val="00341F13"/>
    <w:rsid w:val="00342051"/>
    <w:rsid w:val="00342758"/>
    <w:rsid w:val="003427D6"/>
    <w:rsid w:val="00342DB6"/>
    <w:rsid w:val="00342EA4"/>
    <w:rsid w:val="003433E5"/>
    <w:rsid w:val="003434ED"/>
    <w:rsid w:val="0034363A"/>
    <w:rsid w:val="00343708"/>
    <w:rsid w:val="00343BA4"/>
    <w:rsid w:val="00343E14"/>
    <w:rsid w:val="00343E46"/>
    <w:rsid w:val="00343EBC"/>
    <w:rsid w:val="00343F9D"/>
    <w:rsid w:val="00344031"/>
    <w:rsid w:val="00344C13"/>
    <w:rsid w:val="003458CD"/>
    <w:rsid w:val="00345A73"/>
    <w:rsid w:val="00345B59"/>
    <w:rsid w:val="00345BB0"/>
    <w:rsid w:val="00345EB1"/>
    <w:rsid w:val="0034645E"/>
    <w:rsid w:val="00346771"/>
    <w:rsid w:val="003467AB"/>
    <w:rsid w:val="00346A33"/>
    <w:rsid w:val="00346DCB"/>
    <w:rsid w:val="00346E28"/>
    <w:rsid w:val="0034718D"/>
    <w:rsid w:val="00347779"/>
    <w:rsid w:val="0035012F"/>
    <w:rsid w:val="00350499"/>
    <w:rsid w:val="00350869"/>
    <w:rsid w:val="00350D7D"/>
    <w:rsid w:val="00351061"/>
    <w:rsid w:val="003511CD"/>
    <w:rsid w:val="003512C4"/>
    <w:rsid w:val="0035168A"/>
    <w:rsid w:val="00351807"/>
    <w:rsid w:val="00351A0F"/>
    <w:rsid w:val="00351ACB"/>
    <w:rsid w:val="00351C71"/>
    <w:rsid w:val="00352590"/>
    <w:rsid w:val="003525A9"/>
    <w:rsid w:val="003526DC"/>
    <w:rsid w:val="003527C7"/>
    <w:rsid w:val="003528FA"/>
    <w:rsid w:val="003529CF"/>
    <w:rsid w:val="00352AF2"/>
    <w:rsid w:val="003534CA"/>
    <w:rsid w:val="00353E38"/>
    <w:rsid w:val="003542DA"/>
    <w:rsid w:val="0035460E"/>
    <w:rsid w:val="00355438"/>
    <w:rsid w:val="0035546E"/>
    <w:rsid w:val="00355561"/>
    <w:rsid w:val="0035574F"/>
    <w:rsid w:val="00355758"/>
    <w:rsid w:val="00355A1F"/>
    <w:rsid w:val="00355C16"/>
    <w:rsid w:val="003563B9"/>
    <w:rsid w:val="0035662F"/>
    <w:rsid w:val="00356A7E"/>
    <w:rsid w:val="00356F81"/>
    <w:rsid w:val="00357072"/>
    <w:rsid w:val="003572E2"/>
    <w:rsid w:val="0035796B"/>
    <w:rsid w:val="00357982"/>
    <w:rsid w:val="00357D30"/>
    <w:rsid w:val="00357ED5"/>
    <w:rsid w:val="003604FB"/>
    <w:rsid w:val="00360CDB"/>
    <w:rsid w:val="00360F2B"/>
    <w:rsid w:val="00361020"/>
    <w:rsid w:val="00361157"/>
    <w:rsid w:val="00361C4C"/>
    <w:rsid w:val="00361C50"/>
    <w:rsid w:val="00361E3B"/>
    <w:rsid w:val="00361E65"/>
    <w:rsid w:val="003621DB"/>
    <w:rsid w:val="00362614"/>
    <w:rsid w:val="003628FC"/>
    <w:rsid w:val="00362964"/>
    <w:rsid w:val="00362E49"/>
    <w:rsid w:val="00362E86"/>
    <w:rsid w:val="003634EB"/>
    <w:rsid w:val="003636A7"/>
    <w:rsid w:val="003638BF"/>
    <w:rsid w:val="00363CF7"/>
    <w:rsid w:val="00364117"/>
    <w:rsid w:val="0036462C"/>
    <w:rsid w:val="00364665"/>
    <w:rsid w:val="0036471C"/>
    <w:rsid w:val="00364859"/>
    <w:rsid w:val="0036494B"/>
    <w:rsid w:val="00364AC2"/>
    <w:rsid w:val="00365052"/>
    <w:rsid w:val="003650DD"/>
    <w:rsid w:val="0036525C"/>
    <w:rsid w:val="00365601"/>
    <w:rsid w:val="00365C68"/>
    <w:rsid w:val="003661F9"/>
    <w:rsid w:val="003667F5"/>
    <w:rsid w:val="003669D0"/>
    <w:rsid w:val="00366B11"/>
    <w:rsid w:val="00366ED4"/>
    <w:rsid w:val="00366EDA"/>
    <w:rsid w:val="00367298"/>
    <w:rsid w:val="003675E5"/>
    <w:rsid w:val="0036767C"/>
    <w:rsid w:val="003678F5"/>
    <w:rsid w:val="00367A1C"/>
    <w:rsid w:val="00367A2A"/>
    <w:rsid w:val="00367DA9"/>
    <w:rsid w:val="003706E4"/>
    <w:rsid w:val="0037093C"/>
    <w:rsid w:val="00370B43"/>
    <w:rsid w:val="00370C99"/>
    <w:rsid w:val="003711CE"/>
    <w:rsid w:val="00371610"/>
    <w:rsid w:val="003718DF"/>
    <w:rsid w:val="00371E3A"/>
    <w:rsid w:val="003723C3"/>
    <w:rsid w:val="0037251C"/>
    <w:rsid w:val="0037254B"/>
    <w:rsid w:val="00372AFD"/>
    <w:rsid w:val="00372B78"/>
    <w:rsid w:val="00372FB7"/>
    <w:rsid w:val="0037380D"/>
    <w:rsid w:val="00373A7E"/>
    <w:rsid w:val="00373CA3"/>
    <w:rsid w:val="003742E4"/>
    <w:rsid w:val="0037433C"/>
    <w:rsid w:val="003749E3"/>
    <w:rsid w:val="00374A04"/>
    <w:rsid w:val="00374E08"/>
    <w:rsid w:val="00374ECE"/>
    <w:rsid w:val="003750E4"/>
    <w:rsid w:val="003752F9"/>
    <w:rsid w:val="00375409"/>
    <w:rsid w:val="0037574D"/>
    <w:rsid w:val="0037591D"/>
    <w:rsid w:val="00375927"/>
    <w:rsid w:val="00375C1F"/>
    <w:rsid w:val="003761CC"/>
    <w:rsid w:val="0037637E"/>
    <w:rsid w:val="00376833"/>
    <w:rsid w:val="0037683E"/>
    <w:rsid w:val="00376FA0"/>
    <w:rsid w:val="00377193"/>
    <w:rsid w:val="00377548"/>
    <w:rsid w:val="00377872"/>
    <w:rsid w:val="003779B5"/>
    <w:rsid w:val="00377F42"/>
    <w:rsid w:val="0038023C"/>
    <w:rsid w:val="00380710"/>
    <w:rsid w:val="00380C2A"/>
    <w:rsid w:val="00381026"/>
    <w:rsid w:val="0038109A"/>
    <w:rsid w:val="00381405"/>
    <w:rsid w:val="00381793"/>
    <w:rsid w:val="0038179A"/>
    <w:rsid w:val="00381949"/>
    <w:rsid w:val="00381FC1"/>
    <w:rsid w:val="003821CC"/>
    <w:rsid w:val="0038240E"/>
    <w:rsid w:val="00382578"/>
    <w:rsid w:val="0038269E"/>
    <w:rsid w:val="0038283F"/>
    <w:rsid w:val="0038308F"/>
    <w:rsid w:val="003830A1"/>
    <w:rsid w:val="0038339F"/>
    <w:rsid w:val="00383420"/>
    <w:rsid w:val="003836C5"/>
    <w:rsid w:val="003837C9"/>
    <w:rsid w:val="0038383B"/>
    <w:rsid w:val="00383A18"/>
    <w:rsid w:val="00383BC0"/>
    <w:rsid w:val="00383F62"/>
    <w:rsid w:val="003845DC"/>
    <w:rsid w:val="00384999"/>
    <w:rsid w:val="00384B44"/>
    <w:rsid w:val="00384C77"/>
    <w:rsid w:val="0038522D"/>
    <w:rsid w:val="0038543A"/>
    <w:rsid w:val="003855CA"/>
    <w:rsid w:val="003856C2"/>
    <w:rsid w:val="00385725"/>
    <w:rsid w:val="003857C8"/>
    <w:rsid w:val="0038591B"/>
    <w:rsid w:val="00385B1B"/>
    <w:rsid w:val="00386022"/>
    <w:rsid w:val="0038642D"/>
    <w:rsid w:val="003865FC"/>
    <w:rsid w:val="00386619"/>
    <w:rsid w:val="003868F8"/>
    <w:rsid w:val="00386E67"/>
    <w:rsid w:val="00386E9F"/>
    <w:rsid w:val="003872BB"/>
    <w:rsid w:val="003872C3"/>
    <w:rsid w:val="003873E3"/>
    <w:rsid w:val="0038770A"/>
    <w:rsid w:val="00387999"/>
    <w:rsid w:val="00387AC4"/>
    <w:rsid w:val="00387C82"/>
    <w:rsid w:val="00387CC5"/>
    <w:rsid w:val="00390172"/>
    <w:rsid w:val="003901AE"/>
    <w:rsid w:val="003905B8"/>
    <w:rsid w:val="00390947"/>
    <w:rsid w:val="00390BA2"/>
    <w:rsid w:val="003911CF"/>
    <w:rsid w:val="003911DC"/>
    <w:rsid w:val="00391A47"/>
    <w:rsid w:val="00391BE6"/>
    <w:rsid w:val="00392336"/>
    <w:rsid w:val="003925D4"/>
    <w:rsid w:val="003928D2"/>
    <w:rsid w:val="003928E7"/>
    <w:rsid w:val="00392D74"/>
    <w:rsid w:val="003930A1"/>
    <w:rsid w:val="003931CE"/>
    <w:rsid w:val="0039361C"/>
    <w:rsid w:val="00393658"/>
    <w:rsid w:val="00394232"/>
    <w:rsid w:val="003942F2"/>
    <w:rsid w:val="00394656"/>
    <w:rsid w:val="00394850"/>
    <w:rsid w:val="0039486E"/>
    <w:rsid w:val="00394C36"/>
    <w:rsid w:val="00394C4B"/>
    <w:rsid w:val="003951B2"/>
    <w:rsid w:val="00395788"/>
    <w:rsid w:val="003957DF"/>
    <w:rsid w:val="00395E4D"/>
    <w:rsid w:val="0039619C"/>
    <w:rsid w:val="003967B4"/>
    <w:rsid w:val="00396A73"/>
    <w:rsid w:val="00397027"/>
    <w:rsid w:val="00397032"/>
    <w:rsid w:val="00397192"/>
    <w:rsid w:val="0039735E"/>
    <w:rsid w:val="00397493"/>
    <w:rsid w:val="003974C6"/>
    <w:rsid w:val="003979EA"/>
    <w:rsid w:val="00397DDC"/>
    <w:rsid w:val="003A02FE"/>
    <w:rsid w:val="003A0552"/>
    <w:rsid w:val="003A061C"/>
    <w:rsid w:val="003A081A"/>
    <w:rsid w:val="003A0AE4"/>
    <w:rsid w:val="003A0BCC"/>
    <w:rsid w:val="003A108D"/>
    <w:rsid w:val="003A149E"/>
    <w:rsid w:val="003A1670"/>
    <w:rsid w:val="003A18A6"/>
    <w:rsid w:val="003A1BB6"/>
    <w:rsid w:val="003A1BF6"/>
    <w:rsid w:val="003A29D7"/>
    <w:rsid w:val="003A2C6A"/>
    <w:rsid w:val="003A2EAA"/>
    <w:rsid w:val="003A3507"/>
    <w:rsid w:val="003A3563"/>
    <w:rsid w:val="003A36CE"/>
    <w:rsid w:val="003A3B5E"/>
    <w:rsid w:val="003A3C0F"/>
    <w:rsid w:val="003A3D23"/>
    <w:rsid w:val="003A3E62"/>
    <w:rsid w:val="003A462D"/>
    <w:rsid w:val="003A466A"/>
    <w:rsid w:val="003A4FB4"/>
    <w:rsid w:val="003A5939"/>
    <w:rsid w:val="003A5A6B"/>
    <w:rsid w:val="003A5C6A"/>
    <w:rsid w:val="003A5CF6"/>
    <w:rsid w:val="003A5F93"/>
    <w:rsid w:val="003A639A"/>
    <w:rsid w:val="003A6513"/>
    <w:rsid w:val="003A66FC"/>
    <w:rsid w:val="003A71DB"/>
    <w:rsid w:val="003A7B68"/>
    <w:rsid w:val="003A7C73"/>
    <w:rsid w:val="003A7CB6"/>
    <w:rsid w:val="003B023F"/>
    <w:rsid w:val="003B0533"/>
    <w:rsid w:val="003B05A9"/>
    <w:rsid w:val="003B086F"/>
    <w:rsid w:val="003B0E07"/>
    <w:rsid w:val="003B1178"/>
    <w:rsid w:val="003B12AB"/>
    <w:rsid w:val="003B1329"/>
    <w:rsid w:val="003B13D8"/>
    <w:rsid w:val="003B1466"/>
    <w:rsid w:val="003B14BE"/>
    <w:rsid w:val="003B166D"/>
    <w:rsid w:val="003B1AB2"/>
    <w:rsid w:val="003B211F"/>
    <w:rsid w:val="003B2255"/>
    <w:rsid w:val="003B2456"/>
    <w:rsid w:val="003B29F7"/>
    <w:rsid w:val="003B2B73"/>
    <w:rsid w:val="003B2BBA"/>
    <w:rsid w:val="003B2D3E"/>
    <w:rsid w:val="003B2F60"/>
    <w:rsid w:val="003B2FC1"/>
    <w:rsid w:val="003B33F0"/>
    <w:rsid w:val="003B3681"/>
    <w:rsid w:val="003B38E8"/>
    <w:rsid w:val="003B3E32"/>
    <w:rsid w:val="003B3F37"/>
    <w:rsid w:val="003B405D"/>
    <w:rsid w:val="003B4329"/>
    <w:rsid w:val="003B46B9"/>
    <w:rsid w:val="003B47B8"/>
    <w:rsid w:val="003B4A98"/>
    <w:rsid w:val="003B4AE6"/>
    <w:rsid w:val="003B4F2B"/>
    <w:rsid w:val="003B4F77"/>
    <w:rsid w:val="003B527A"/>
    <w:rsid w:val="003B52C8"/>
    <w:rsid w:val="003B5793"/>
    <w:rsid w:val="003B603D"/>
    <w:rsid w:val="003B64F6"/>
    <w:rsid w:val="003B6A1F"/>
    <w:rsid w:val="003B6BE1"/>
    <w:rsid w:val="003B6F90"/>
    <w:rsid w:val="003B701D"/>
    <w:rsid w:val="003B702C"/>
    <w:rsid w:val="003B70F5"/>
    <w:rsid w:val="003B71D1"/>
    <w:rsid w:val="003B7463"/>
    <w:rsid w:val="003B79DC"/>
    <w:rsid w:val="003B7AE6"/>
    <w:rsid w:val="003B7C14"/>
    <w:rsid w:val="003B7CB4"/>
    <w:rsid w:val="003B7D82"/>
    <w:rsid w:val="003B7E9A"/>
    <w:rsid w:val="003C009F"/>
    <w:rsid w:val="003C020B"/>
    <w:rsid w:val="003C026D"/>
    <w:rsid w:val="003C02B9"/>
    <w:rsid w:val="003C02DF"/>
    <w:rsid w:val="003C031F"/>
    <w:rsid w:val="003C0323"/>
    <w:rsid w:val="003C08B3"/>
    <w:rsid w:val="003C096C"/>
    <w:rsid w:val="003C0C91"/>
    <w:rsid w:val="003C0D9F"/>
    <w:rsid w:val="003C115F"/>
    <w:rsid w:val="003C1619"/>
    <w:rsid w:val="003C17EF"/>
    <w:rsid w:val="003C18BA"/>
    <w:rsid w:val="003C1A46"/>
    <w:rsid w:val="003C1B35"/>
    <w:rsid w:val="003C22D8"/>
    <w:rsid w:val="003C2BB7"/>
    <w:rsid w:val="003C3439"/>
    <w:rsid w:val="003C34F9"/>
    <w:rsid w:val="003C398D"/>
    <w:rsid w:val="003C3DA7"/>
    <w:rsid w:val="003C419D"/>
    <w:rsid w:val="003C4281"/>
    <w:rsid w:val="003C4CFA"/>
    <w:rsid w:val="003C4EB6"/>
    <w:rsid w:val="003C52CE"/>
    <w:rsid w:val="003C52E4"/>
    <w:rsid w:val="003C5303"/>
    <w:rsid w:val="003C547A"/>
    <w:rsid w:val="003C566E"/>
    <w:rsid w:val="003C596C"/>
    <w:rsid w:val="003C5A78"/>
    <w:rsid w:val="003C5AEC"/>
    <w:rsid w:val="003C5B4B"/>
    <w:rsid w:val="003C5C5F"/>
    <w:rsid w:val="003C5DDF"/>
    <w:rsid w:val="003C5E12"/>
    <w:rsid w:val="003C5F3C"/>
    <w:rsid w:val="003C6447"/>
    <w:rsid w:val="003C67D5"/>
    <w:rsid w:val="003C6DA1"/>
    <w:rsid w:val="003C6F0D"/>
    <w:rsid w:val="003C7021"/>
    <w:rsid w:val="003C71FE"/>
    <w:rsid w:val="003C72FC"/>
    <w:rsid w:val="003C73FB"/>
    <w:rsid w:val="003C785B"/>
    <w:rsid w:val="003C7B32"/>
    <w:rsid w:val="003C7B58"/>
    <w:rsid w:val="003C7EC6"/>
    <w:rsid w:val="003D0756"/>
    <w:rsid w:val="003D09E4"/>
    <w:rsid w:val="003D0F4D"/>
    <w:rsid w:val="003D1043"/>
    <w:rsid w:val="003D1474"/>
    <w:rsid w:val="003D1E43"/>
    <w:rsid w:val="003D1F12"/>
    <w:rsid w:val="003D2336"/>
    <w:rsid w:val="003D2499"/>
    <w:rsid w:val="003D24E1"/>
    <w:rsid w:val="003D2507"/>
    <w:rsid w:val="003D26AB"/>
    <w:rsid w:val="003D2880"/>
    <w:rsid w:val="003D28EE"/>
    <w:rsid w:val="003D2CBD"/>
    <w:rsid w:val="003D306F"/>
    <w:rsid w:val="003D3635"/>
    <w:rsid w:val="003D3F71"/>
    <w:rsid w:val="003D413F"/>
    <w:rsid w:val="003D4D4C"/>
    <w:rsid w:val="003D4F8D"/>
    <w:rsid w:val="003D5257"/>
    <w:rsid w:val="003D564A"/>
    <w:rsid w:val="003D5664"/>
    <w:rsid w:val="003D5ADF"/>
    <w:rsid w:val="003D5D9D"/>
    <w:rsid w:val="003D6409"/>
    <w:rsid w:val="003D6E87"/>
    <w:rsid w:val="003D6ECF"/>
    <w:rsid w:val="003D7036"/>
    <w:rsid w:val="003D724C"/>
    <w:rsid w:val="003D7379"/>
    <w:rsid w:val="003D738E"/>
    <w:rsid w:val="003D754B"/>
    <w:rsid w:val="003D756B"/>
    <w:rsid w:val="003D7B72"/>
    <w:rsid w:val="003E0239"/>
    <w:rsid w:val="003E05A4"/>
    <w:rsid w:val="003E0C13"/>
    <w:rsid w:val="003E0DE1"/>
    <w:rsid w:val="003E1095"/>
    <w:rsid w:val="003E1182"/>
    <w:rsid w:val="003E1213"/>
    <w:rsid w:val="003E127D"/>
    <w:rsid w:val="003E198B"/>
    <w:rsid w:val="003E1CCF"/>
    <w:rsid w:val="003E2333"/>
    <w:rsid w:val="003E2C9E"/>
    <w:rsid w:val="003E2CD8"/>
    <w:rsid w:val="003E3151"/>
    <w:rsid w:val="003E339C"/>
    <w:rsid w:val="003E38F8"/>
    <w:rsid w:val="003E45FA"/>
    <w:rsid w:val="003E46E0"/>
    <w:rsid w:val="003E49D3"/>
    <w:rsid w:val="003E4DC3"/>
    <w:rsid w:val="003E4DE7"/>
    <w:rsid w:val="003E501C"/>
    <w:rsid w:val="003E50E2"/>
    <w:rsid w:val="003E5AF6"/>
    <w:rsid w:val="003E60CB"/>
    <w:rsid w:val="003E6408"/>
    <w:rsid w:val="003E66B3"/>
    <w:rsid w:val="003E68A7"/>
    <w:rsid w:val="003E6B8A"/>
    <w:rsid w:val="003E6E49"/>
    <w:rsid w:val="003E7456"/>
    <w:rsid w:val="003E759F"/>
    <w:rsid w:val="003E75AF"/>
    <w:rsid w:val="003E769E"/>
    <w:rsid w:val="003F0417"/>
    <w:rsid w:val="003F0985"/>
    <w:rsid w:val="003F13A5"/>
    <w:rsid w:val="003F1A0B"/>
    <w:rsid w:val="003F1C39"/>
    <w:rsid w:val="003F1C4C"/>
    <w:rsid w:val="003F1CE5"/>
    <w:rsid w:val="003F1E38"/>
    <w:rsid w:val="003F1F8E"/>
    <w:rsid w:val="003F2283"/>
    <w:rsid w:val="003F22D1"/>
    <w:rsid w:val="003F26E7"/>
    <w:rsid w:val="003F2C88"/>
    <w:rsid w:val="003F2D8D"/>
    <w:rsid w:val="003F2E9F"/>
    <w:rsid w:val="003F308A"/>
    <w:rsid w:val="003F30BA"/>
    <w:rsid w:val="003F333A"/>
    <w:rsid w:val="003F3436"/>
    <w:rsid w:val="003F37D7"/>
    <w:rsid w:val="003F3C0E"/>
    <w:rsid w:val="003F40DE"/>
    <w:rsid w:val="003F4131"/>
    <w:rsid w:val="003F4171"/>
    <w:rsid w:val="003F45B6"/>
    <w:rsid w:val="003F47A0"/>
    <w:rsid w:val="003F56F4"/>
    <w:rsid w:val="003F57A0"/>
    <w:rsid w:val="003F5895"/>
    <w:rsid w:val="003F6281"/>
    <w:rsid w:val="003F6A1F"/>
    <w:rsid w:val="003F718F"/>
    <w:rsid w:val="003F7221"/>
    <w:rsid w:val="003F7415"/>
    <w:rsid w:val="003F74FA"/>
    <w:rsid w:val="003F798F"/>
    <w:rsid w:val="003F7EFA"/>
    <w:rsid w:val="003F7F8C"/>
    <w:rsid w:val="00400435"/>
    <w:rsid w:val="004004F5"/>
    <w:rsid w:val="00400685"/>
    <w:rsid w:val="00400CB9"/>
    <w:rsid w:val="0040131F"/>
    <w:rsid w:val="004015C5"/>
    <w:rsid w:val="0040177A"/>
    <w:rsid w:val="00401C68"/>
    <w:rsid w:val="00401E75"/>
    <w:rsid w:val="00402101"/>
    <w:rsid w:val="0040255E"/>
    <w:rsid w:val="004026B1"/>
    <w:rsid w:val="00402923"/>
    <w:rsid w:val="00402F36"/>
    <w:rsid w:val="00402F48"/>
    <w:rsid w:val="00402F4D"/>
    <w:rsid w:val="004034EA"/>
    <w:rsid w:val="00403BC3"/>
    <w:rsid w:val="00404052"/>
    <w:rsid w:val="00404621"/>
    <w:rsid w:val="0040471C"/>
    <w:rsid w:val="00404DCE"/>
    <w:rsid w:val="00404ECC"/>
    <w:rsid w:val="00405099"/>
    <w:rsid w:val="004054BA"/>
    <w:rsid w:val="004057E7"/>
    <w:rsid w:val="004060A8"/>
    <w:rsid w:val="004061E1"/>
    <w:rsid w:val="00406331"/>
    <w:rsid w:val="0040665B"/>
    <w:rsid w:val="004069A3"/>
    <w:rsid w:val="00406B76"/>
    <w:rsid w:val="00406C65"/>
    <w:rsid w:val="00406DE6"/>
    <w:rsid w:val="00406E25"/>
    <w:rsid w:val="00407454"/>
    <w:rsid w:val="004076B1"/>
    <w:rsid w:val="00407789"/>
    <w:rsid w:val="00407D58"/>
    <w:rsid w:val="00407E65"/>
    <w:rsid w:val="00407FF3"/>
    <w:rsid w:val="004102A3"/>
    <w:rsid w:val="0041058E"/>
    <w:rsid w:val="004113AF"/>
    <w:rsid w:val="00411617"/>
    <w:rsid w:val="00411658"/>
    <w:rsid w:val="00411B52"/>
    <w:rsid w:val="00411DA6"/>
    <w:rsid w:val="00412116"/>
    <w:rsid w:val="0041234B"/>
    <w:rsid w:val="0041245D"/>
    <w:rsid w:val="00412C4A"/>
    <w:rsid w:val="004131A5"/>
    <w:rsid w:val="00413338"/>
    <w:rsid w:val="00413617"/>
    <w:rsid w:val="004139A5"/>
    <w:rsid w:val="00413C53"/>
    <w:rsid w:val="00413F48"/>
    <w:rsid w:val="004148EB"/>
    <w:rsid w:val="0041492A"/>
    <w:rsid w:val="00414EC6"/>
    <w:rsid w:val="00415C24"/>
    <w:rsid w:val="00416932"/>
    <w:rsid w:val="00416B14"/>
    <w:rsid w:val="00416BE1"/>
    <w:rsid w:val="00416DF4"/>
    <w:rsid w:val="00416DF5"/>
    <w:rsid w:val="00417038"/>
    <w:rsid w:val="004171F8"/>
    <w:rsid w:val="0041749D"/>
    <w:rsid w:val="004175C1"/>
    <w:rsid w:val="0041777E"/>
    <w:rsid w:val="004177FD"/>
    <w:rsid w:val="00417ACE"/>
    <w:rsid w:val="00417BCB"/>
    <w:rsid w:val="00417E75"/>
    <w:rsid w:val="00417EB7"/>
    <w:rsid w:val="004200F7"/>
    <w:rsid w:val="0042030C"/>
    <w:rsid w:val="004206BF"/>
    <w:rsid w:val="004208E5"/>
    <w:rsid w:val="00420920"/>
    <w:rsid w:val="00420BAE"/>
    <w:rsid w:val="00420D6E"/>
    <w:rsid w:val="00420F60"/>
    <w:rsid w:val="0042167F"/>
    <w:rsid w:val="004226BA"/>
    <w:rsid w:val="00422B82"/>
    <w:rsid w:val="00422DC5"/>
    <w:rsid w:val="004231CA"/>
    <w:rsid w:val="00423974"/>
    <w:rsid w:val="00423D3B"/>
    <w:rsid w:val="00424691"/>
    <w:rsid w:val="00424D4E"/>
    <w:rsid w:val="00424E04"/>
    <w:rsid w:val="004252CD"/>
    <w:rsid w:val="00425B13"/>
    <w:rsid w:val="00425BCA"/>
    <w:rsid w:val="00426129"/>
    <w:rsid w:val="00426677"/>
    <w:rsid w:val="00426765"/>
    <w:rsid w:val="00426958"/>
    <w:rsid w:val="00426D38"/>
    <w:rsid w:val="00426E40"/>
    <w:rsid w:val="00426FD6"/>
    <w:rsid w:val="004271A6"/>
    <w:rsid w:val="00427336"/>
    <w:rsid w:val="00427469"/>
    <w:rsid w:val="00427678"/>
    <w:rsid w:val="00427999"/>
    <w:rsid w:val="00427AC3"/>
    <w:rsid w:val="00427C20"/>
    <w:rsid w:val="004302E6"/>
    <w:rsid w:val="004307A3"/>
    <w:rsid w:val="00430923"/>
    <w:rsid w:val="00430A6E"/>
    <w:rsid w:val="00430E89"/>
    <w:rsid w:val="00430F74"/>
    <w:rsid w:val="00430FCA"/>
    <w:rsid w:val="00431239"/>
    <w:rsid w:val="004317A5"/>
    <w:rsid w:val="00431860"/>
    <w:rsid w:val="00432250"/>
    <w:rsid w:val="004322C6"/>
    <w:rsid w:val="00432524"/>
    <w:rsid w:val="004325B7"/>
    <w:rsid w:val="004326BA"/>
    <w:rsid w:val="00432D1C"/>
    <w:rsid w:val="00433499"/>
    <w:rsid w:val="004334E7"/>
    <w:rsid w:val="0043370C"/>
    <w:rsid w:val="0043371F"/>
    <w:rsid w:val="00433A22"/>
    <w:rsid w:val="00433A95"/>
    <w:rsid w:val="00433D58"/>
    <w:rsid w:val="004343C9"/>
    <w:rsid w:val="00434528"/>
    <w:rsid w:val="004346AB"/>
    <w:rsid w:val="00434AE2"/>
    <w:rsid w:val="00434E1B"/>
    <w:rsid w:val="00435064"/>
    <w:rsid w:val="004355E1"/>
    <w:rsid w:val="004358C7"/>
    <w:rsid w:val="00435903"/>
    <w:rsid w:val="00435AA5"/>
    <w:rsid w:val="00435E68"/>
    <w:rsid w:val="00435F04"/>
    <w:rsid w:val="00435F36"/>
    <w:rsid w:val="0043612E"/>
    <w:rsid w:val="004364BD"/>
    <w:rsid w:val="0043699C"/>
    <w:rsid w:val="00436AEF"/>
    <w:rsid w:val="00436BD4"/>
    <w:rsid w:val="004370BE"/>
    <w:rsid w:val="00437577"/>
    <w:rsid w:val="0043767E"/>
    <w:rsid w:val="004377F0"/>
    <w:rsid w:val="00437993"/>
    <w:rsid w:val="00437A0C"/>
    <w:rsid w:val="00437BFD"/>
    <w:rsid w:val="00437D28"/>
    <w:rsid w:val="004400C5"/>
    <w:rsid w:val="0044030A"/>
    <w:rsid w:val="00440768"/>
    <w:rsid w:val="00440AC6"/>
    <w:rsid w:val="00440ADD"/>
    <w:rsid w:val="00440D15"/>
    <w:rsid w:val="0044129C"/>
    <w:rsid w:val="004414A1"/>
    <w:rsid w:val="00441882"/>
    <w:rsid w:val="0044194E"/>
    <w:rsid w:val="00441C2E"/>
    <w:rsid w:val="004420A0"/>
    <w:rsid w:val="004422B6"/>
    <w:rsid w:val="00442309"/>
    <w:rsid w:val="00442495"/>
    <w:rsid w:val="00442541"/>
    <w:rsid w:val="0044256C"/>
    <w:rsid w:val="004426D6"/>
    <w:rsid w:val="00442C75"/>
    <w:rsid w:val="00442C80"/>
    <w:rsid w:val="00442DE1"/>
    <w:rsid w:val="00442E4F"/>
    <w:rsid w:val="00443285"/>
    <w:rsid w:val="004433DB"/>
    <w:rsid w:val="00443614"/>
    <w:rsid w:val="0044369D"/>
    <w:rsid w:val="00443997"/>
    <w:rsid w:val="00443D4C"/>
    <w:rsid w:val="0044407D"/>
    <w:rsid w:val="004442BD"/>
    <w:rsid w:val="00444467"/>
    <w:rsid w:val="004444CB"/>
    <w:rsid w:val="004444D4"/>
    <w:rsid w:val="0044485C"/>
    <w:rsid w:val="00444B80"/>
    <w:rsid w:val="00445074"/>
    <w:rsid w:val="0044547F"/>
    <w:rsid w:val="004456B7"/>
    <w:rsid w:val="004457E1"/>
    <w:rsid w:val="004459E6"/>
    <w:rsid w:val="00445BF3"/>
    <w:rsid w:val="00445D87"/>
    <w:rsid w:val="0044624C"/>
    <w:rsid w:val="004469B5"/>
    <w:rsid w:val="00446C68"/>
    <w:rsid w:val="00446C88"/>
    <w:rsid w:val="00446D00"/>
    <w:rsid w:val="00446E69"/>
    <w:rsid w:val="0044717B"/>
    <w:rsid w:val="004477AB"/>
    <w:rsid w:val="0044781B"/>
    <w:rsid w:val="004478DF"/>
    <w:rsid w:val="00447CB0"/>
    <w:rsid w:val="00450372"/>
    <w:rsid w:val="00450475"/>
    <w:rsid w:val="0045093D"/>
    <w:rsid w:val="00450B64"/>
    <w:rsid w:val="00451459"/>
    <w:rsid w:val="0045198E"/>
    <w:rsid w:val="00451F5E"/>
    <w:rsid w:val="004521C8"/>
    <w:rsid w:val="0045230D"/>
    <w:rsid w:val="00452369"/>
    <w:rsid w:val="0045263B"/>
    <w:rsid w:val="004536F1"/>
    <w:rsid w:val="004538F3"/>
    <w:rsid w:val="004539AC"/>
    <w:rsid w:val="00453BBC"/>
    <w:rsid w:val="00453C38"/>
    <w:rsid w:val="00453CE5"/>
    <w:rsid w:val="0045414C"/>
    <w:rsid w:val="004541F8"/>
    <w:rsid w:val="004542A6"/>
    <w:rsid w:val="00454855"/>
    <w:rsid w:val="00454BE7"/>
    <w:rsid w:val="00454EF7"/>
    <w:rsid w:val="00454F0A"/>
    <w:rsid w:val="0045510C"/>
    <w:rsid w:val="00455216"/>
    <w:rsid w:val="00455217"/>
    <w:rsid w:val="00455D96"/>
    <w:rsid w:val="00456154"/>
    <w:rsid w:val="0045620A"/>
    <w:rsid w:val="00456F77"/>
    <w:rsid w:val="00457450"/>
    <w:rsid w:val="004575D6"/>
    <w:rsid w:val="00457638"/>
    <w:rsid w:val="00457647"/>
    <w:rsid w:val="00457B19"/>
    <w:rsid w:val="00457BC3"/>
    <w:rsid w:val="004611DD"/>
    <w:rsid w:val="00461429"/>
    <w:rsid w:val="00461704"/>
    <w:rsid w:val="0046190A"/>
    <w:rsid w:val="004619BE"/>
    <w:rsid w:val="00461B2A"/>
    <w:rsid w:val="00461CE7"/>
    <w:rsid w:val="00461F3F"/>
    <w:rsid w:val="00461FF4"/>
    <w:rsid w:val="004620FE"/>
    <w:rsid w:val="00462473"/>
    <w:rsid w:val="004626FB"/>
    <w:rsid w:val="00462968"/>
    <w:rsid w:val="00462BEE"/>
    <w:rsid w:val="00463150"/>
    <w:rsid w:val="00463709"/>
    <w:rsid w:val="00463756"/>
    <w:rsid w:val="004637CA"/>
    <w:rsid w:val="004639F0"/>
    <w:rsid w:val="00463D4A"/>
    <w:rsid w:val="00463E48"/>
    <w:rsid w:val="00464197"/>
    <w:rsid w:val="00464415"/>
    <w:rsid w:val="00464582"/>
    <w:rsid w:val="00464685"/>
    <w:rsid w:val="00464805"/>
    <w:rsid w:val="004648EC"/>
    <w:rsid w:val="00464943"/>
    <w:rsid w:val="00464992"/>
    <w:rsid w:val="0046540D"/>
    <w:rsid w:val="004657B3"/>
    <w:rsid w:val="00465EB9"/>
    <w:rsid w:val="004661A0"/>
    <w:rsid w:val="00466892"/>
    <w:rsid w:val="00467120"/>
    <w:rsid w:val="00467518"/>
    <w:rsid w:val="00467538"/>
    <w:rsid w:val="004679E8"/>
    <w:rsid w:val="00467AE4"/>
    <w:rsid w:val="00467B09"/>
    <w:rsid w:val="00467B8E"/>
    <w:rsid w:val="00467E8A"/>
    <w:rsid w:val="00470061"/>
    <w:rsid w:val="00470846"/>
    <w:rsid w:val="004709D8"/>
    <w:rsid w:val="0047101F"/>
    <w:rsid w:val="00471949"/>
    <w:rsid w:val="00472300"/>
    <w:rsid w:val="00472382"/>
    <w:rsid w:val="0047255D"/>
    <w:rsid w:val="004725FC"/>
    <w:rsid w:val="00472918"/>
    <w:rsid w:val="00472B92"/>
    <w:rsid w:val="00472E71"/>
    <w:rsid w:val="00472FD1"/>
    <w:rsid w:val="004734B9"/>
    <w:rsid w:val="00473704"/>
    <w:rsid w:val="00473770"/>
    <w:rsid w:val="004737AA"/>
    <w:rsid w:val="00473A53"/>
    <w:rsid w:val="00473B81"/>
    <w:rsid w:val="00473D10"/>
    <w:rsid w:val="00474524"/>
    <w:rsid w:val="00474589"/>
    <w:rsid w:val="00474652"/>
    <w:rsid w:val="00474965"/>
    <w:rsid w:val="00474A49"/>
    <w:rsid w:val="00474DFE"/>
    <w:rsid w:val="00474E3A"/>
    <w:rsid w:val="00474F49"/>
    <w:rsid w:val="00475318"/>
    <w:rsid w:val="00475470"/>
    <w:rsid w:val="00475931"/>
    <w:rsid w:val="00475A8B"/>
    <w:rsid w:val="00475B02"/>
    <w:rsid w:val="00476454"/>
    <w:rsid w:val="0047653D"/>
    <w:rsid w:val="004767F2"/>
    <w:rsid w:val="004769B9"/>
    <w:rsid w:val="004769BB"/>
    <w:rsid w:val="00476A5D"/>
    <w:rsid w:val="00477081"/>
    <w:rsid w:val="00477243"/>
    <w:rsid w:val="0047734C"/>
    <w:rsid w:val="004774C0"/>
    <w:rsid w:val="00477930"/>
    <w:rsid w:val="00477A71"/>
    <w:rsid w:val="00477A82"/>
    <w:rsid w:val="00477A9C"/>
    <w:rsid w:val="00477B62"/>
    <w:rsid w:val="00477C0A"/>
    <w:rsid w:val="00477C2E"/>
    <w:rsid w:val="004801EF"/>
    <w:rsid w:val="00480297"/>
    <w:rsid w:val="00480B9A"/>
    <w:rsid w:val="00480E5F"/>
    <w:rsid w:val="00480EBE"/>
    <w:rsid w:val="0048124B"/>
    <w:rsid w:val="0048153B"/>
    <w:rsid w:val="00481862"/>
    <w:rsid w:val="00481C18"/>
    <w:rsid w:val="00481C95"/>
    <w:rsid w:val="00481CFA"/>
    <w:rsid w:val="00481F01"/>
    <w:rsid w:val="004820E6"/>
    <w:rsid w:val="00482733"/>
    <w:rsid w:val="00482847"/>
    <w:rsid w:val="00482B44"/>
    <w:rsid w:val="00482CF2"/>
    <w:rsid w:val="004830D5"/>
    <w:rsid w:val="004833E2"/>
    <w:rsid w:val="0048385A"/>
    <w:rsid w:val="0048393A"/>
    <w:rsid w:val="00483A8E"/>
    <w:rsid w:val="00483E8A"/>
    <w:rsid w:val="00484203"/>
    <w:rsid w:val="004845B1"/>
    <w:rsid w:val="0048473C"/>
    <w:rsid w:val="0048488D"/>
    <w:rsid w:val="00484B3D"/>
    <w:rsid w:val="00484CF8"/>
    <w:rsid w:val="00484ECE"/>
    <w:rsid w:val="00485052"/>
    <w:rsid w:val="00485149"/>
    <w:rsid w:val="004851E6"/>
    <w:rsid w:val="0048534D"/>
    <w:rsid w:val="0048555A"/>
    <w:rsid w:val="004855BA"/>
    <w:rsid w:val="004859B8"/>
    <w:rsid w:val="00485C08"/>
    <w:rsid w:val="00485F58"/>
    <w:rsid w:val="004860ED"/>
    <w:rsid w:val="004862BF"/>
    <w:rsid w:val="00486410"/>
    <w:rsid w:val="00486448"/>
    <w:rsid w:val="004869BE"/>
    <w:rsid w:val="00486ED4"/>
    <w:rsid w:val="00487364"/>
    <w:rsid w:val="00487534"/>
    <w:rsid w:val="0048761F"/>
    <w:rsid w:val="004877BB"/>
    <w:rsid w:val="00487968"/>
    <w:rsid w:val="00487B3A"/>
    <w:rsid w:val="00487D20"/>
    <w:rsid w:val="0048874C"/>
    <w:rsid w:val="0049031D"/>
    <w:rsid w:val="00490865"/>
    <w:rsid w:val="00490D7A"/>
    <w:rsid w:val="00490D8D"/>
    <w:rsid w:val="004911C7"/>
    <w:rsid w:val="00492019"/>
    <w:rsid w:val="004922B8"/>
    <w:rsid w:val="00492422"/>
    <w:rsid w:val="00492B3D"/>
    <w:rsid w:val="004939C7"/>
    <w:rsid w:val="00493B39"/>
    <w:rsid w:val="00493EF2"/>
    <w:rsid w:val="00494103"/>
    <w:rsid w:val="004944E3"/>
    <w:rsid w:val="00495CC0"/>
    <w:rsid w:val="00495FFC"/>
    <w:rsid w:val="00496237"/>
    <w:rsid w:val="00496447"/>
    <w:rsid w:val="00496835"/>
    <w:rsid w:val="0049733F"/>
    <w:rsid w:val="00497413"/>
    <w:rsid w:val="0049772B"/>
    <w:rsid w:val="00497E90"/>
    <w:rsid w:val="00497FA8"/>
    <w:rsid w:val="004A0A8B"/>
    <w:rsid w:val="004A0D2D"/>
    <w:rsid w:val="004A0EF2"/>
    <w:rsid w:val="004A1286"/>
    <w:rsid w:val="004A142F"/>
    <w:rsid w:val="004A1776"/>
    <w:rsid w:val="004A1857"/>
    <w:rsid w:val="004A1F0E"/>
    <w:rsid w:val="004A2047"/>
    <w:rsid w:val="004A2129"/>
    <w:rsid w:val="004A22B2"/>
    <w:rsid w:val="004A2361"/>
    <w:rsid w:val="004A2528"/>
    <w:rsid w:val="004A2537"/>
    <w:rsid w:val="004A2959"/>
    <w:rsid w:val="004A2D54"/>
    <w:rsid w:val="004A2E9E"/>
    <w:rsid w:val="004A2EC7"/>
    <w:rsid w:val="004A2F81"/>
    <w:rsid w:val="004A3024"/>
    <w:rsid w:val="004A30E9"/>
    <w:rsid w:val="004A33C2"/>
    <w:rsid w:val="004A3586"/>
    <w:rsid w:val="004A3A63"/>
    <w:rsid w:val="004A3B12"/>
    <w:rsid w:val="004A452E"/>
    <w:rsid w:val="004A47F1"/>
    <w:rsid w:val="004A48F3"/>
    <w:rsid w:val="004A4D1D"/>
    <w:rsid w:val="004A5000"/>
    <w:rsid w:val="004A5B36"/>
    <w:rsid w:val="004A5CA7"/>
    <w:rsid w:val="004A5FD8"/>
    <w:rsid w:val="004A65B6"/>
    <w:rsid w:val="004A6631"/>
    <w:rsid w:val="004A6987"/>
    <w:rsid w:val="004A6AA7"/>
    <w:rsid w:val="004A70B5"/>
    <w:rsid w:val="004A70BE"/>
    <w:rsid w:val="004A7249"/>
    <w:rsid w:val="004A72C6"/>
    <w:rsid w:val="004A7584"/>
    <w:rsid w:val="004A780F"/>
    <w:rsid w:val="004A7FC2"/>
    <w:rsid w:val="004B01C8"/>
    <w:rsid w:val="004B01CB"/>
    <w:rsid w:val="004B02A7"/>
    <w:rsid w:val="004B053E"/>
    <w:rsid w:val="004B0730"/>
    <w:rsid w:val="004B0944"/>
    <w:rsid w:val="004B0AF3"/>
    <w:rsid w:val="004B0B5C"/>
    <w:rsid w:val="004B101E"/>
    <w:rsid w:val="004B116E"/>
    <w:rsid w:val="004B1945"/>
    <w:rsid w:val="004B1972"/>
    <w:rsid w:val="004B1A61"/>
    <w:rsid w:val="004B1C78"/>
    <w:rsid w:val="004B225C"/>
    <w:rsid w:val="004B2272"/>
    <w:rsid w:val="004B24CC"/>
    <w:rsid w:val="004B28C6"/>
    <w:rsid w:val="004B2DBD"/>
    <w:rsid w:val="004B3C83"/>
    <w:rsid w:val="004B3FAD"/>
    <w:rsid w:val="004B43A4"/>
    <w:rsid w:val="004B4487"/>
    <w:rsid w:val="004B4D07"/>
    <w:rsid w:val="004B52BC"/>
    <w:rsid w:val="004B59AF"/>
    <w:rsid w:val="004B5F3D"/>
    <w:rsid w:val="004B6247"/>
    <w:rsid w:val="004B684D"/>
    <w:rsid w:val="004B6922"/>
    <w:rsid w:val="004B6BDF"/>
    <w:rsid w:val="004B6DFA"/>
    <w:rsid w:val="004B6E40"/>
    <w:rsid w:val="004B70D6"/>
    <w:rsid w:val="004B766D"/>
    <w:rsid w:val="004B796A"/>
    <w:rsid w:val="004B7ACA"/>
    <w:rsid w:val="004B7AF1"/>
    <w:rsid w:val="004B7B33"/>
    <w:rsid w:val="004B7CB7"/>
    <w:rsid w:val="004B7D0B"/>
    <w:rsid w:val="004B7F56"/>
    <w:rsid w:val="004C03B2"/>
    <w:rsid w:val="004C03F7"/>
    <w:rsid w:val="004C04B7"/>
    <w:rsid w:val="004C06CD"/>
    <w:rsid w:val="004C07F1"/>
    <w:rsid w:val="004C0BC2"/>
    <w:rsid w:val="004C0F0E"/>
    <w:rsid w:val="004C1001"/>
    <w:rsid w:val="004C1253"/>
    <w:rsid w:val="004C1809"/>
    <w:rsid w:val="004C1F56"/>
    <w:rsid w:val="004C232A"/>
    <w:rsid w:val="004C23CB"/>
    <w:rsid w:val="004C2B25"/>
    <w:rsid w:val="004C2C67"/>
    <w:rsid w:val="004C2E4A"/>
    <w:rsid w:val="004C31A0"/>
    <w:rsid w:val="004C3228"/>
    <w:rsid w:val="004C34AC"/>
    <w:rsid w:val="004C3C15"/>
    <w:rsid w:val="004C3DFA"/>
    <w:rsid w:val="004C4365"/>
    <w:rsid w:val="004C44B5"/>
    <w:rsid w:val="004C462D"/>
    <w:rsid w:val="004C4640"/>
    <w:rsid w:val="004C4880"/>
    <w:rsid w:val="004C4A35"/>
    <w:rsid w:val="004C4A55"/>
    <w:rsid w:val="004C4D71"/>
    <w:rsid w:val="004C5B5B"/>
    <w:rsid w:val="004C5C4D"/>
    <w:rsid w:val="004C5C8D"/>
    <w:rsid w:val="004C5D8D"/>
    <w:rsid w:val="004C5E8E"/>
    <w:rsid w:val="004C5FE3"/>
    <w:rsid w:val="004C6BE2"/>
    <w:rsid w:val="004C6D4B"/>
    <w:rsid w:val="004C7386"/>
    <w:rsid w:val="004C7543"/>
    <w:rsid w:val="004C7808"/>
    <w:rsid w:val="004C7901"/>
    <w:rsid w:val="004C7941"/>
    <w:rsid w:val="004C7D26"/>
    <w:rsid w:val="004D0126"/>
    <w:rsid w:val="004D03D0"/>
    <w:rsid w:val="004D040F"/>
    <w:rsid w:val="004D04B8"/>
    <w:rsid w:val="004D04CA"/>
    <w:rsid w:val="004D0696"/>
    <w:rsid w:val="004D080D"/>
    <w:rsid w:val="004D0CE0"/>
    <w:rsid w:val="004D0EDF"/>
    <w:rsid w:val="004D159E"/>
    <w:rsid w:val="004D15AF"/>
    <w:rsid w:val="004D1CC1"/>
    <w:rsid w:val="004D20C8"/>
    <w:rsid w:val="004D2128"/>
    <w:rsid w:val="004D234D"/>
    <w:rsid w:val="004D262A"/>
    <w:rsid w:val="004D27CB"/>
    <w:rsid w:val="004D2A17"/>
    <w:rsid w:val="004D2B40"/>
    <w:rsid w:val="004D3488"/>
    <w:rsid w:val="004D380A"/>
    <w:rsid w:val="004D412E"/>
    <w:rsid w:val="004D4565"/>
    <w:rsid w:val="004D4EDF"/>
    <w:rsid w:val="004D5134"/>
    <w:rsid w:val="004D5850"/>
    <w:rsid w:val="004D5F11"/>
    <w:rsid w:val="004D5FF4"/>
    <w:rsid w:val="004D6062"/>
    <w:rsid w:val="004D6313"/>
    <w:rsid w:val="004D68FB"/>
    <w:rsid w:val="004D6928"/>
    <w:rsid w:val="004D6BE5"/>
    <w:rsid w:val="004D6EBD"/>
    <w:rsid w:val="004D7104"/>
    <w:rsid w:val="004D7685"/>
    <w:rsid w:val="004D7A12"/>
    <w:rsid w:val="004D7B22"/>
    <w:rsid w:val="004D7CE2"/>
    <w:rsid w:val="004D7F4C"/>
    <w:rsid w:val="004E00AE"/>
    <w:rsid w:val="004E0B90"/>
    <w:rsid w:val="004E0DBB"/>
    <w:rsid w:val="004E0EE2"/>
    <w:rsid w:val="004E1041"/>
    <w:rsid w:val="004E13EA"/>
    <w:rsid w:val="004E1618"/>
    <w:rsid w:val="004E190F"/>
    <w:rsid w:val="004E1BF2"/>
    <w:rsid w:val="004E1CEC"/>
    <w:rsid w:val="004E1D64"/>
    <w:rsid w:val="004E1E7A"/>
    <w:rsid w:val="004E26F4"/>
    <w:rsid w:val="004E270D"/>
    <w:rsid w:val="004E2788"/>
    <w:rsid w:val="004E324B"/>
    <w:rsid w:val="004E330D"/>
    <w:rsid w:val="004E34CB"/>
    <w:rsid w:val="004E36F7"/>
    <w:rsid w:val="004E3730"/>
    <w:rsid w:val="004E3774"/>
    <w:rsid w:val="004E3880"/>
    <w:rsid w:val="004E38F3"/>
    <w:rsid w:val="004E3FB0"/>
    <w:rsid w:val="004E403D"/>
    <w:rsid w:val="004E43AF"/>
    <w:rsid w:val="004E47E1"/>
    <w:rsid w:val="004E48B8"/>
    <w:rsid w:val="004E5102"/>
    <w:rsid w:val="004E5171"/>
    <w:rsid w:val="004E525C"/>
    <w:rsid w:val="004E57C3"/>
    <w:rsid w:val="004E59D6"/>
    <w:rsid w:val="004E5A70"/>
    <w:rsid w:val="004E5AF3"/>
    <w:rsid w:val="004E647D"/>
    <w:rsid w:val="004E660B"/>
    <w:rsid w:val="004E6874"/>
    <w:rsid w:val="004E69A9"/>
    <w:rsid w:val="004E6B36"/>
    <w:rsid w:val="004E6CC6"/>
    <w:rsid w:val="004E72CB"/>
    <w:rsid w:val="004E7721"/>
    <w:rsid w:val="004E77E8"/>
    <w:rsid w:val="004E7D26"/>
    <w:rsid w:val="004E7DF3"/>
    <w:rsid w:val="004E7FB0"/>
    <w:rsid w:val="004F0145"/>
    <w:rsid w:val="004F02B3"/>
    <w:rsid w:val="004F0368"/>
    <w:rsid w:val="004F0A5B"/>
    <w:rsid w:val="004F0DAC"/>
    <w:rsid w:val="004F131F"/>
    <w:rsid w:val="004F1AB8"/>
    <w:rsid w:val="004F1C2D"/>
    <w:rsid w:val="004F1D64"/>
    <w:rsid w:val="004F231F"/>
    <w:rsid w:val="004F237D"/>
    <w:rsid w:val="004F252A"/>
    <w:rsid w:val="004F2617"/>
    <w:rsid w:val="004F2A17"/>
    <w:rsid w:val="004F2A1E"/>
    <w:rsid w:val="004F2B0C"/>
    <w:rsid w:val="004F2CE3"/>
    <w:rsid w:val="004F2E06"/>
    <w:rsid w:val="004F3005"/>
    <w:rsid w:val="004F34A6"/>
    <w:rsid w:val="004F4408"/>
    <w:rsid w:val="004F4818"/>
    <w:rsid w:val="004F4DC1"/>
    <w:rsid w:val="004F5218"/>
    <w:rsid w:val="004F523A"/>
    <w:rsid w:val="004F65C2"/>
    <w:rsid w:val="004F6637"/>
    <w:rsid w:val="004F6681"/>
    <w:rsid w:val="004F6713"/>
    <w:rsid w:val="004F69AA"/>
    <w:rsid w:val="004F6D8E"/>
    <w:rsid w:val="004F6E72"/>
    <w:rsid w:val="004F7178"/>
    <w:rsid w:val="004F71B5"/>
    <w:rsid w:val="004F7538"/>
    <w:rsid w:val="004F762A"/>
    <w:rsid w:val="004F77C4"/>
    <w:rsid w:val="004F79D0"/>
    <w:rsid w:val="004F7AA6"/>
    <w:rsid w:val="004F7C51"/>
    <w:rsid w:val="004F7DF7"/>
    <w:rsid w:val="004F7FB0"/>
    <w:rsid w:val="0050003D"/>
    <w:rsid w:val="0050004D"/>
    <w:rsid w:val="0050046B"/>
    <w:rsid w:val="005005B6"/>
    <w:rsid w:val="005005F1"/>
    <w:rsid w:val="005006A4"/>
    <w:rsid w:val="00500905"/>
    <w:rsid w:val="00500909"/>
    <w:rsid w:val="0050094A"/>
    <w:rsid w:val="00500A2E"/>
    <w:rsid w:val="00500DBE"/>
    <w:rsid w:val="00500DE7"/>
    <w:rsid w:val="00500E05"/>
    <w:rsid w:val="00500F76"/>
    <w:rsid w:val="005010CE"/>
    <w:rsid w:val="005014D5"/>
    <w:rsid w:val="00501BB1"/>
    <w:rsid w:val="00501E49"/>
    <w:rsid w:val="00501F4C"/>
    <w:rsid w:val="00502177"/>
    <w:rsid w:val="0050238F"/>
    <w:rsid w:val="005023C0"/>
    <w:rsid w:val="005026D7"/>
    <w:rsid w:val="00502758"/>
    <w:rsid w:val="00502902"/>
    <w:rsid w:val="00502B49"/>
    <w:rsid w:val="00502C92"/>
    <w:rsid w:val="005031D6"/>
    <w:rsid w:val="00503412"/>
    <w:rsid w:val="00503566"/>
    <w:rsid w:val="00503CC0"/>
    <w:rsid w:val="00503D3A"/>
    <w:rsid w:val="00504070"/>
    <w:rsid w:val="005047DE"/>
    <w:rsid w:val="0050486E"/>
    <w:rsid w:val="00505188"/>
    <w:rsid w:val="00505268"/>
    <w:rsid w:val="0050542A"/>
    <w:rsid w:val="005059DD"/>
    <w:rsid w:val="00505C51"/>
    <w:rsid w:val="00505F48"/>
    <w:rsid w:val="00505F69"/>
    <w:rsid w:val="005061D5"/>
    <w:rsid w:val="005062A1"/>
    <w:rsid w:val="00506419"/>
    <w:rsid w:val="00506A4F"/>
    <w:rsid w:val="00506FB5"/>
    <w:rsid w:val="005073B0"/>
    <w:rsid w:val="00507F9A"/>
    <w:rsid w:val="00510278"/>
    <w:rsid w:val="0051079E"/>
    <w:rsid w:val="005108CF"/>
    <w:rsid w:val="005108D1"/>
    <w:rsid w:val="0051096D"/>
    <w:rsid w:val="005109D8"/>
    <w:rsid w:val="00510AB6"/>
    <w:rsid w:val="00510FD2"/>
    <w:rsid w:val="00511139"/>
    <w:rsid w:val="005115A0"/>
    <w:rsid w:val="005115F3"/>
    <w:rsid w:val="00511615"/>
    <w:rsid w:val="0051168F"/>
    <w:rsid w:val="00511D90"/>
    <w:rsid w:val="00512040"/>
    <w:rsid w:val="005123A0"/>
    <w:rsid w:val="005128EA"/>
    <w:rsid w:val="00512A7B"/>
    <w:rsid w:val="00512A8D"/>
    <w:rsid w:val="00512E8F"/>
    <w:rsid w:val="00513102"/>
    <w:rsid w:val="005135F4"/>
    <w:rsid w:val="00513632"/>
    <w:rsid w:val="0051375C"/>
    <w:rsid w:val="005139A9"/>
    <w:rsid w:val="00513A64"/>
    <w:rsid w:val="0051408D"/>
    <w:rsid w:val="005141FA"/>
    <w:rsid w:val="00514C0B"/>
    <w:rsid w:val="00514CEE"/>
    <w:rsid w:val="00514DB5"/>
    <w:rsid w:val="00515403"/>
    <w:rsid w:val="00515451"/>
    <w:rsid w:val="005154CA"/>
    <w:rsid w:val="00515A4A"/>
    <w:rsid w:val="00515B10"/>
    <w:rsid w:val="00516062"/>
    <w:rsid w:val="0051623E"/>
    <w:rsid w:val="00516498"/>
    <w:rsid w:val="005164C8"/>
    <w:rsid w:val="00516A85"/>
    <w:rsid w:val="00516B7D"/>
    <w:rsid w:val="005171A3"/>
    <w:rsid w:val="00517B6B"/>
    <w:rsid w:val="0051FD74"/>
    <w:rsid w:val="00520463"/>
    <w:rsid w:val="00520BD1"/>
    <w:rsid w:val="005215E5"/>
    <w:rsid w:val="0052179B"/>
    <w:rsid w:val="005219B8"/>
    <w:rsid w:val="00521DB0"/>
    <w:rsid w:val="00522203"/>
    <w:rsid w:val="0052263E"/>
    <w:rsid w:val="00522A83"/>
    <w:rsid w:val="00522B79"/>
    <w:rsid w:val="00522E2D"/>
    <w:rsid w:val="00522E4D"/>
    <w:rsid w:val="00523004"/>
    <w:rsid w:val="00523051"/>
    <w:rsid w:val="00523743"/>
    <w:rsid w:val="005237EE"/>
    <w:rsid w:val="00523A2D"/>
    <w:rsid w:val="00523C9B"/>
    <w:rsid w:val="00523E54"/>
    <w:rsid w:val="0052445D"/>
    <w:rsid w:val="0052472D"/>
    <w:rsid w:val="005247CA"/>
    <w:rsid w:val="00524951"/>
    <w:rsid w:val="005249C1"/>
    <w:rsid w:val="00524E65"/>
    <w:rsid w:val="0052585A"/>
    <w:rsid w:val="00525E66"/>
    <w:rsid w:val="00526097"/>
    <w:rsid w:val="00526173"/>
    <w:rsid w:val="005262F3"/>
    <w:rsid w:val="0052670F"/>
    <w:rsid w:val="0052673B"/>
    <w:rsid w:val="00526F80"/>
    <w:rsid w:val="00527289"/>
    <w:rsid w:val="005273B6"/>
    <w:rsid w:val="005273FB"/>
    <w:rsid w:val="005275BB"/>
    <w:rsid w:val="00527671"/>
    <w:rsid w:val="00527869"/>
    <w:rsid w:val="0053014F"/>
    <w:rsid w:val="005304AD"/>
    <w:rsid w:val="0053094E"/>
    <w:rsid w:val="005309B4"/>
    <w:rsid w:val="00530F67"/>
    <w:rsid w:val="00530F7B"/>
    <w:rsid w:val="005310DF"/>
    <w:rsid w:val="00531147"/>
    <w:rsid w:val="00531BCF"/>
    <w:rsid w:val="00531E1D"/>
    <w:rsid w:val="00532727"/>
    <w:rsid w:val="00532C61"/>
    <w:rsid w:val="00532D2A"/>
    <w:rsid w:val="00532FCE"/>
    <w:rsid w:val="00533934"/>
    <w:rsid w:val="00533A1E"/>
    <w:rsid w:val="00534121"/>
    <w:rsid w:val="005346E5"/>
    <w:rsid w:val="00534810"/>
    <w:rsid w:val="00534AD0"/>
    <w:rsid w:val="00534C3A"/>
    <w:rsid w:val="00534CA1"/>
    <w:rsid w:val="0053508A"/>
    <w:rsid w:val="005350E5"/>
    <w:rsid w:val="0053534D"/>
    <w:rsid w:val="0053588B"/>
    <w:rsid w:val="00535AA2"/>
    <w:rsid w:val="00535B31"/>
    <w:rsid w:val="00535B5A"/>
    <w:rsid w:val="00536271"/>
    <w:rsid w:val="005365A8"/>
    <w:rsid w:val="005365AF"/>
    <w:rsid w:val="00536690"/>
    <w:rsid w:val="00536B34"/>
    <w:rsid w:val="00536BB1"/>
    <w:rsid w:val="00536C56"/>
    <w:rsid w:val="00536D0B"/>
    <w:rsid w:val="005371CB"/>
    <w:rsid w:val="005376DA"/>
    <w:rsid w:val="005378CA"/>
    <w:rsid w:val="005378F1"/>
    <w:rsid w:val="00537A46"/>
    <w:rsid w:val="005400BD"/>
    <w:rsid w:val="00540A10"/>
    <w:rsid w:val="00540ACA"/>
    <w:rsid w:val="005415B2"/>
    <w:rsid w:val="00541650"/>
    <w:rsid w:val="005416B9"/>
    <w:rsid w:val="00541983"/>
    <w:rsid w:val="00541DB8"/>
    <w:rsid w:val="00541F9E"/>
    <w:rsid w:val="00542023"/>
    <w:rsid w:val="005432BB"/>
    <w:rsid w:val="00543389"/>
    <w:rsid w:val="00543504"/>
    <w:rsid w:val="005441E8"/>
    <w:rsid w:val="005447C7"/>
    <w:rsid w:val="00544AD0"/>
    <w:rsid w:val="005459F6"/>
    <w:rsid w:val="00545A0E"/>
    <w:rsid w:val="00545A49"/>
    <w:rsid w:val="00545B60"/>
    <w:rsid w:val="00546106"/>
    <w:rsid w:val="00546176"/>
    <w:rsid w:val="005467A2"/>
    <w:rsid w:val="00546CA6"/>
    <w:rsid w:val="00546CCE"/>
    <w:rsid w:val="0054702A"/>
    <w:rsid w:val="00547420"/>
    <w:rsid w:val="00547D05"/>
    <w:rsid w:val="005500F8"/>
    <w:rsid w:val="005509C4"/>
    <w:rsid w:val="00550A30"/>
    <w:rsid w:val="00550CC4"/>
    <w:rsid w:val="00550EEA"/>
    <w:rsid w:val="00551081"/>
    <w:rsid w:val="0055166B"/>
    <w:rsid w:val="00551789"/>
    <w:rsid w:val="005517DA"/>
    <w:rsid w:val="005517EB"/>
    <w:rsid w:val="00551996"/>
    <w:rsid w:val="00551B5F"/>
    <w:rsid w:val="00551D62"/>
    <w:rsid w:val="00551E0D"/>
    <w:rsid w:val="005520AF"/>
    <w:rsid w:val="005521A5"/>
    <w:rsid w:val="005521AB"/>
    <w:rsid w:val="00552282"/>
    <w:rsid w:val="00552391"/>
    <w:rsid w:val="005527F1"/>
    <w:rsid w:val="00552A26"/>
    <w:rsid w:val="00552A50"/>
    <w:rsid w:val="00552A6D"/>
    <w:rsid w:val="00552AF2"/>
    <w:rsid w:val="00552B93"/>
    <w:rsid w:val="00552BCC"/>
    <w:rsid w:val="00553E63"/>
    <w:rsid w:val="00553E8E"/>
    <w:rsid w:val="005541DC"/>
    <w:rsid w:val="005548CF"/>
    <w:rsid w:val="00554BC6"/>
    <w:rsid w:val="00554BFA"/>
    <w:rsid w:val="00554CE9"/>
    <w:rsid w:val="0055506E"/>
    <w:rsid w:val="0055530D"/>
    <w:rsid w:val="005555AF"/>
    <w:rsid w:val="00555624"/>
    <w:rsid w:val="00555747"/>
    <w:rsid w:val="00555771"/>
    <w:rsid w:val="0055724D"/>
    <w:rsid w:val="0055729A"/>
    <w:rsid w:val="00557C90"/>
    <w:rsid w:val="00557D7B"/>
    <w:rsid w:val="005600C8"/>
    <w:rsid w:val="00560310"/>
    <w:rsid w:val="00560590"/>
    <w:rsid w:val="00560E83"/>
    <w:rsid w:val="00561069"/>
    <w:rsid w:val="0056142A"/>
    <w:rsid w:val="005619CD"/>
    <w:rsid w:val="00561AB8"/>
    <w:rsid w:val="00561B2B"/>
    <w:rsid w:val="00561B67"/>
    <w:rsid w:val="00561D96"/>
    <w:rsid w:val="00561FF3"/>
    <w:rsid w:val="005620B0"/>
    <w:rsid w:val="005627A8"/>
    <w:rsid w:val="0056284F"/>
    <w:rsid w:val="005629E9"/>
    <w:rsid w:val="00562C55"/>
    <w:rsid w:val="00563698"/>
    <w:rsid w:val="00563741"/>
    <w:rsid w:val="00563AC2"/>
    <w:rsid w:val="00563BD8"/>
    <w:rsid w:val="00564102"/>
    <w:rsid w:val="0056442D"/>
    <w:rsid w:val="00564552"/>
    <w:rsid w:val="00564DA3"/>
    <w:rsid w:val="00565021"/>
    <w:rsid w:val="00565530"/>
    <w:rsid w:val="00565E1F"/>
    <w:rsid w:val="00565F17"/>
    <w:rsid w:val="00566091"/>
    <w:rsid w:val="005660B3"/>
    <w:rsid w:val="005661A9"/>
    <w:rsid w:val="005664A8"/>
    <w:rsid w:val="00566590"/>
    <w:rsid w:val="005665D1"/>
    <w:rsid w:val="005669A5"/>
    <w:rsid w:val="005669EC"/>
    <w:rsid w:val="00566A95"/>
    <w:rsid w:val="00567691"/>
    <w:rsid w:val="00567711"/>
    <w:rsid w:val="00567835"/>
    <w:rsid w:val="005678F4"/>
    <w:rsid w:val="00567C35"/>
    <w:rsid w:val="005703EF"/>
    <w:rsid w:val="005710CB"/>
    <w:rsid w:val="00571543"/>
    <w:rsid w:val="00571920"/>
    <w:rsid w:val="00571962"/>
    <w:rsid w:val="00571CBE"/>
    <w:rsid w:val="00571F9C"/>
    <w:rsid w:val="00572375"/>
    <w:rsid w:val="00572D19"/>
    <w:rsid w:val="00572D8A"/>
    <w:rsid w:val="0057310E"/>
    <w:rsid w:val="00573566"/>
    <w:rsid w:val="0057388C"/>
    <w:rsid w:val="0057395A"/>
    <w:rsid w:val="00573A53"/>
    <w:rsid w:val="00573D4F"/>
    <w:rsid w:val="00574115"/>
    <w:rsid w:val="005746E1"/>
    <w:rsid w:val="005747BF"/>
    <w:rsid w:val="00574813"/>
    <w:rsid w:val="00574921"/>
    <w:rsid w:val="00574B87"/>
    <w:rsid w:val="00574C95"/>
    <w:rsid w:val="00574E22"/>
    <w:rsid w:val="00574E4D"/>
    <w:rsid w:val="00574F4B"/>
    <w:rsid w:val="00575081"/>
    <w:rsid w:val="0057565D"/>
    <w:rsid w:val="005759B0"/>
    <w:rsid w:val="005759B4"/>
    <w:rsid w:val="00575DF1"/>
    <w:rsid w:val="00576005"/>
    <w:rsid w:val="00576064"/>
    <w:rsid w:val="0057616D"/>
    <w:rsid w:val="005774A8"/>
    <w:rsid w:val="00577528"/>
    <w:rsid w:val="00577BAD"/>
    <w:rsid w:val="00577CAE"/>
    <w:rsid w:val="00577CD5"/>
    <w:rsid w:val="00577DF3"/>
    <w:rsid w:val="005806AE"/>
    <w:rsid w:val="00580985"/>
    <w:rsid w:val="00580DFB"/>
    <w:rsid w:val="00581112"/>
    <w:rsid w:val="0058138A"/>
    <w:rsid w:val="005815B6"/>
    <w:rsid w:val="005816B6"/>
    <w:rsid w:val="00581C90"/>
    <w:rsid w:val="00581CA4"/>
    <w:rsid w:val="00581ED7"/>
    <w:rsid w:val="00581F1D"/>
    <w:rsid w:val="00582638"/>
    <w:rsid w:val="005826D6"/>
    <w:rsid w:val="00582820"/>
    <w:rsid w:val="00582D83"/>
    <w:rsid w:val="00582DC2"/>
    <w:rsid w:val="00582FAE"/>
    <w:rsid w:val="00583032"/>
    <w:rsid w:val="00583403"/>
    <w:rsid w:val="005834B4"/>
    <w:rsid w:val="00584441"/>
    <w:rsid w:val="005844F3"/>
    <w:rsid w:val="0058485F"/>
    <w:rsid w:val="005848A7"/>
    <w:rsid w:val="0058496F"/>
    <w:rsid w:val="00584A1F"/>
    <w:rsid w:val="00584DAB"/>
    <w:rsid w:val="00584DCC"/>
    <w:rsid w:val="00584FC3"/>
    <w:rsid w:val="0058514F"/>
    <w:rsid w:val="00585668"/>
    <w:rsid w:val="005856E2"/>
    <w:rsid w:val="00585938"/>
    <w:rsid w:val="00585A42"/>
    <w:rsid w:val="00585D84"/>
    <w:rsid w:val="00585FDD"/>
    <w:rsid w:val="00586348"/>
    <w:rsid w:val="00586556"/>
    <w:rsid w:val="00586AEA"/>
    <w:rsid w:val="0058777F"/>
    <w:rsid w:val="00587846"/>
    <w:rsid w:val="00587BA9"/>
    <w:rsid w:val="00587D90"/>
    <w:rsid w:val="005901A6"/>
    <w:rsid w:val="00590340"/>
    <w:rsid w:val="005906C9"/>
    <w:rsid w:val="00590B3C"/>
    <w:rsid w:val="00590C40"/>
    <w:rsid w:val="00590C54"/>
    <w:rsid w:val="00590DF2"/>
    <w:rsid w:val="00590F81"/>
    <w:rsid w:val="005911EE"/>
    <w:rsid w:val="005914E7"/>
    <w:rsid w:val="005915BA"/>
    <w:rsid w:val="005918D7"/>
    <w:rsid w:val="005918E1"/>
    <w:rsid w:val="005933F3"/>
    <w:rsid w:val="0059397E"/>
    <w:rsid w:val="00593A7C"/>
    <w:rsid w:val="00593AFE"/>
    <w:rsid w:val="00593B5B"/>
    <w:rsid w:val="00593BFF"/>
    <w:rsid w:val="00593CAD"/>
    <w:rsid w:val="00593D07"/>
    <w:rsid w:val="0059412A"/>
    <w:rsid w:val="00594744"/>
    <w:rsid w:val="005948E7"/>
    <w:rsid w:val="005949A0"/>
    <w:rsid w:val="00594AFE"/>
    <w:rsid w:val="00594CCC"/>
    <w:rsid w:val="00594E9A"/>
    <w:rsid w:val="00594EF4"/>
    <w:rsid w:val="00595E93"/>
    <w:rsid w:val="00596439"/>
    <w:rsid w:val="0059651C"/>
    <w:rsid w:val="005967B5"/>
    <w:rsid w:val="00596BDC"/>
    <w:rsid w:val="00596BE2"/>
    <w:rsid w:val="00596C03"/>
    <w:rsid w:val="00596D07"/>
    <w:rsid w:val="00596D88"/>
    <w:rsid w:val="00597057"/>
    <w:rsid w:val="005972EE"/>
    <w:rsid w:val="00597374"/>
    <w:rsid w:val="005977CA"/>
    <w:rsid w:val="00597A6A"/>
    <w:rsid w:val="005A0A6F"/>
    <w:rsid w:val="005A0CD7"/>
    <w:rsid w:val="005A0D9B"/>
    <w:rsid w:val="005A1177"/>
    <w:rsid w:val="005A13D8"/>
    <w:rsid w:val="005A1794"/>
    <w:rsid w:val="005A25E2"/>
    <w:rsid w:val="005A26B4"/>
    <w:rsid w:val="005A272F"/>
    <w:rsid w:val="005A2B44"/>
    <w:rsid w:val="005A2D52"/>
    <w:rsid w:val="005A388C"/>
    <w:rsid w:val="005A3EBE"/>
    <w:rsid w:val="005A4197"/>
    <w:rsid w:val="005A439C"/>
    <w:rsid w:val="005A45C0"/>
    <w:rsid w:val="005A45C1"/>
    <w:rsid w:val="005A46AF"/>
    <w:rsid w:val="005A4756"/>
    <w:rsid w:val="005A4913"/>
    <w:rsid w:val="005A4A15"/>
    <w:rsid w:val="005A4E83"/>
    <w:rsid w:val="005A588C"/>
    <w:rsid w:val="005A588E"/>
    <w:rsid w:val="005A5AEA"/>
    <w:rsid w:val="005A5E0C"/>
    <w:rsid w:val="005A644C"/>
    <w:rsid w:val="005A6484"/>
    <w:rsid w:val="005A6700"/>
    <w:rsid w:val="005A6812"/>
    <w:rsid w:val="005A6A61"/>
    <w:rsid w:val="005A6B48"/>
    <w:rsid w:val="005A6C95"/>
    <w:rsid w:val="005A6CF2"/>
    <w:rsid w:val="005A6FDF"/>
    <w:rsid w:val="005A7915"/>
    <w:rsid w:val="005A7CB7"/>
    <w:rsid w:val="005B02E6"/>
    <w:rsid w:val="005B05A5"/>
    <w:rsid w:val="005B0839"/>
    <w:rsid w:val="005B0D0A"/>
    <w:rsid w:val="005B1271"/>
    <w:rsid w:val="005B13D9"/>
    <w:rsid w:val="005B14C2"/>
    <w:rsid w:val="005B14FE"/>
    <w:rsid w:val="005B1C70"/>
    <w:rsid w:val="005B1CC9"/>
    <w:rsid w:val="005B1D4D"/>
    <w:rsid w:val="005B21A1"/>
    <w:rsid w:val="005B21CB"/>
    <w:rsid w:val="005B2BFF"/>
    <w:rsid w:val="005B3C28"/>
    <w:rsid w:val="005B43AF"/>
    <w:rsid w:val="005B4B73"/>
    <w:rsid w:val="005B4F77"/>
    <w:rsid w:val="005B5030"/>
    <w:rsid w:val="005B5359"/>
    <w:rsid w:val="005B5544"/>
    <w:rsid w:val="005B5583"/>
    <w:rsid w:val="005B55AF"/>
    <w:rsid w:val="005B5CFD"/>
    <w:rsid w:val="005B61AE"/>
    <w:rsid w:val="005B62ED"/>
    <w:rsid w:val="005B6326"/>
    <w:rsid w:val="005B6879"/>
    <w:rsid w:val="005B6B67"/>
    <w:rsid w:val="005B6D25"/>
    <w:rsid w:val="005B6E5A"/>
    <w:rsid w:val="005B6E5F"/>
    <w:rsid w:val="005B6F57"/>
    <w:rsid w:val="005B730C"/>
    <w:rsid w:val="005B73D5"/>
    <w:rsid w:val="005B7510"/>
    <w:rsid w:val="005B78BA"/>
    <w:rsid w:val="005B7B35"/>
    <w:rsid w:val="005B7C38"/>
    <w:rsid w:val="005B7DC1"/>
    <w:rsid w:val="005C00B1"/>
    <w:rsid w:val="005C023D"/>
    <w:rsid w:val="005C079F"/>
    <w:rsid w:val="005C0AA5"/>
    <w:rsid w:val="005C0B4A"/>
    <w:rsid w:val="005C0B80"/>
    <w:rsid w:val="005C0FA3"/>
    <w:rsid w:val="005C10F3"/>
    <w:rsid w:val="005C12D9"/>
    <w:rsid w:val="005C18CC"/>
    <w:rsid w:val="005C1B28"/>
    <w:rsid w:val="005C1CB1"/>
    <w:rsid w:val="005C1CD3"/>
    <w:rsid w:val="005C1DE1"/>
    <w:rsid w:val="005C1F60"/>
    <w:rsid w:val="005C2309"/>
    <w:rsid w:val="005C2A10"/>
    <w:rsid w:val="005C2E0B"/>
    <w:rsid w:val="005C2FE8"/>
    <w:rsid w:val="005C320B"/>
    <w:rsid w:val="005C37B0"/>
    <w:rsid w:val="005C3934"/>
    <w:rsid w:val="005C3CE5"/>
    <w:rsid w:val="005C3DCC"/>
    <w:rsid w:val="005C4219"/>
    <w:rsid w:val="005C4737"/>
    <w:rsid w:val="005C4AA7"/>
    <w:rsid w:val="005C4EB7"/>
    <w:rsid w:val="005C4EFF"/>
    <w:rsid w:val="005C5048"/>
    <w:rsid w:val="005C584D"/>
    <w:rsid w:val="005C5A93"/>
    <w:rsid w:val="005C661A"/>
    <w:rsid w:val="005C6757"/>
    <w:rsid w:val="005C6B32"/>
    <w:rsid w:val="005C6D95"/>
    <w:rsid w:val="005C6F2E"/>
    <w:rsid w:val="005C7231"/>
    <w:rsid w:val="005C7494"/>
    <w:rsid w:val="005C775D"/>
    <w:rsid w:val="005C7897"/>
    <w:rsid w:val="005D005B"/>
    <w:rsid w:val="005D0327"/>
    <w:rsid w:val="005D056C"/>
    <w:rsid w:val="005D0C07"/>
    <w:rsid w:val="005D0D97"/>
    <w:rsid w:val="005D106A"/>
    <w:rsid w:val="005D1161"/>
    <w:rsid w:val="005D14A1"/>
    <w:rsid w:val="005D16D4"/>
    <w:rsid w:val="005D1783"/>
    <w:rsid w:val="005D1828"/>
    <w:rsid w:val="005D245A"/>
    <w:rsid w:val="005D256A"/>
    <w:rsid w:val="005D29D1"/>
    <w:rsid w:val="005D2B75"/>
    <w:rsid w:val="005D3079"/>
    <w:rsid w:val="005D349C"/>
    <w:rsid w:val="005D3A2D"/>
    <w:rsid w:val="005D3CC2"/>
    <w:rsid w:val="005D425F"/>
    <w:rsid w:val="005D43E3"/>
    <w:rsid w:val="005D4594"/>
    <w:rsid w:val="005D461F"/>
    <w:rsid w:val="005D478C"/>
    <w:rsid w:val="005D4B45"/>
    <w:rsid w:val="005D52C0"/>
    <w:rsid w:val="005D55A2"/>
    <w:rsid w:val="005D57E6"/>
    <w:rsid w:val="005D5EC3"/>
    <w:rsid w:val="005D629C"/>
    <w:rsid w:val="005D6A1C"/>
    <w:rsid w:val="005D7336"/>
    <w:rsid w:val="005D781F"/>
    <w:rsid w:val="005D794E"/>
    <w:rsid w:val="005D7965"/>
    <w:rsid w:val="005D7F5C"/>
    <w:rsid w:val="005E0236"/>
    <w:rsid w:val="005E0292"/>
    <w:rsid w:val="005E0752"/>
    <w:rsid w:val="005E085D"/>
    <w:rsid w:val="005E08AB"/>
    <w:rsid w:val="005E097D"/>
    <w:rsid w:val="005E0BA5"/>
    <w:rsid w:val="005E0BCF"/>
    <w:rsid w:val="005E10BA"/>
    <w:rsid w:val="005E156F"/>
    <w:rsid w:val="005E15B3"/>
    <w:rsid w:val="005E16C3"/>
    <w:rsid w:val="005E1CC7"/>
    <w:rsid w:val="005E1E24"/>
    <w:rsid w:val="005E1F2F"/>
    <w:rsid w:val="005E20AE"/>
    <w:rsid w:val="005E242B"/>
    <w:rsid w:val="005E294A"/>
    <w:rsid w:val="005E2ED3"/>
    <w:rsid w:val="005E2FE9"/>
    <w:rsid w:val="005E31BC"/>
    <w:rsid w:val="005E3575"/>
    <w:rsid w:val="005E35C5"/>
    <w:rsid w:val="005E3748"/>
    <w:rsid w:val="005E391C"/>
    <w:rsid w:val="005E39A1"/>
    <w:rsid w:val="005E3D8F"/>
    <w:rsid w:val="005E3E03"/>
    <w:rsid w:val="005E436E"/>
    <w:rsid w:val="005E44CF"/>
    <w:rsid w:val="005E4B88"/>
    <w:rsid w:val="005E4D3D"/>
    <w:rsid w:val="005E4E2D"/>
    <w:rsid w:val="005E5566"/>
    <w:rsid w:val="005E55CD"/>
    <w:rsid w:val="005E5B47"/>
    <w:rsid w:val="005E5D9C"/>
    <w:rsid w:val="005E5F32"/>
    <w:rsid w:val="005E63FE"/>
    <w:rsid w:val="005E6995"/>
    <w:rsid w:val="005E699E"/>
    <w:rsid w:val="005E7398"/>
    <w:rsid w:val="005E7462"/>
    <w:rsid w:val="005E74EA"/>
    <w:rsid w:val="005E754D"/>
    <w:rsid w:val="005E7783"/>
    <w:rsid w:val="005E7886"/>
    <w:rsid w:val="005E7AE1"/>
    <w:rsid w:val="005E7D83"/>
    <w:rsid w:val="005F0093"/>
    <w:rsid w:val="005F025B"/>
    <w:rsid w:val="005F02D6"/>
    <w:rsid w:val="005F0670"/>
    <w:rsid w:val="005F06D0"/>
    <w:rsid w:val="005F0DFC"/>
    <w:rsid w:val="005F1370"/>
    <w:rsid w:val="005F14D3"/>
    <w:rsid w:val="005F1B20"/>
    <w:rsid w:val="005F1BC4"/>
    <w:rsid w:val="005F24B2"/>
    <w:rsid w:val="005F261D"/>
    <w:rsid w:val="005F2D10"/>
    <w:rsid w:val="005F3163"/>
    <w:rsid w:val="005F3559"/>
    <w:rsid w:val="005F3748"/>
    <w:rsid w:val="005F3783"/>
    <w:rsid w:val="005F388B"/>
    <w:rsid w:val="005F3BA5"/>
    <w:rsid w:val="005F406A"/>
    <w:rsid w:val="005F4070"/>
    <w:rsid w:val="005F4205"/>
    <w:rsid w:val="005F474C"/>
    <w:rsid w:val="005F4AB1"/>
    <w:rsid w:val="005F4C34"/>
    <w:rsid w:val="005F4D3D"/>
    <w:rsid w:val="005F4E2D"/>
    <w:rsid w:val="005F4E3D"/>
    <w:rsid w:val="005F554B"/>
    <w:rsid w:val="005F5977"/>
    <w:rsid w:val="005F5D8E"/>
    <w:rsid w:val="005F5E5F"/>
    <w:rsid w:val="005F6595"/>
    <w:rsid w:val="005F6619"/>
    <w:rsid w:val="005F6922"/>
    <w:rsid w:val="005F6982"/>
    <w:rsid w:val="005F6A2E"/>
    <w:rsid w:val="005F6BEB"/>
    <w:rsid w:val="005F6C97"/>
    <w:rsid w:val="005F7160"/>
    <w:rsid w:val="005F78B0"/>
    <w:rsid w:val="005F7B88"/>
    <w:rsid w:val="005F7B94"/>
    <w:rsid w:val="00600253"/>
    <w:rsid w:val="00600289"/>
    <w:rsid w:val="006006D2"/>
    <w:rsid w:val="00600F03"/>
    <w:rsid w:val="00601058"/>
    <w:rsid w:val="006010CC"/>
    <w:rsid w:val="00601704"/>
    <w:rsid w:val="006019AB"/>
    <w:rsid w:val="00601E38"/>
    <w:rsid w:val="0060203B"/>
    <w:rsid w:val="00602111"/>
    <w:rsid w:val="00602B52"/>
    <w:rsid w:val="00602BF8"/>
    <w:rsid w:val="00602E3C"/>
    <w:rsid w:val="006030D7"/>
    <w:rsid w:val="006033BF"/>
    <w:rsid w:val="006036B6"/>
    <w:rsid w:val="006039E2"/>
    <w:rsid w:val="006039E3"/>
    <w:rsid w:val="00603DD3"/>
    <w:rsid w:val="00603FD3"/>
    <w:rsid w:val="00603FE0"/>
    <w:rsid w:val="006040F5"/>
    <w:rsid w:val="006043C8"/>
    <w:rsid w:val="00604408"/>
    <w:rsid w:val="006044A6"/>
    <w:rsid w:val="00604501"/>
    <w:rsid w:val="00604D82"/>
    <w:rsid w:val="0060504D"/>
    <w:rsid w:val="00605333"/>
    <w:rsid w:val="006053C6"/>
    <w:rsid w:val="00605C7C"/>
    <w:rsid w:val="00605C8E"/>
    <w:rsid w:val="00605E78"/>
    <w:rsid w:val="0060610D"/>
    <w:rsid w:val="00606453"/>
    <w:rsid w:val="00606528"/>
    <w:rsid w:val="006065B3"/>
    <w:rsid w:val="00606837"/>
    <w:rsid w:val="00606874"/>
    <w:rsid w:val="00606925"/>
    <w:rsid w:val="00606B93"/>
    <w:rsid w:val="00606D39"/>
    <w:rsid w:val="006070AE"/>
    <w:rsid w:val="00607532"/>
    <w:rsid w:val="006075F1"/>
    <w:rsid w:val="00607611"/>
    <w:rsid w:val="0060781B"/>
    <w:rsid w:val="0060791D"/>
    <w:rsid w:val="00607E2D"/>
    <w:rsid w:val="00607F31"/>
    <w:rsid w:val="00610213"/>
    <w:rsid w:val="00610EEC"/>
    <w:rsid w:val="006115D2"/>
    <w:rsid w:val="00611C73"/>
    <w:rsid w:val="00611D22"/>
    <w:rsid w:val="00612394"/>
    <w:rsid w:val="006128FE"/>
    <w:rsid w:val="00612B3A"/>
    <w:rsid w:val="00612FCB"/>
    <w:rsid w:val="00613267"/>
    <w:rsid w:val="00613682"/>
    <w:rsid w:val="00613B98"/>
    <w:rsid w:val="00613F2C"/>
    <w:rsid w:val="006145C6"/>
    <w:rsid w:val="006146D3"/>
    <w:rsid w:val="00615222"/>
    <w:rsid w:val="006156DE"/>
    <w:rsid w:val="006159F5"/>
    <w:rsid w:val="00615B6B"/>
    <w:rsid w:val="00616318"/>
    <w:rsid w:val="006165F8"/>
    <w:rsid w:val="0061676E"/>
    <w:rsid w:val="00616810"/>
    <w:rsid w:val="00616850"/>
    <w:rsid w:val="00616E5B"/>
    <w:rsid w:val="00616E62"/>
    <w:rsid w:val="006170A4"/>
    <w:rsid w:val="00617275"/>
    <w:rsid w:val="006177CD"/>
    <w:rsid w:val="00617D38"/>
    <w:rsid w:val="006201B1"/>
    <w:rsid w:val="00620228"/>
    <w:rsid w:val="00620672"/>
    <w:rsid w:val="00620E17"/>
    <w:rsid w:val="00620FB6"/>
    <w:rsid w:val="006211CD"/>
    <w:rsid w:val="00621245"/>
    <w:rsid w:val="00621400"/>
    <w:rsid w:val="006215F8"/>
    <w:rsid w:val="006220B8"/>
    <w:rsid w:val="00622310"/>
    <w:rsid w:val="0062298A"/>
    <w:rsid w:val="00623080"/>
    <w:rsid w:val="00623099"/>
    <w:rsid w:val="006230C5"/>
    <w:rsid w:val="00623400"/>
    <w:rsid w:val="00623C4E"/>
    <w:rsid w:val="00623CBF"/>
    <w:rsid w:val="00623DCB"/>
    <w:rsid w:val="00623E81"/>
    <w:rsid w:val="006240EB"/>
    <w:rsid w:val="0062445A"/>
    <w:rsid w:val="0062457B"/>
    <w:rsid w:val="00624777"/>
    <w:rsid w:val="006247BE"/>
    <w:rsid w:val="00624B37"/>
    <w:rsid w:val="00624DA1"/>
    <w:rsid w:val="006252BC"/>
    <w:rsid w:val="00625679"/>
    <w:rsid w:val="006256DF"/>
    <w:rsid w:val="006258C5"/>
    <w:rsid w:val="006259C6"/>
    <w:rsid w:val="00625D18"/>
    <w:rsid w:val="00626827"/>
    <w:rsid w:val="006268B0"/>
    <w:rsid w:val="00626CDD"/>
    <w:rsid w:val="00626E68"/>
    <w:rsid w:val="0062719B"/>
    <w:rsid w:val="006272DB"/>
    <w:rsid w:val="006277D1"/>
    <w:rsid w:val="00627829"/>
    <w:rsid w:val="00627D79"/>
    <w:rsid w:val="0062EE02"/>
    <w:rsid w:val="00630726"/>
    <w:rsid w:val="006307CD"/>
    <w:rsid w:val="00630855"/>
    <w:rsid w:val="00630B5A"/>
    <w:rsid w:val="00630CFA"/>
    <w:rsid w:val="00630DB5"/>
    <w:rsid w:val="00631339"/>
    <w:rsid w:val="006315B0"/>
    <w:rsid w:val="006318CC"/>
    <w:rsid w:val="00631CEA"/>
    <w:rsid w:val="00632268"/>
    <w:rsid w:val="00632481"/>
    <w:rsid w:val="006324FF"/>
    <w:rsid w:val="00633324"/>
    <w:rsid w:val="006334CD"/>
    <w:rsid w:val="0063367C"/>
    <w:rsid w:val="00633B84"/>
    <w:rsid w:val="00633CEC"/>
    <w:rsid w:val="00633D29"/>
    <w:rsid w:val="00633DA1"/>
    <w:rsid w:val="00633E72"/>
    <w:rsid w:val="00634026"/>
    <w:rsid w:val="0063446A"/>
    <w:rsid w:val="006348E1"/>
    <w:rsid w:val="00634D7C"/>
    <w:rsid w:val="00634DA3"/>
    <w:rsid w:val="00634F5D"/>
    <w:rsid w:val="00634FAF"/>
    <w:rsid w:val="006355A3"/>
    <w:rsid w:val="00635662"/>
    <w:rsid w:val="00636295"/>
    <w:rsid w:val="0063645D"/>
    <w:rsid w:val="006365A7"/>
    <w:rsid w:val="00636E7C"/>
    <w:rsid w:val="006373B3"/>
    <w:rsid w:val="006373DE"/>
    <w:rsid w:val="006374D0"/>
    <w:rsid w:val="00637552"/>
    <w:rsid w:val="00637AA9"/>
    <w:rsid w:val="00637F2A"/>
    <w:rsid w:val="00640538"/>
    <w:rsid w:val="00640C74"/>
    <w:rsid w:val="00641151"/>
    <w:rsid w:val="006417FF"/>
    <w:rsid w:val="0064214A"/>
    <w:rsid w:val="0064247F"/>
    <w:rsid w:val="00642822"/>
    <w:rsid w:val="00642E89"/>
    <w:rsid w:val="006431E6"/>
    <w:rsid w:val="00643250"/>
    <w:rsid w:val="006434F9"/>
    <w:rsid w:val="00643512"/>
    <w:rsid w:val="00643609"/>
    <w:rsid w:val="00643693"/>
    <w:rsid w:val="00643716"/>
    <w:rsid w:val="00643DA2"/>
    <w:rsid w:val="00643EB8"/>
    <w:rsid w:val="0064411F"/>
    <w:rsid w:val="00644130"/>
    <w:rsid w:val="006441C4"/>
    <w:rsid w:val="006446F0"/>
    <w:rsid w:val="00644AB6"/>
    <w:rsid w:val="00644C45"/>
    <w:rsid w:val="00644D15"/>
    <w:rsid w:val="00644D29"/>
    <w:rsid w:val="00645060"/>
    <w:rsid w:val="006450B8"/>
    <w:rsid w:val="0064519C"/>
    <w:rsid w:val="006453AD"/>
    <w:rsid w:val="00645830"/>
    <w:rsid w:val="00645BBC"/>
    <w:rsid w:val="00645C1F"/>
    <w:rsid w:val="00645E3F"/>
    <w:rsid w:val="00645E95"/>
    <w:rsid w:val="0064610B"/>
    <w:rsid w:val="006466C3"/>
    <w:rsid w:val="00646749"/>
    <w:rsid w:val="00646AFC"/>
    <w:rsid w:val="006472EE"/>
    <w:rsid w:val="00647E52"/>
    <w:rsid w:val="006501B8"/>
    <w:rsid w:val="006501EC"/>
    <w:rsid w:val="006503D3"/>
    <w:rsid w:val="006505AD"/>
    <w:rsid w:val="00650968"/>
    <w:rsid w:val="0065110A"/>
    <w:rsid w:val="006512AD"/>
    <w:rsid w:val="00651829"/>
    <w:rsid w:val="00651BC4"/>
    <w:rsid w:val="00651DEF"/>
    <w:rsid w:val="0065227F"/>
    <w:rsid w:val="0065230C"/>
    <w:rsid w:val="00652839"/>
    <w:rsid w:val="0065297F"/>
    <w:rsid w:val="00652CA4"/>
    <w:rsid w:val="00652CE4"/>
    <w:rsid w:val="00652FE2"/>
    <w:rsid w:val="00653269"/>
    <w:rsid w:val="006533C7"/>
    <w:rsid w:val="0065381C"/>
    <w:rsid w:val="0065387A"/>
    <w:rsid w:val="00653902"/>
    <w:rsid w:val="006539D8"/>
    <w:rsid w:val="006539F6"/>
    <w:rsid w:val="00653C78"/>
    <w:rsid w:val="006540EA"/>
    <w:rsid w:val="00654131"/>
    <w:rsid w:val="00654284"/>
    <w:rsid w:val="006543EE"/>
    <w:rsid w:val="006544E3"/>
    <w:rsid w:val="0065486C"/>
    <w:rsid w:val="00654A23"/>
    <w:rsid w:val="00654CB9"/>
    <w:rsid w:val="00654E0E"/>
    <w:rsid w:val="00654F70"/>
    <w:rsid w:val="00655094"/>
    <w:rsid w:val="0065509E"/>
    <w:rsid w:val="00655906"/>
    <w:rsid w:val="00655A45"/>
    <w:rsid w:val="00655CFB"/>
    <w:rsid w:val="006564EB"/>
    <w:rsid w:val="006566BA"/>
    <w:rsid w:val="006566E5"/>
    <w:rsid w:val="00656A5C"/>
    <w:rsid w:val="00656BA1"/>
    <w:rsid w:val="00656E4B"/>
    <w:rsid w:val="00657235"/>
    <w:rsid w:val="00657295"/>
    <w:rsid w:val="00657ABF"/>
    <w:rsid w:val="00657B43"/>
    <w:rsid w:val="00657C40"/>
    <w:rsid w:val="00657D9C"/>
    <w:rsid w:val="00657DD0"/>
    <w:rsid w:val="00657E7A"/>
    <w:rsid w:val="00657F00"/>
    <w:rsid w:val="006600FF"/>
    <w:rsid w:val="00660708"/>
    <w:rsid w:val="00660A33"/>
    <w:rsid w:val="006610A9"/>
    <w:rsid w:val="00661171"/>
    <w:rsid w:val="006618D7"/>
    <w:rsid w:val="00661A62"/>
    <w:rsid w:val="00661F5A"/>
    <w:rsid w:val="006623A7"/>
    <w:rsid w:val="00662A93"/>
    <w:rsid w:val="00662D83"/>
    <w:rsid w:val="00662EBE"/>
    <w:rsid w:val="0066342F"/>
    <w:rsid w:val="00663455"/>
    <w:rsid w:val="0066354E"/>
    <w:rsid w:val="00663EB5"/>
    <w:rsid w:val="00663ED3"/>
    <w:rsid w:val="0066447F"/>
    <w:rsid w:val="00664D0D"/>
    <w:rsid w:val="00664E8F"/>
    <w:rsid w:val="00665860"/>
    <w:rsid w:val="006659A5"/>
    <w:rsid w:val="00666283"/>
    <w:rsid w:val="006662A9"/>
    <w:rsid w:val="00666314"/>
    <w:rsid w:val="006668AB"/>
    <w:rsid w:val="00666A1B"/>
    <w:rsid w:val="00666FBD"/>
    <w:rsid w:val="00667299"/>
    <w:rsid w:val="00667320"/>
    <w:rsid w:val="006674D0"/>
    <w:rsid w:val="00667684"/>
    <w:rsid w:val="006677D7"/>
    <w:rsid w:val="00667C0A"/>
    <w:rsid w:val="00667ED4"/>
    <w:rsid w:val="0067032A"/>
    <w:rsid w:val="00670708"/>
    <w:rsid w:val="00670CDB"/>
    <w:rsid w:val="00670F1C"/>
    <w:rsid w:val="0067104F"/>
    <w:rsid w:val="0067113F"/>
    <w:rsid w:val="006713CB"/>
    <w:rsid w:val="0067155C"/>
    <w:rsid w:val="00671BB5"/>
    <w:rsid w:val="00671E2B"/>
    <w:rsid w:val="0067260D"/>
    <w:rsid w:val="00672B92"/>
    <w:rsid w:val="00673435"/>
    <w:rsid w:val="006738F6"/>
    <w:rsid w:val="00673C44"/>
    <w:rsid w:val="0067418F"/>
    <w:rsid w:val="00674444"/>
    <w:rsid w:val="0067457F"/>
    <w:rsid w:val="006747DB"/>
    <w:rsid w:val="00674EC7"/>
    <w:rsid w:val="006750E2"/>
    <w:rsid w:val="006754EA"/>
    <w:rsid w:val="006756F2"/>
    <w:rsid w:val="00675823"/>
    <w:rsid w:val="00675AFD"/>
    <w:rsid w:val="00676495"/>
    <w:rsid w:val="00676800"/>
    <w:rsid w:val="00676C74"/>
    <w:rsid w:val="00676C8E"/>
    <w:rsid w:val="00676E6D"/>
    <w:rsid w:val="006772DA"/>
    <w:rsid w:val="00677443"/>
    <w:rsid w:val="0067762F"/>
    <w:rsid w:val="006779A0"/>
    <w:rsid w:val="00677A17"/>
    <w:rsid w:val="00677F52"/>
    <w:rsid w:val="00680380"/>
    <w:rsid w:val="00680A72"/>
    <w:rsid w:val="00680C9F"/>
    <w:rsid w:val="00680E16"/>
    <w:rsid w:val="00680F37"/>
    <w:rsid w:val="0068122B"/>
    <w:rsid w:val="00681607"/>
    <w:rsid w:val="006818B4"/>
    <w:rsid w:val="00681A10"/>
    <w:rsid w:val="00681B43"/>
    <w:rsid w:val="00681D43"/>
    <w:rsid w:val="00681DBE"/>
    <w:rsid w:val="00681E21"/>
    <w:rsid w:val="00681F7E"/>
    <w:rsid w:val="0068229B"/>
    <w:rsid w:val="006823D3"/>
    <w:rsid w:val="006824DB"/>
    <w:rsid w:val="00682537"/>
    <w:rsid w:val="00682B21"/>
    <w:rsid w:val="00682CBC"/>
    <w:rsid w:val="00683262"/>
    <w:rsid w:val="00683326"/>
    <w:rsid w:val="0068355E"/>
    <w:rsid w:val="00683737"/>
    <w:rsid w:val="00683828"/>
    <w:rsid w:val="00683884"/>
    <w:rsid w:val="00683B65"/>
    <w:rsid w:val="00683DE7"/>
    <w:rsid w:val="00683E53"/>
    <w:rsid w:val="00684A92"/>
    <w:rsid w:val="00684C0A"/>
    <w:rsid w:val="00684F04"/>
    <w:rsid w:val="00685CAC"/>
    <w:rsid w:val="006860A6"/>
    <w:rsid w:val="0068655F"/>
    <w:rsid w:val="006868FB"/>
    <w:rsid w:val="006869D4"/>
    <w:rsid w:val="00686CBD"/>
    <w:rsid w:val="00686F07"/>
    <w:rsid w:val="0068705C"/>
    <w:rsid w:val="00687206"/>
    <w:rsid w:val="00687398"/>
    <w:rsid w:val="006875A4"/>
    <w:rsid w:val="006877B3"/>
    <w:rsid w:val="0068791D"/>
    <w:rsid w:val="00687CC6"/>
    <w:rsid w:val="0069010B"/>
    <w:rsid w:val="006909BD"/>
    <w:rsid w:val="00690AE8"/>
    <w:rsid w:val="00691200"/>
    <w:rsid w:val="00691938"/>
    <w:rsid w:val="00691AC2"/>
    <w:rsid w:val="00692083"/>
    <w:rsid w:val="006921B6"/>
    <w:rsid w:val="006927F3"/>
    <w:rsid w:val="0069284F"/>
    <w:rsid w:val="00692C5C"/>
    <w:rsid w:val="00692F0F"/>
    <w:rsid w:val="00692FBC"/>
    <w:rsid w:val="00693206"/>
    <w:rsid w:val="0069337F"/>
    <w:rsid w:val="00693817"/>
    <w:rsid w:val="00694800"/>
    <w:rsid w:val="00695273"/>
    <w:rsid w:val="00695403"/>
    <w:rsid w:val="00695443"/>
    <w:rsid w:val="006956FE"/>
    <w:rsid w:val="00695767"/>
    <w:rsid w:val="00695A03"/>
    <w:rsid w:val="00695A0F"/>
    <w:rsid w:val="00695E39"/>
    <w:rsid w:val="00695F99"/>
    <w:rsid w:val="006967D8"/>
    <w:rsid w:val="00696C32"/>
    <w:rsid w:val="00696CE9"/>
    <w:rsid w:val="00696DD2"/>
    <w:rsid w:val="00697186"/>
    <w:rsid w:val="006978E8"/>
    <w:rsid w:val="00697C7C"/>
    <w:rsid w:val="006A066F"/>
    <w:rsid w:val="006A076A"/>
    <w:rsid w:val="006A082E"/>
    <w:rsid w:val="006A0BDE"/>
    <w:rsid w:val="006A0CE8"/>
    <w:rsid w:val="006A108F"/>
    <w:rsid w:val="006A1353"/>
    <w:rsid w:val="006A1636"/>
    <w:rsid w:val="006A163E"/>
    <w:rsid w:val="006A1A38"/>
    <w:rsid w:val="006A242D"/>
    <w:rsid w:val="006A2525"/>
    <w:rsid w:val="006A2601"/>
    <w:rsid w:val="006A27E0"/>
    <w:rsid w:val="006A2C34"/>
    <w:rsid w:val="006A2D77"/>
    <w:rsid w:val="006A2DBB"/>
    <w:rsid w:val="006A2E86"/>
    <w:rsid w:val="006A2F98"/>
    <w:rsid w:val="006A2FB1"/>
    <w:rsid w:val="006A2FDB"/>
    <w:rsid w:val="006A3679"/>
    <w:rsid w:val="006A3D8C"/>
    <w:rsid w:val="006A3F1A"/>
    <w:rsid w:val="006A41AE"/>
    <w:rsid w:val="006A4217"/>
    <w:rsid w:val="006A49FD"/>
    <w:rsid w:val="006A4AE1"/>
    <w:rsid w:val="006A4DEC"/>
    <w:rsid w:val="006A5319"/>
    <w:rsid w:val="006A531B"/>
    <w:rsid w:val="006A53F2"/>
    <w:rsid w:val="006A56CF"/>
    <w:rsid w:val="006A5C5C"/>
    <w:rsid w:val="006A65A4"/>
    <w:rsid w:val="006A6703"/>
    <w:rsid w:val="006A6BE0"/>
    <w:rsid w:val="006A6DEF"/>
    <w:rsid w:val="006A6F45"/>
    <w:rsid w:val="006A730E"/>
    <w:rsid w:val="006A74AD"/>
    <w:rsid w:val="006A7753"/>
    <w:rsid w:val="006A7B42"/>
    <w:rsid w:val="006A7DF7"/>
    <w:rsid w:val="006A7EDD"/>
    <w:rsid w:val="006A7F47"/>
    <w:rsid w:val="006B03CC"/>
    <w:rsid w:val="006B0A1D"/>
    <w:rsid w:val="006B0AFA"/>
    <w:rsid w:val="006B0E02"/>
    <w:rsid w:val="006B0E1F"/>
    <w:rsid w:val="006B1335"/>
    <w:rsid w:val="006B1890"/>
    <w:rsid w:val="006B2347"/>
    <w:rsid w:val="006B24FD"/>
    <w:rsid w:val="006B25D0"/>
    <w:rsid w:val="006B340E"/>
    <w:rsid w:val="006B34C0"/>
    <w:rsid w:val="006B3631"/>
    <w:rsid w:val="006B3B36"/>
    <w:rsid w:val="006B4116"/>
    <w:rsid w:val="006B425F"/>
    <w:rsid w:val="006B45F7"/>
    <w:rsid w:val="006B461F"/>
    <w:rsid w:val="006B4F2E"/>
    <w:rsid w:val="006B533F"/>
    <w:rsid w:val="006B5429"/>
    <w:rsid w:val="006B548B"/>
    <w:rsid w:val="006B5653"/>
    <w:rsid w:val="006B57E2"/>
    <w:rsid w:val="006B58A7"/>
    <w:rsid w:val="006B59CF"/>
    <w:rsid w:val="006B5ED0"/>
    <w:rsid w:val="006B61EF"/>
    <w:rsid w:val="006B639B"/>
    <w:rsid w:val="006B6480"/>
    <w:rsid w:val="006B70D2"/>
    <w:rsid w:val="006B76BC"/>
    <w:rsid w:val="006B7865"/>
    <w:rsid w:val="006B7B45"/>
    <w:rsid w:val="006B7BB8"/>
    <w:rsid w:val="006C02BD"/>
    <w:rsid w:val="006C075F"/>
    <w:rsid w:val="006C0D49"/>
    <w:rsid w:val="006C1526"/>
    <w:rsid w:val="006C1AC2"/>
    <w:rsid w:val="006C1C6F"/>
    <w:rsid w:val="006C1E12"/>
    <w:rsid w:val="006C1FD2"/>
    <w:rsid w:val="006C21EF"/>
    <w:rsid w:val="006C2248"/>
    <w:rsid w:val="006C2367"/>
    <w:rsid w:val="006C23DC"/>
    <w:rsid w:val="006C25FE"/>
    <w:rsid w:val="006C271A"/>
    <w:rsid w:val="006C2A01"/>
    <w:rsid w:val="006C2D24"/>
    <w:rsid w:val="006C2F83"/>
    <w:rsid w:val="006C322E"/>
    <w:rsid w:val="006C34E4"/>
    <w:rsid w:val="006C352C"/>
    <w:rsid w:val="006C3882"/>
    <w:rsid w:val="006C38EE"/>
    <w:rsid w:val="006C3E83"/>
    <w:rsid w:val="006C442F"/>
    <w:rsid w:val="006C44A9"/>
    <w:rsid w:val="006C4649"/>
    <w:rsid w:val="006C4805"/>
    <w:rsid w:val="006C4D16"/>
    <w:rsid w:val="006C4FA7"/>
    <w:rsid w:val="006C5735"/>
    <w:rsid w:val="006C57A3"/>
    <w:rsid w:val="006C5969"/>
    <w:rsid w:val="006C5B89"/>
    <w:rsid w:val="006C5C0A"/>
    <w:rsid w:val="006C60FA"/>
    <w:rsid w:val="006C659C"/>
    <w:rsid w:val="006C6602"/>
    <w:rsid w:val="006C6A41"/>
    <w:rsid w:val="006C712F"/>
    <w:rsid w:val="006C7D75"/>
    <w:rsid w:val="006D0138"/>
    <w:rsid w:val="006D038C"/>
    <w:rsid w:val="006D0408"/>
    <w:rsid w:val="006D0687"/>
    <w:rsid w:val="006D083D"/>
    <w:rsid w:val="006D0E9A"/>
    <w:rsid w:val="006D0FB0"/>
    <w:rsid w:val="006D0FF4"/>
    <w:rsid w:val="006D18D4"/>
    <w:rsid w:val="006D18EB"/>
    <w:rsid w:val="006D2598"/>
    <w:rsid w:val="006D2B2B"/>
    <w:rsid w:val="006D3032"/>
    <w:rsid w:val="006D314A"/>
    <w:rsid w:val="006D3274"/>
    <w:rsid w:val="006D33AE"/>
    <w:rsid w:val="006D3444"/>
    <w:rsid w:val="006D35CE"/>
    <w:rsid w:val="006D3650"/>
    <w:rsid w:val="006D3878"/>
    <w:rsid w:val="006D3883"/>
    <w:rsid w:val="006D3F87"/>
    <w:rsid w:val="006D41F1"/>
    <w:rsid w:val="006D436D"/>
    <w:rsid w:val="006D46A3"/>
    <w:rsid w:val="006D47CF"/>
    <w:rsid w:val="006D4CCF"/>
    <w:rsid w:val="006D4FAA"/>
    <w:rsid w:val="006D55F4"/>
    <w:rsid w:val="006D57A2"/>
    <w:rsid w:val="006D59DB"/>
    <w:rsid w:val="006D5B7E"/>
    <w:rsid w:val="006D5C03"/>
    <w:rsid w:val="006D61A0"/>
    <w:rsid w:val="006D6ECE"/>
    <w:rsid w:val="006D7089"/>
    <w:rsid w:val="006D7164"/>
    <w:rsid w:val="006D731C"/>
    <w:rsid w:val="006D78A4"/>
    <w:rsid w:val="006D793F"/>
    <w:rsid w:val="006D7ACA"/>
    <w:rsid w:val="006D7B7C"/>
    <w:rsid w:val="006D7BA2"/>
    <w:rsid w:val="006D7C49"/>
    <w:rsid w:val="006E06E0"/>
    <w:rsid w:val="006E0C53"/>
    <w:rsid w:val="006E0E33"/>
    <w:rsid w:val="006E0EF8"/>
    <w:rsid w:val="006E11BF"/>
    <w:rsid w:val="006E1794"/>
    <w:rsid w:val="006E1903"/>
    <w:rsid w:val="006E19F5"/>
    <w:rsid w:val="006E1A05"/>
    <w:rsid w:val="006E1B52"/>
    <w:rsid w:val="006E1F02"/>
    <w:rsid w:val="006E23C4"/>
    <w:rsid w:val="006E2413"/>
    <w:rsid w:val="006E24A1"/>
    <w:rsid w:val="006E24AE"/>
    <w:rsid w:val="006E2799"/>
    <w:rsid w:val="006E28BE"/>
    <w:rsid w:val="006E2BBF"/>
    <w:rsid w:val="006E2E58"/>
    <w:rsid w:val="006E2EF1"/>
    <w:rsid w:val="006E3459"/>
    <w:rsid w:val="006E3D30"/>
    <w:rsid w:val="006E4282"/>
    <w:rsid w:val="006E4418"/>
    <w:rsid w:val="006E44B6"/>
    <w:rsid w:val="006E470C"/>
    <w:rsid w:val="006E4755"/>
    <w:rsid w:val="006E48D2"/>
    <w:rsid w:val="006E4966"/>
    <w:rsid w:val="006E4ABA"/>
    <w:rsid w:val="006E4B4A"/>
    <w:rsid w:val="006E4BEC"/>
    <w:rsid w:val="006E4CA9"/>
    <w:rsid w:val="006E4D66"/>
    <w:rsid w:val="006E4D6F"/>
    <w:rsid w:val="006E5E52"/>
    <w:rsid w:val="006E6094"/>
    <w:rsid w:val="006E636D"/>
    <w:rsid w:val="006E6519"/>
    <w:rsid w:val="006E69FB"/>
    <w:rsid w:val="006E70D8"/>
    <w:rsid w:val="006E750F"/>
    <w:rsid w:val="006E7594"/>
    <w:rsid w:val="006E764C"/>
    <w:rsid w:val="006E76CE"/>
    <w:rsid w:val="006E784F"/>
    <w:rsid w:val="006E7988"/>
    <w:rsid w:val="006E7AC8"/>
    <w:rsid w:val="006E7CC0"/>
    <w:rsid w:val="006F0016"/>
    <w:rsid w:val="006F0280"/>
    <w:rsid w:val="006F0297"/>
    <w:rsid w:val="006F0564"/>
    <w:rsid w:val="006F0610"/>
    <w:rsid w:val="006F08D1"/>
    <w:rsid w:val="006F0D92"/>
    <w:rsid w:val="006F0F0A"/>
    <w:rsid w:val="006F0FBF"/>
    <w:rsid w:val="006F1450"/>
    <w:rsid w:val="006F147C"/>
    <w:rsid w:val="006F1A84"/>
    <w:rsid w:val="006F1B73"/>
    <w:rsid w:val="006F1DB6"/>
    <w:rsid w:val="006F2070"/>
    <w:rsid w:val="006F21AE"/>
    <w:rsid w:val="006F2456"/>
    <w:rsid w:val="006F24B8"/>
    <w:rsid w:val="006F288E"/>
    <w:rsid w:val="006F28C2"/>
    <w:rsid w:val="006F2E85"/>
    <w:rsid w:val="006F2F65"/>
    <w:rsid w:val="006F3161"/>
    <w:rsid w:val="006F341E"/>
    <w:rsid w:val="006F36C1"/>
    <w:rsid w:val="006F387B"/>
    <w:rsid w:val="006F3D3C"/>
    <w:rsid w:val="006F3DD7"/>
    <w:rsid w:val="006F40C4"/>
    <w:rsid w:val="006F451F"/>
    <w:rsid w:val="006F45BE"/>
    <w:rsid w:val="006F45ED"/>
    <w:rsid w:val="006F4C56"/>
    <w:rsid w:val="006F4F9F"/>
    <w:rsid w:val="006F568E"/>
    <w:rsid w:val="006F5C9E"/>
    <w:rsid w:val="006F5E5C"/>
    <w:rsid w:val="006F5E64"/>
    <w:rsid w:val="006F604D"/>
    <w:rsid w:val="006F6485"/>
    <w:rsid w:val="006F69CC"/>
    <w:rsid w:val="006F6AE8"/>
    <w:rsid w:val="006F6B24"/>
    <w:rsid w:val="006F6C03"/>
    <w:rsid w:val="006F6CC8"/>
    <w:rsid w:val="006F6D76"/>
    <w:rsid w:val="006F6D87"/>
    <w:rsid w:val="006F6E9B"/>
    <w:rsid w:val="006F6FBF"/>
    <w:rsid w:val="006F728C"/>
    <w:rsid w:val="006F73CD"/>
    <w:rsid w:val="006F73F5"/>
    <w:rsid w:val="006F7683"/>
    <w:rsid w:val="006F79A3"/>
    <w:rsid w:val="006F7B8B"/>
    <w:rsid w:val="006F7C78"/>
    <w:rsid w:val="006F7DA0"/>
    <w:rsid w:val="00700047"/>
    <w:rsid w:val="00700CB8"/>
    <w:rsid w:val="00700DAF"/>
    <w:rsid w:val="0070102E"/>
    <w:rsid w:val="007015C7"/>
    <w:rsid w:val="0070171E"/>
    <w:rsid w:val="00701BD7"/>
    <w:rsid w:val="00702272"/>
    <w:rsid w:val="007023FA"/>
    <w:rsid w:val="0070260C"/>
    <w:rsid w:val="00702673"/>
    <w:rsid w:val="00702C98"/>
    <w:rsid w:val="00702E7A"/>
    <w:rsid w:val="00702EAD"/>
    <w:rsid w:val="00703430"/>
    <w:rsid w:val="00703873"/>
    <w:rsid w:val="00703AFC"/>
    <w:rsid w:val="007047E2"/>
    <w:rsid w:val="007049DF"/>
    <w:rsid w:val="00704FD7"/>
    <w:rsid w:val="007053C2"/>
    <w:rsid w:val="0070591B"/>
    <w:rsid w:val="00705945"/>
    <w:rsid w:val="00706242"/>
    <w:rsid w:val="0070632E"/>
    <w:rsid w:val="0070676D"/>
    <w:rsid w:val="00706D60"/>
    <w:rsid w:val="00706F65"/>
    <w:rsid w:val="0070788C"/>
    <w:rsid w:val="00707DAC"/>
    <w:rsid w:val="00710008"/>
    <w:rsid w:val="00710081"/>
    <w:rsid w:val="00710616"/>
    <w:rsid w:val="007108FD"/>
    <w:rsid w:val="007109DE"/>
    <w:rsid w:val="00710A00"/>
    <w:rsid w:val="00711099"/>
    <w:rsid w:val="0071166A"/>
    <w:rsid w:val="007128BD"/>
    <w:rsid w:val="00712D1E"/>
    <w:rsid w:val="00712FD8"/>
    <w:rsid w:val="007131D3"/>
    <w:rsid w:val="00713BFA"/>
    <w:rsid w:val="00714287"/>
    <w:rsid w:val="0071487E"/>
    <w:rsid w:val="0071490C"/>
    <w:rsid w:val="00714979"/>
    <w:rsid w:val="0071518F"/>
    <w:rsid w:val="00715968"/>
    <w:rsid w:val="00715E89"/>
    <w:rsid w:val="00716059"/>
    <w:rsid w:val="007160C7"/>
    <w:rsid w:val="00716205"/>
    <w:rsid w:val="007162EE"/>
    <w:rsid w:val="00716330"/>
    <w:rsid w:val="007167F6"/>
    <w:rsid w:val="00716BF2"/>
    <w:rsid w:val="00716D74"/>
    <w:rsid w:val="00716FEF"/>
    <w:rsid w:val="0071726F"/>
    <w:rsid w:val="0071772F"/>
    <w:rsid w:val="007177D9"/>
    <w:rsid w:val="00717C08"/>
    <w:rsid w:val="00717E61"/>
    <w:rsid w:val="0072061E"/>
    <w:rsid w:val="00720740"/>
    <w:rsid w:val="00720957"/>
    <w:rsid w:val="00720AD7"/>
    <w:rsid w:val="00720B9A"/>
    <w:rsid w:val="00721096"/>
    <w:rsid w:val="007217B9"/>
    <w:rsid w:val="00721AE9"/>
    <w:rsid w:val="00721B74"/>
    <w:rsid w:val="00721DB6"/>
    <w:rsid w:val="007222D7"/>
    <w:rsid w:val="00722347"/>
    <w:rsid w:val="007223A7"/>
    <w:rsid w:val="00722454"/>
    <w:rsid w:val="0072254A"/>
    <w:rsid w:val="007227C7"/>
    <w:rsid w:val="00722885"/>
    <w:rsid w:val="007229CF"/>
    <w:rsid w:val="00723036"/>
    <w:rsid w:val="0072314D"/>
    <w:rsid w:val="007233E4"/>
    <w:rsid w:val="007237D3"/>
    <w:rsid w:val="0072413B"/>
    <w:rsid w:val="007242A6"/>
    <w:rsid w:val="007242B9"/>
    <w:rsid w:val="007242DC"/>
    <w:rsid w:val="00726243"/>
    <w:rsid w:val="00726641"/>
    <w:rsid w:val="00726708"/>
    <w:rsid w:val="00726B4D"/>
    <w:rsid w:val="00726DA1"/>
    <w:rsid w:val="00727005"/>
    <w:rsid w:val="0072704E"/>
    <w:rsid w:val="0072724D"/>
    <w:rsid w:val="00727B6D"/>
    <w:rsid w:val="00730419"/>
    <w:rsid w:val="007306AE"/>
    <w:rsid w:val="007306E0"/>
    <w:rsid w:val="00730A7C"/>
    <w:rsid w:val="00730D26"/>
    <w:rsid w:val="00730EF5"/>
    <w:rsid w:val="007310E6"/>
    <w:rsid w:val="00731236"/>
    <w:rsid w:val="00731567"/>
    <w:rsid w:val="00731D0F"/>
    <w:rsid w:val="0073205D"/>
    <w:rsid w:val="00732123"/>
    <w:rsid w:val="0073237C"/>
    <w:rsid w:val="00732593"/>
    <w:rsid w:val="00732CEE"/>
    <w:rsid w:val="00732D44"/>
    <w:rsid w:val="00732D84"/>
    <w:rsid w:val="007333B2"/>
    <w:rsid w:val="0073346B"/>
    <w:rsid w:val="0073353B"/>
    <w:rsid w:val="007339F3"/>
    <w:rsid w:val="00733A83"/>
    <w:rsid w:val="00733EA8"/>
    <w:rsid w:val="00734584"/>
    <w:rsid w:val="007346B8"/>
    <w:rsid w:val="00734A3F"/>
    <w:rsid w:val="00734C54"/>
    <w:rsid w:val="00734E6F"/>
    <w:rsid w:val="00734E82"/>
    <w:rsid w:val="007352FE"/>
    <w:rsid w:val="00735A70"/>
    <w:rsid w:val="00735A94"/>
    <w:rsid w:val="00735D12"/>
    <w:rsid w:val="00735D61"/>
    <w:rsid w:val="00735FCF"/>
    <w:rsid w:val="007360C0"/>
    <w:rsid w:val="007360D4"/>
    <w:rsid w:val="0073614D"/>
    <w:rsid w:val="0073640C"/>
    <w:rsid w:val="0073658F"/>
    <w:rsid w:val="0073674E"/>
    <w:rsid w:val="00736900"/>
    <w:rsid w:val="00736993"/>
    <w:rsid w:val="00736B5F"/>
    <w:rsid w:val="00736B8A"/>
    <w:rsid w:val="0073727E"/>
    <w:rsid w:val="00737739"/>
    <w:rsid w:val="00737B34"/>
    <w:rsid w:val="00737D3A"/>
    <w:rsid w:val="00737DAB"/>
    <w:rsid w:val="00740105"/>
    <w:rsid w:val="0074033B"/>
    <w:rsid w:val="00740368"/>
    <w:rsid w:val="007403F8"/>
    <w:rsid w:val="00740581"/>
    <w:rsid w:val="00740915"/>
    <w:rsid w:val="00740B8E"/>
    <w:rsid w:val="00740C8B"/>
    <w:rsid w:val="00740EEA"/>
    <w:rsid w:val="00740FD0"/>
    <w:rsid w:val="007412F6"/>
    <w:rsid w:val="007415A0"/>
    <w:rsid w:val="00741689"/>
    <w:rsid w:val="007417B2"/>
    <w:rsid w:val="007419C6"/>
    <w:rsid w:val="00741B5F"/>
    <w:rsid w:val="00741B8C"/>
    <w:rsid w:val="00741BF1"/>
    <w:rsid w:val="00741C3E"/>
    <w:rsid w:val="00741E79"/>
    <w:rsid w:val="00742670"/>
    <w:rsid w:val="00742A4B"/>
    <w:rsid w:val="00742F39"/>
    <w:rsid w:val="00742F81"/>
    <w:rsid w:val="007430C8"/>
    <w:rsid w:val="0074316D"/>
    <w:rsid w:val="00743241"/>
    <w:rsid w:val="007433B6"/>
    <w:rsid w:val="00743B19"/>
    <w:rsid w:val="00743CDC"/>
    <w:rsid w:val="0074415B"/>
    <w:rsid w:val="00744195"/>
    <w:rsid w:val="007444CC"/>
    <w:rsid w:val="00744892"/>
    <w:rsid w:val="00744A07"/>
    <w:rsid w:val="00744CA0"/>
    <w:rsid w:val="00744DB6"/>
    <w:rsid w:val="00744E78"/>
    <w:rsid w:val="00744FB6"/>
    <w:rsid w:val="0074550F"/>
    <w:rsid w:val="007456AE"/>
    <w:rsid w:val="0074586B"/>
    <w:rsid w:val="00745967"/>
    <w:rsid w:val="00745B45"/>
    <w:rsid w:val="00745F54"/>
    <w:rsid w:val="007465B6"/>
    <w:rsid w:val="007472F6"/>
    <w:rsid w:val="00747303"/>
    <w:rsid w:val="00747CE4"/>
    <w:rsid w:val="00750870"/>
    <w:rsid w:val="00750A22"/>
    <w:rsid w:val="00750EA2"/>
    <w:rsid w:val="00750FB5"/>
    <w:rsid w:val="00751109"/>
    <w:rsid w:val="0075124C"/>
    <w:rsid w:val="0075129F"/>
    <w:rsid w:val="0075131E"/>
    <w:rsid w:val="007514A4"/>
    <w:rsid w:val="007515CD"/>
    <w:rsid w:val="00751B83"/>
    <w:rsid w:val="00751D8D"/>
    <w:rsid w:val="00751F8B"/>
    <w:rsid w:val="0075205B"/>
    <w:rsid w:val="0075242A"/>
    <w:rsid w:val="00752520"/>
    <w:rsid w:val="007528AB"/>
    <w:rsid w:val="00752CB9"/>
    <w:rsid w:val="00752DDC"/>
    <w:rsid w:val="00752E8E"/>
    <w:rsid w:val="00753084"/>
    <w:rsid w:val="00753362"/>
    <w:rsid w:val="0075349A"/>
    <w:rsid w:val="00753680"/>
    <w:rsid w:val="00753BEA"/>
    <w:rsid w:val="00753E4D"/>
    <w:rsid w:val="00753EA5"/>
    <w:rsid w:val="00754384"/>
    <w:rsid w:val="0075453B"/>
    <w:rsid w:val="00754983"/>
    <w:rsid w:val="00754BBA"/>
    <w:rsid w:val="00754DA8"/>
    <w:rsid w:val="007557BE"/>
    <w:rsid w:val="00755BCD"/>
    <w:rsid w:val="007562C6"/>
    <w:rsid w:val="00756395"/>
    <w:rsid w:val="00756398"/>
    <w:rsid w:val="00756489"/>
    <w:rsid w:val="00756AF3"/>
    <w:rsid w:val="00756C07"/>
    <w:rsid w:val="00757058"/>
    <w:rsid w:val="007570FB"/>
    <w:rsid w:val="007571C9"/>
    <w:rsid w:val="007574C9"/>
    <w:rsid w:val="00757891"/>
    <w:rsid w:val="00757CB1"/>
    <w:rsid w:val="00760087"/>
    <w:rsid w:val="00760530"/>
    <w:rsid w:val="00760800"/>
    <w:rsid w:val="007608B6"/>
    <w:rsid w:val="00760A3D"/>
    <w:rsid w:val="00760D72"/>
    <w:rsid w:val="00760DFD"/>
    <w:rsid w:val="007614CA"/>
    <w:rsid w:val="007615D4"/>
    <w:rsid w:val="007617FC"/>
    <w:rsid w:val="007620C0"/>
    <w:rsid w:val="0076235A"/>
    <w:rsid w:val="00762479"/>
    <w:rsid w:val="00762758"/>
    <w:rsid w:val="00762880"/>
    <w:rsid w:val="00762993"/>
    <w:rsid w:val="00762A1D"/>
    <w:rsid w:val="00763566"/>
    <w:rsid w:val="00763769"/>
    <w:rsid w:val="00763772"/>
    <w:rsid w:val="00763791"/>
    <w:rsid w:val="00763A8D"/>
    <w:rsid w:val="00763A90"/>
    <w:rsid w:val="00763E3E"/>
    <w:rsid w:val="007643AC"/>
    <w:rsid w:val="00764A50"/>
    <w:rsid w:val="00764DEF"/>
    <w:rsid w:val="00764E79"/>
    <w:rsid w:val="007654B7"/>
    <w:rsid w:val="00765A42"/>
    <w:rsid w:val="00765E20"/>
    <w:rsid w:val="00765EB2"/>
    <w:rsid w:val="00765FFE"/>
    <w:rsid w:val="00766069"/>
    <w:rsid w:val="00766497"/>
    <w:rsid w:val="007666F8"/>
    <w:rsid w:val="00766893"/>
    <w:rsid w:val="00766A8E"/>
    <w:rsid w:val="00766ADC"/>
    <w:rsid w:val="00766C88"/>
    <w:rsid w:val="00766EB2"/>
    <w:rsid w:val="007670FC"/>
    <w:rsid w:val="00767441"/>
    <w:rsid w:val="0076770A"/>
    <w:rsid w:val="00767951"/>
    <w:rsid w:val="0076797B"/>
    <w:rsid w:val="00767CAB"/>
    <w:rsid w:val="007700AC"/>
    <w:rsid w:val="00771068"/>
    <w:rsid w:val="0077162F"/>
    <w:rsid w:val="00771703"/>
    <w:rsid w:val="00771B0B"/>
    <w:rsid w:val="00771FE3"/>
    <w:rsid w:val="00772216"/>
    <w:rsid w:val="00772941"/>
    <w:rsid w:val="00772C87"/>
    <w:rsid w:val="00772C8B"/>
    <w:rsid w:val="00772CE2"/>
    <w:rsid w:val="007730E3"/>
    <w:rsid w:val="007731D5"/>
    <w:rsid w:val="007731DE"/>
    <w:rsid w:val="007734D3"/>
    <w:rsid w:val="0077358E"/>
    <w:rsid w:val="007735BF"/>
    <w:rsid w:val="00773CD1"/>
    <w:rsid w:val="00773E8F"/>
    <w:rsid w:val="00774287"/>
    <w:rsid w:val="007746D8"/>
    <w:rsid w:val="00774768"/>
    <w:rsid w:val="00774788"/>
    <w:rsid w:val="00774845"/>
    <w:rsid w:val="00774ACB"/>
    <w:rsid w:val="00774BA5"/>
    <w:rsid w:val="00774C86"/>
    <w:rsid w:val="00774EDC"/>
    <w:rsid w:val="0077521D"/>
    <w:rsid w:val="00775575"/>
    <w:rsid w:val="00775630"/>
    <w:rsid w:val="0077572A"/>
    <w:rsid w:val="007758E8"/>
    <w:rsid w:val="00775DDF"/>
    <w:rsid w:val="007762B5"/>
    <w:rsid w:val="00776457"/>
    <w:rsid w:val="007766A2"/>
    <w:rsid w:val="00776A3D"/>
    <w:rsid w:val="00776AD0"/>
    <w:rsid w:val="00776C65"/>
    <w:rsid w:val="00776EBB"/>
    <w:rsid w:val="00777020"/>
    <w:rsid w:val="00777368"/>
    <w:rsid w:val="007773CD"/>
    <w:rsid w:val="0077797E"/>
    <w:rsid w:val="00777A56"/>
    <w:rsid w:val="00777B31"/>
    <w:rsid w:val="00777E8F"/>
    <w:rsid w:val="00780C72"/>
    <w:rsid w:val="007812BC"/>
    <w:rsid w:val="007812DF"/>
    <w:rsid w:val="00781405"/>
    <w:rsid w:val="00781570"/>
    <w:rsid w:val="0078173D"/>
    <w:rsid w:val="00781ADB"/>
    <w:rsid w:val="00781D5E"/>
    <w:rsid w:val="007826EC"/>
    <w:rsid w:val="00782DE5"/>
    <w:rsid w:val="00782F2B"/>
    <w:rsid w:val="007837DF"/>
    <w:rsid w:val="007838BB"/>
    <w:rsid w:val="00783909"/>
    <w:rsid w:val="007842FB"/>
    <w:rsid w:val="007843C5"/>
    <w:rsid w:val="007847B6"/>
    <w:rsid w:val="00784847"/>
    <w:rsid w:val="00784A2F"/>
    <w:rsid w:val="00784B2A"/>
    <w:rsid w:val="00784E66"/>
    <w:rsid w:val="00784F1D"/>
    <w:rsid w:val="00785897"/>
    <w:rsid w:val="00785919"/>
    <w:rsid w:val="00785CB5"/>
    <w:rsid w:val="00785D27"/>
    <w:rsid w:val="00785DCC"/>
    <w:rsid w:val="00785F08"/>
    <w:rsid w:val="00786259"/>
    <w:rsid w:val="00786D37"/>
    <w:rsid w:val="00787018"/>
    <w:rsid w:val="0078715D"/>
    <w:rsid w:val="00787291"/>
    <w:rsid w:val="007876C6"/>
    <w:rsid w:val="007876DF"/>
    <w:rsid w:val="00787A28"/>
    <w:rsid w:val="00787BE4"/>
    <w:rsid w:val="00790330"/>
    <w:rsid w:val="0079043B"/>
    <w:rsid w:val="007904BB"/>
    <w:rsid w:val="0079062D"/>
    <w:rsid w:val="00790755"/>
    <w:rsid w:val="007908FC"/>
    <w:rsid w:val="00790CC0"/>
    <w:rsid w:val="00791165"/>
    <w:rsid w:val="00791321"/>
    <w:rsid w:val="007916B2"/>
    <w:rsid w:val="0079185D"/>
    <w:rsid w:val="00791D91"/>
    <w:rsid w:val="00791F1B"/>
    <w:rsid w:val="00791F62"/>
    <w:rsid w:val="00791FDC"/>
    <w:rsid w:val="00791FDE"/>
    <w:rsid w:val="0079214A"/>
    <w:rsid w:val="00792388"/>
    <w:rsid w:val="007923C9"/>
    <w:rsid w:val="007926DF"/>
    <w:rsid w:val="00792936"/>
    <w:rsid w:val="00792B2C"/>
    <w:rsid w:val="00792C09"/>
    <w:rsid w:val="00792FF5"/>
    <w:rsid w:val="0079341F"/>
    <w:rsid w:val="00793506"/>
    <w:rsid w:val="007937DC"/>
    <w:rsid w:val="007938BE"/>
    <w:rsid w:val="007939FF"/>
    <w:rsid w:val="00793DFB"/>
    <w:rsid w:val="00793E50"/>
    <w:rsid w:val="00793FA0"/>
    <w:rsid w:val="0079435F"/>
    <w:rsid w:val="0079462E"/>
    <w:rsid w:val="007947C2"/>
    <w:rsid w:val="00794DC8"/>
    <w:rsid w:val="00794EF1"/>
    <w:rsid w:val="00794F3E"/>
    <w:rsid w:val="00795340"/>
    <w:rsid w:val="0079582D"/>
    <w:rsid w:val="0079594E"/>
    <w:rsid w:val="00795AEA"/>
    <w:rsid w:val="00795B67"/>
    <w:rsid w:val="00795C13"/>
    <w:rsid w:val="00795ED6"/>
    <w:rsid w:val="0079639B"/>
    <w:rsid w:val="0079698F"/>
    <w:rsid w:val="007969A2"/>
    <w:rsid w:val="00796B0D"/>
    <w:rsid w:val="00796D7D"/>
    <w:rsid w:val="00796DA1"/>
    <w:rsid w:val="007970D7"/>
    <w:rsid w:val="007972AF"/>
    <w:rsid w:val="007974E8"/>
    <w:rsid w:val="00797690"/>
    <w:rsid w:val="007977A7"/>
    <w:rsid w:val="00797910"/>
    <w:rsid w:val="00797A91"/>
    <w:rsid w:val="007A0095"/>
    <w:rsid w:val="007A0259"/>
    <w:rsid w:val="007A08E2"/>
    <w:rsid w:val="007A0A58"/>
    <w:rsid w:val="007A0BDF"/>
    <w:rsid w:val="007A0EDE"/>
    <w:rsid w:val="007A0F51"/>
    <w:rsid w:val="007A1224"/>
    <w:rsid w:val="007A155D"/>
    <w:rsid w:val="007A1782"/>
    <w:rsid w:val="007A1C63"/>
    <w:rsid w:val="007A1D62"/>
    <w:rsid w:val="007A1F58"/>
    <w:rsid w:val="007A22BC"/>
    <w:rsid w:val="007A2612"/>
    <w:rsid w:val="007A27D6"/>
    <w:rsid w:val="007A28BE"/>
    <w:rsid w:val="007A29DC"/>
    <w:rsid w:val="007A2AA9"/>
    <w:rsid w:val="007A2BC7"/>
    <w:rsid w:val="007A2BD7"/>
    <w:rsid w:val="007A2DC6"/>
    <w:rsid w:val="007A305E"/>
    <w:rsid w:val="007A36ED"/>
    <w:rsid w:val="007A375F"/>
    <w:rsid w:val="007A3971"/>
    <w:rsid w:val="007A3A38"/>
    <w:rsid w:val="007A3D40"/>
    <w:rsid w:val="007A3E8F"/>
    <w:rsid w:val="007A3F82"/>
    <w:rsid w:val="007A4088"/>
    <w:rsid w:val="007A411A"/>
    <w:rsid w:val="007A5645"/>
    <w:rsid w:val="007A594C"/>
    <w:rsid w:val="007A5AD2"/>
    <w:rsid w:val="007A5AE9"/>
    <w:rsid w:val="007A5AFB"/>
    <w:rsid w:val="007A5CE8"/>
    <w:rsid w:val="007A5EC1"/>
    <w:rsid w:val="007A5EDC"/>
    <w:rsid w:val="007A6842"/>
    <w:rsid w:val="007A69AE"/>
    <w:rsid w:val="007A6B8B"/>
    <w:rsid w:val="007A6DD8"/>
    <w:rsid w:val="007A75AF"/>
    <w:rsid w:val="007A77D8"/>
    <w:rsid w:val="007A7876"/>
    <w:rsid w:val="007A7A7D"/>
    <w:rsid w:val="007B037E"/>
    <w:rsid w:val="007B0822"/>
    <w:rsid w:val="007B0939"/>
    <w:rsid w:val="007B1645"/>
    <w:rsid w:val="007B19B2"/>
    <w:rsid w:val="007B1C04"/>
    <w:rsid w:val="007B21AD"/>
    <w:rsid w:val="007B24C9"/>
    <w:rsid w:val="007B278D"/>
    <w:rsid w:val="007B2A2F"/>
    <w:rsid w:val="007B2C77"/>
    <w:rsid w:val="007B2F84"/>
    <w:rsid w:val="007B3224"/>
    <w:rsid w:val="007B3285"/>
    <w:rsid w:val="007B3469"/>
    <w:rsid w:val="007B3E36"/>
    <w:rsid w:val="007B4078"/>
    <w:rsid w:val="007B4366"/>
    <w:rsid w:val="007B4798"/>
    <w:rsid w:val="007B48EF"/>
    <w:rsid w:val="007B4A20"/>
    <w:rsid w:val="007B4AB9"/>
    <w:rsid w:val="007B4C9E"/>
    <w:rsid w:val="007B4D1A"/>
    <w:rsid w:val="007B59BB"/>
    <w:rsid w:val="007B5CE9"/>
    <w:rsid w:val="007B5EEF"/>
    <w:rsid w:val="007B5F76"/>
    <w:rsid w:val="007B696A"/>
    <w:rsid w:val="007B6AE8"/>
    <w:rsid w:val="007B6AF0"/>
    <w:rsid w:val="007B6C29"/>
    <w:rsid w:val="007B6EF8"/>
    <w:rsid w:val="007B725F"/>
    <w:rsid w:val="007B74FB"/>
    <w:rsid w:val="007B7951"/>
    <w:rsid w:val="007B7DE5"/>
    <w:rsid w:val="007C0096"/>
    <w:rsid w:val="007C020F"/>
    <w:rsid w:val="007C0834"/>
    <w:rsid w:val="007C0B15"/>
    <w:rsid w:val="007C0D2C"/>
    <w:rsid w:val="007C1537"/>
    <w:rsid w:val="007C1F5D"/>
    <w:rsid w:val="007C1F64"/>
    <w:rsid w:val="007C23A8"/>
    <w:rsid w:val="007C23AE"/>
    <w:rsid w:val="007C2924"/>
    <w:rsid w:val="007C2BC5"/>
    <w:rsid w:val="007C2F24"/>
    <w:rsid w:val="007C3086"/>
    <w:rsid w:val="007C3218"/>
    <w:rsid w:val="007C3753"/>
    <w:rsid w:val="007C383F"/>
    <w:rsid w:val="007C4028"/>
    <w:rsid w:val="007C435D"/>
    <w:rsid w:val="007C47F5"/>
    <w:rsid w:val="007C4960"/>
    <w:rsid w:val="007C4A04"/>
    <w:rsid w:val="007C4B95"/>
    <w:rsid w:val="007C4E41"/>
    <w:rsid w:val="007C4FE3"/>
    <w:rsid w:val="007C503B"/>
    <w:rsid w:val="007C5438"/>
    <w:rsid w:val="007C56D2"/>
    <w:rsid w:val="007C6BAA"/>
    <w:rsid w:val="007C6BF8"/>
    <w:rsid w:val="007C6D7E"/>
    <w:rsid w:val="007C708A"/>
    <w:rsid w:val="007C7AB1"/>
    <w:rsid w:val="007C7ACF"/>
    <w:rsid w:val="007C7C96"/>
    <w:rsid w:val="007D10D3"/>
    <w:rsid w:val="007D12D6"/>
    <w:rsid w:val="007D16A0"/>
    <w:rsid w:val="007D1AC4"/>
    <w:rsid w:val="007D1B3B"/>
    <w:rsid w:val="007D1E8E"/>
    <w:rsid w:val="007D2C0C"/>
    <w:rsid w:val="007D2FB2"/>
    <w:rsid w:val="007D322F"/>
    <w:rsid w:val="007D3A1D"/>
    <w:rsid w:val="007D3A2A"/>
    <w:rsid w:val="007D41FD"/>
    <w:rsid w:val="007D4AA5"/>
    <w:rsid w:val="007D4F58"/>
    <w:rsid w:val="007D5045"/>
    <w:rsid w:val="007D510E"/>
    <w:rsid w:val="007D528C"/>
    <w:rsid w:val="007D5310"/>
    <w:rsid w:val="007D5348"/>
    <w:rsid w:val="007D5786"/>
    <w:rsid w:val="007D587F"/>
    <w:rsid w:val="007D62D5"/>
    <w:rsid w:val="007D73EC"/>
    <w:rsid w:val="007D79CC"/>
    <w:rsid w:val="007D7B4D"/>
    <w:rsid w:val="007D7F2C"/>
    <w:rsid w:val="007E0107"/>
    <w:rsid w:val="007E044F"/>
    <w:rsid w:val="007E0655"/>
    <w:rsid w:val="007E0748"/>
    <w:rsid w:val="007E0850"/>
    <w:rsid w:val="007E0879"/>
    <w:rsid w:val="007E0C34"/>
    <w:rsid w:val="007E10EF"/>
    <w:rsid w:val="007E166C"/>
    <w:rsid w:val="007E16F7"/>
    <w:rsid w:val="007E1AF3"/>
    <w:rsid w:val="007E1B20"/>
    <w:rsid w:val="007E1D23"/>
    <w:rsid w:val="007E1FD6"/>
    <w:rsid w:val="007E2097"/>
    <w:rsid w:val="007E218F"/>
    <w:rsid w:val="007E228C"/>
    <w:rsid w:val="007E2618"/>
    <w:rsid w:val="007E2D17"/>
    <w:rsid w:val="007E3531"/>
    <w:rsid w:val="007E3699"/>
    <w:rsid w:val="007E3A13"/>
    <w:rsid w:val="007E401B"/>
    <w:rsid w:val="007E45B4"/>
    <w:rsid w:val="007E46D9"/>
    <w:rsid w:val="007E4B76"/>
    <w:rsid w:val="007E4C28"/>
    <w:rsid w:val="007E4C9C"/>
    <w:rsid w:val="007E4F0B"/>
    <w:rsid w:val="007E50B1"/>
    <w:rsid w:val="007E5840"/>
    <w:rsid w:val="007E58F7"/>
    <w:rsid w:val="007E5AC0"/>
    <w:rsid w:val="007E5C3D"/>
    <w:rsid w:val="007E5D93"/>
    <w:rsid w:val="007E5DA9"/>
    <w:rsid w:val="007E616D"/>
    <w:rsid w:val="007E6681"/>
    <w:rsid w:val="007E688D"/>
    <w:rsid w:val="007E69DD"/>
    <w:rsid w:val="007E706A"/>
    <w:rsid w:val="007E72EC"/>
    <w:rsid w:val="007E75FF"/>
    <w:rsid w:val="007E77EE"/>
    <w:rsid w:val="007E7BCC"/>
    <w:rsid w:val="007E7D2A"/>
    <w:rsid w:val="007F005E"/>
    <w:rsid w:val="007F00CC"/>
    <w:rsid w:val="007F0125"/>
    <w:rsid w:val="007F0161"/>
    <w:rsid w:val="007F0191"/>
    <w:rsid w:val="007F08B0"/>
    <w:rsid w:val="007F0A06"/>
    <w:rsid w:val="007F0A4A"/>
    <w:rsid w:val="007F0B16"/>
    <w:rsid w:val="007F0CFE"/>
    <w:rsid w:val="007F0ED2"/>
    <w:rsid w:val="007F1577"/>
    <w:rsid w:val="007F1B15"/>
    <w:rsid w:val="007F1CBE"/>
    <w:rsid w:val="007F20BA"/>
    <w:rsid w:val="007F27A6"/>
    <w:rsid w:val="007F2934"/>
    <w:rsid w:val="007F2A55"/>
    <w:rsid w:val="007F33F4"/>
    <w:rsid w:val="007F3405"/>
    <w:rsid w:val="007F392E"/>
    <w:rsid w:val="007F3984"/>
    <w:rsid w:val="007F3E58"/>
    <w:rsid w:val="007F4030"/>
    <w:rsid w:val="007F4185"/>
    <w:rsid w:val="007F4415"/>
    <w:rsid w:val="007F4AFD"/>
    <w:rsid w:val="007F4D33"/>
    <w:rsid w:val="007F4F35"/>
    <w:rsid w:val="007F5165"/>
    <w:rsid w:val="007F54BB"/>
    <w:rsid w:val="007F5796"/>
    <w:rsid w:val="007F57E4"/>
    <w:rsid w:val="007F5D07"/>
    <w:rsid w:val="007F6F32"/>
    <w:rsid w:val="007F7021"/>
    <w:rsid w:val="007F7239"/>
    <w:rsid w:val="007F7484"/>
    <w:rsid w:val="007F7FD6"/>
    <w:rsid w:val="0080084C"/>
    <w:rsid w:val="0080104F"/>
    <w:rsid w:val="0080122D"/>
    <w:rsid w:val="008018B3"/>
    <w:rsid w:val="00801B9E"/>
    <w:rsid w:val="00801D39"/>
    <w:rsid w:val="0080210D"/>
    <w:rsid w:val="00802854"/>
    <w:rsid w:val="00802F7F"/>
    <w:rsid w:val="00802F98"/>
    <w:rsid w:val="008038A2"/>
    <w:rsid w:val="00803A96"/>
    <w:rsid w:val="00803D6F"/>
    <w:rsid w:val="00804154"/>
    <w:rsid w:val="00804179"/>
    <w:rsid w:val="00804384"/>
    <w:rsid w:val="0080446F"/>
    <w:rsid w:val="00804609"/>
    <w:rsid w:val="0080465F"/>
    <w:rsid w:val="00804D86"/>
    <w:rsid w:val="00804FDB"/>
    <w:rsid w:val="0080516C"/>
    <w:rsid w:val="00805180"/>
    <w:rsid w:val="00805405"/>
    <w:rsid w:val="00805665"/>
    <w:rsid w:val="00805856"/>
    <w:rsid w:val="00805996"/>
    <w:rsid w:val="0080633E"/>
    <w:rsid w:val="00806480"/>
    <w:rsid w:val="00806663"/>
    <w:rsid w:val="00806666"/>
    <w:rsid w:val="008067FE"/>
    <w:rsid w:val="00806B9D"/>
    <w:rsid w:val="00806C17"/>
    <w:rsid w:val="00806DC6"/>
    <w:rsid w:val="00807286"/>
    <w:rsid w:val="00807508"/>
    <w:rsid w:val="00807557"/>
    <w:rsid w:val="008075DD"/>
    <w:rsid w:val="00807749"/>
    <w:rsid w:val="00807798"/>
    <w:rsid w:val="00807CFB"/>
    <w:rsid w:val="00807F11"/>
    <w:rsid w:val="00810559"/>
    <w:rsid w:val="008105E7"/>
    <w:rsid w:val="00810AF3"/>
    <w:rsid w:val="00810BEE"/>
    <w:rsid w:val="00810F9B"/>
    <w:rsid w:val="0081102A"/>
    <w:rsid w:val="008111B6"/>
    <w:rsid w:val="00811258"/>
    <w:rsid w:val="0081157D"/>
    <w:rsid w:val="00811789"/>
    <w:rsid w:val="008117A6"/>
    <w:rsid w:val="00811870"/>
    <w:rsid w:val="00811A21"/>
    <w:rsid w:val="00811ABA"/>
    <w:rsid w:val="00811B15"/>
    <w:rsid w:val="008121EC"/>
    <w:rsid w:val="008125D1"/>
    <w:rsid w:val="00812659"/>
    <w:rsid w:val="00812D49"/>
    <w:rsid w:val="00812DEE"/>
    <w:rsid w:val="00813030"/>
    <w:rsid w:val="008130FB"/>
    <w:rsid w:val="00813208"/>
    <w:rsid w:val="008135F4"/>
    <w:rsid w:val="0081373D"/>
    <w:rsid w:val="00813883"/>
    <w:rsid w:val="00813A7A"/>
    <w:rsid w:val="00813AB9"/>
    <w:rsid w:val="00813B05"/>
    <w:rsid w:val="00813CA2"/>
    <w:rsid w:val="00814228"/>
    <w:rsid w:val="008142DC"/>
    <w:rsid w:val="00814528"/>
    <w:rsid w:val="00814857"/>
    <w:rsid w:val="00814DD3"/>
    <w:rsid w:val="008150FA"/>
    <w:rsid w:val="00815197"/>
    <w:rsid w:val="0081527E"/>
    <w:rsid w:val="00815628"/>
    <w:rsid w:val="008157CD"/>
    <w:rsid w:val="00815900"/>
    <w:rsid w:val="008159BE"/>
    <w:rsid w:val="008159C5"/>
    <w:rsid w:val="00815A77"/>
    <w:rsid w:val="00815C48"/>
    <w:rsid w:val="00816172"/>
    <w:rsid w:val="00816292"/>
    <w:rsid w:val="008163EE"/>
    <w:rsid w:val="008168DD"/>
    <w:rsid w:val="008169BB"/>
    <w:rsid w:val="008169F1"/>
    <w:rsid w:val="00816A8C"/>
    <w:rsid w:val="00816B49"/>
    <w:rsid w:val="00816D74"/>
    <w:rsid w:val="00816FAF"/>
    <w:rsid w:val="008170D8"/>
    <w:rsid w:val="00817807"/>
    <w:rsid w:val="00817A64"/>
    <w:rsid w:val="00817AAF"/>
    <w:rsid w:val="00817C95"/>
    <w:rsid w:val="00817D38"/>
    <w:rsid w:val="00820190"/>
    <w:rsid w:val="008204C1"/>
    <w:rsid w:val="008208EC"/>
    <w:rsid w:val="00820B7B"/>
    <w:rsid w:val="00821193"/>
    <w:rsid w:val="00821576"/>
    <w:rsid w:val="008215F0"/>
    <w:rsid w:val="0082163C"/>
    <w:rsid w:val="00821674"/>
    <w:rsid w:val="0082183F"/>
    <w:rsid w:val="00821A29"/>
    <w:rsid w:val="00821CEF"/>
    <w:rsid w:val="00822031"/>
    <w:rsid w:val="008220E4"/>
    <w:rsid w:val="0082225E"/>
    <w:rsid w:val="00822567"/>
    <w:rsid w:val="00822776"/>
    <w:rsid w:val="00822D54"/>
    <w:rsid w:val="00822E39"/>
    <w:rsid w:val="00822EA5"/>
    <w:rsid w:val="00823018"/>
    <w:rsid w:val="008232E6"/>
    <w:rsid w:val="008237A3"/>
    <w:rsid w:val="00823B07"/>
    <w:rsid w:val="00823B6C"/>
    <w:rsid w:val="00823D0A"/>
    <w:rsid w:val="00823EE0"/>
    <w:rsid w:val="00824046"/>
    <w:rsid w:val="00824511"/>
    <w:rsid w:val="008247FA"/>
    <w:rsid w:val="00824B53"/>
    <w:rsid w:val="00825074"/>
    <w:rsid w:val="00825288"/>
    <w:rsid w:val="008253D5"/>
    <w:rsid w:val="008256EF"/>
    <w:rsid w:val="00825A85"/>
    <w:rsid w:val="00825C81"/>
    <w:rsid w:val="00825FB6"/>
    <w:rsid w:val="0082615E"/>
    <w:rsid w:val="00826190"/>
    <w:rsid w:val="008266A9"/>
    <w:rsid w:val="008268B0"/>
    <w:rsid w:val="008268E1"/>
    <w:rsid w:val="00826B25"/>
    <w:rsid w:val="00826FE4"/>
    <w:rsid w:val="008271E7"/>
    <w:rsid w:val="00827AEB"/>
    <w:rsid w:val="00827B11"/>
    <w:rsid w:val="00827FB2"/>
    <w:rsid w:val="0083065B"/>
    <w:rsid w:val="0083103B"/>
    <w:rsid w:val="0083117D"/>
    <w:rsid w:val="008312DC"/>
    <w:rsid w:val="0083132A"/>
    <w:rsid w:val="00831518"/>
    <w:rsid w:val="008319C5"/>
    <w:rsid w:val="00831B99"/>
    <w:rsid w:val="00831C1D"/>
    <w:rsid w:val="008322A2"/>
    <w:rsid w:val="008322C5"/>
    <w:rsid w:val="008323BA"/>
    <w:rsid w:val="00832448"/>
    <w:rsid w:val="00832697"/>
    <w:rsid w:val="0083292E"/>
    <w:rsid w:val="0083304B"/>
    <w:rsid w:val="00833330"/>
    <w:rsid w:val="00833876"/>
    <w:rsid w:val="00833C4C"/>
    <w:rsid w:val="00834262"/>
    <w:rsid w:val="0083428F"/>
    <w:rsid w:val="008343EA"/>
    <w:rsid w:val="00834A0F"/>
    <w:rsid w:val="00834A16"/>
    <w:rsid w:val="0083526A"/>
    <w:rsid w:val="00835369"/>
    <w:rsid w:val="008353AA"/>
    <w:rsid w:val="00835790"/>
    <w:rsid w:val="00835EFD"/>
    <w:rsid w:val="008363BE"/>
    <w:rsid w:val="0083659A"/>
    <w:rsid w:val="00836752"/>
    <w:rsid w:val="0083698D"/>
    <w:rsid w:val="00836F0C"/>
    <w:rsid w:val="00837166"/>
    <w:rsid w:val="008373DA"/>
    <w:rsid w:val="00837455"/>
    <w:rsid w:val="008375D6"/>
    <w:rsid w:val="0083776A"/>
    <w:rsid w:val="008400C1"/>
    <w:rsid w:val="008400CB"/>
    <w:rsid w:val="00840304"/>
    <w:rsid w:val="0084038C"/>
    <w:rsid w:val="0084138E"/>
    <w:rsid w:val="00841661"/>
    <w:rsid w:val="00841752"/>
    <w:rsid w:val="00841A70"/>
    <w:rsid w:val="00841EDA"/>
    <w:rsid w:val="00841F11"/>
    <w:rsid w:val="0084265F"/>
    <w:rsid w:val="00842746"/>
    <w:rsid w:val="008429F6"/>
    <w:rsid w:val="00842C7C"/>
    <w:rsid w:val="00842C81"/>
    <w:rsid w:val="00843128"/>
    <w:rsid w:val="00843498"/>
    <w:rsid w:val="008436D1"/>
    <w:rsid w:val="00843A14"/>
    <w:rsid w:val="0084406E"/>
    <w:rsid w:val="008440B8"/>
    <w:rsid w:val="0084457C"/>
    <w:rsid w:val="0084485A"/>
    <w:rsid w:val="00844956"/>
    <w:rsid w:val="00844B7A"/>
    <w:rsid w:val="00844FB7"/>
    <w:rsid w:val="008450AE"/>
    <w:rsid w:val="0084512C"/>
    <w:rsid w:val="0084512F"/>
    <w:rsid w:val="008451F4"/>
    <w:rsid w:val="00845536"/>
    <w:rsid w:val="00845D4B"/>
    <w:rsid w:val="008461DF"/>
    <w:rsid w:val="008468DE"/>
    <w:rsid w:val="00846BBC"/>
    <w:rsid w:val="00846C5A"/>
    <w:rsid w:val="00846D56"/>
    <w:rsid w:val="0084717C"/>
    <w:rsid w:val="008472B1"/>
    <w:rsid w:val="00847692"/>
    <w:rsid w:val="008477AE"/>
    <w:rsid w:val="00847B17"/>
    <w:rsid w:val="00850360"/>
    <w:rsid w:val="008507B7"/>
    <w:rsid w:val="008509D7"/>
    <w:rsid w:val="00851084"/>
    <w:rsid w:val="0085125C"/>
    <w:rsid w:val="008512BA"/>
    <w:rsid w:val="00851389"/>
    <w:rsid w:val="0085148C"/>
    <w:rsid w:val="00851A75"/>
    <w:rsid w:val="00851A8A"/>
    <w:rsid w:val="00851B4F"/>
    <w:rsid w:val="00851BF7"/>
    <w:rsid w:val="00852274"/>
    <w:rsid w:val="00852374"/>
    <w:rsid w:val="008525A3"/>
    <w:rsid w:val="00852D4D"/>
    <w:rsid w:val="00852DD7"/>
    <w:rsid w:val="00852E3B"/>
    <w:rsid w:val="0085303E"/>
    <w:rsid w:val="00853219"/>
    <w:rsid w:val="0085373B"/>
    <w:rsid w:val="00853D4C"/>
    <w:rsid w:val="00854476"/>
    <w:rsid w:val="00854AF9"/>
    <w:rsid w:val="00854B54"/>
    <w:rsid w:val="00854CCE"/>
    <w:rsid w:val="00855AB6"/>
    <w:rsid w:val="00855D5A"/>
    <w:rsid w:val="00855F5F"/>
    <w:rsid w:val="008562D3"/>
    <w:rsid w:val="00856329"/>
    <w:rsid w:val="008565B7"/>
    <w:rsid w:val="0085665D"/>
    <w:rsid w:val="008566DA"/>
    <w:rsid w:val="00856813"/>
    <w:rsid w:val="00856949"/>
    <w:rsid w:val="00856B7D"/>
    <w:rsid w:val="00856B9B"/>
    <w:rsid w:val="00856CD5"/>
    <w:rsid w:val="00857AAF"/>
    <w:rsid w:val="00857C0D"/>
    <w:rsid w:val="0086053F"/>
    <w:rsid w:val="008605DB"/>
    <w:rsid w:val="00860C30"/>
    <w:rsid w:val="00860C46"/>
    <w:rsid w:val="00860CD7"/>
    <w:rsid w:val="00860E3D"/>
    <w:rsid w:val="00861111"/>
    <w:rsid w:val="008628CD"/>
    <w:rsid w:val="00862951"/>
    <w:rsid w:val="00863367"/>
    <w:rsid w:val="008636CE"/>
    <w:rsid w:val="0086372F"/>
    <w:rsid w:val="00863967"/>
    <w:rsid w:val="00863A67"/>
    <w:rsid w:val="00864125"/>
    <w:rsid w:val="008641D6"/>
    <w:rsid w:val="00864643"/>
    <w:rsid w:val="00864FED"/>
    <w:rsid w:val="0086540C"/>
    <w:rsid w:val="00865908"/>
    <w:rsid w:val="00865AAB"/>
    <w:rsid w:val="0086600E"/>
    <w:rsid w:val="008661A2"/>
    <w:rsid w:val="008664FE"/>
    <w:rsid w:val="008665FD"/>
    <w:rsid w:val="008669E0"/>
    <w:rsid w:val="00867088"/>
    <w:rsid w:val="00867A10"/>
    <w:rsid w:val="00867F71"/>
    <w:rsid w:val="0087067E"/>
    <w:rsid w:val="008708F8"/>
    <w:rsid w:val="008709B8"/>
    <w:rsid w:val="00870A50"/>
    <w:rsid w:val="0087166B"/>
    <w:rsid w:val="008717BD"/>
    <w:rsid w:val="00871CEE"/>
    <w:rsid w:val="00872066"/>
    <w:rsid w:val="0087249A"/>
    <w:rsid w:val="00872775"/>
    <w:rsid w:val="008727C1"/>
    <w:rsid w:val="00872B21"/>
    <w:rsid w:val="00873112"/>
    <w:rsid w:val="00873166"/>
    <w:rsid w:val="008734FA"/>
    <w:rsid w:val="00873861"/>
    <w:rsid w:val="00873871"/>
    <w:rsid w:val="00873D0B"/>
    <w:rsid w:val="00873DDE"/>
    <w:rsid w:val="00873FE6"/>
    <w:rsid w:val="00874024"/>
    <w:rsid w:val="008741A0"/>
    <w:rsid w:val="00874223"/>
    <w:rsid w:val="008745DF"/>
    <w:rsid w:val="008745EE"/>
    <w:rsid w:val="0087466D"/>
    <w:rsid w:val="00874E4E"/>
    <w:rsid w:val="00875251"/>
    <w:rsid w:val="00875950"/>
    <w:rsid w:val="00875C7D"/>
    <w:rsid w:val="00875DAF"/>
    <w:rsid w:val="00875E62"/>
    <w:rsid w:val="00876314"/>
    <w:rsid w:val="00876382"/>
    <w:rsid w:val="008766CB"/>
    <w:rsid w:val="00876808"/>
    <w:rsid w:val="0087684B"/>
    <w:rsid w:val="008768B6"/>
    <w:rsid w:val="00876BDE"/>
    <w:rsid w:val="00876EBD"/>
    <w:rsid w:val="0087704B"/>
    <w:rsid w:val="0087726D"/>
    <w:rsid w:val="00877342"/>
    <w:rsid w:val="008773C9"/>
    <w:rsid w:val="008779B8"/>
    <w:rsid w:val="00877E28"/>
    <w:rsid w:val="00880062"/>
    <w:rsid w:val="008802A4"/>
    <w:rsid w:val="0088035C"/>
    <w:rsid w:val="008804D1"/>
    <w:rsid w:val="008806DB"/>
    <w:rsid w:val="00880A48"/>
    <w:rsid w:val="00880C42"/>
    <w:rsid w:val="00880C5A"/>
    <w:rsid w:val="00880D17"/>
    <w:rsid w:val="00880E3C"/>
    <w:rsid w:val="00881B19"/>
    <w:rsid w:val="00881D7C"/>
    <w:rsid w:val="00882415"/>
    <w:rsid w:val="00882505"/>
    <w:rsid w:val="008825B7"/>
    <w:rsid w:val="008829BF"/>
    <w:rsid w:val="00882DB1"/>
    <w:rsid w:val="00883B48"/>
    <w:rsid w:val="00883ED8"/>
    <w:rsid w:val="008842CE"/>
    <w:rsid w:val="008842EC"/>
    <w:rsid w:val="00884350"/>
    <w:rsid w:val="008847BE"/>
    <w:rsid w:val="00884B19"/>
    <w:rsid w:val="00884B6B"/>
    <w:rsid w:val="00884F35"/>
    <w:rsid w:val="0088523A"/>
    <w:rsid w:val="0088529F"/>
    <w:rsid w:val="00885511"/>
    <w:rsid w:val="008858E2"/>
    <w:rsid w:val="008859DD"/>
    <w:rsid w:val="00885E3C"/>
    <w:rsid w:val="0088610E"/>
    <w:rsid w:val="008864F4"/>
    <w:rsid w:val="0088668E"/>
    <w:rsid w:val="00886905"/>
    <w:rsid w:val="00886E5E"/>
    <w:rsid w:val="00887197"/>
    <w:rsid w:val="008871E2"/>
    <w:rsid w:val="008871FD"/>
    <w:rsid w:val="00887221"/>
    <w:rsid w:val="008874AE"/>
    <w:rsid w:val="0088780F"/>
    <w:rsid w:val="008878EC"/>
    <w:rsid w:val="00887C06"/>
    <w:rsid w:val="00890386"/>
    <w:rsid w:val="00890862"/>
    <w:rsid w:val="00890D82"/>
    <w:rsid w:val="00890D99"/>
    <w:rsid w:val="00890FC3"/>
    <w:rsid w:val="00891373"/>
    <w:rsid w:val="008913AD"/>
    <w:rsid w:val="00891764"/>
    <w:rsid w:val="008917CB"/>
    <w:rsid w:val="00891883"/>
    <w:rsid w:val="0089204D"/>
    <w:rsid w:val="008920E2"/>
    <w:rsid w:val="008922C2"/>
    <w:rsid w:val="008924FE"/>
    <w:rsid w:val="008929EA"/>
    <w:rsid w:val="00892F78"/>
    <w:rsid w:val="0089334C"/>
    <w:rsid w:val="008934E9"/>
    <w:rsid w:val="008937BF"/>
    <w:rsid w:val="00893C8A"/>
    <w:rsid w:val="00893ED5"/>
    <w:rsid w:val="00893FE1"/>
    <w:rsid w:val="0089450B"/>
    <w:rsid w:val="00894A54"/>
    <w:rsid w:val="00894B68"/>
    <w:rsid w:val="00894B8F"/>
    <w:rsid w:val="00894BD4"/>
    <w:rsid w:val="00894D21"/>
    <w:rsid w:val="00894DE0"/>
    <w:rsid w:val="008956AD"/>
    <w:rsid w:val="00895F2F"/>
    <w:rsid w:val="00896366"/>
    <w:rsid w:val="00896457"/>
    <w:rsid w:val="00896AC8"/>
    <w:rsid w:val="00896C25"/>
    <w:rsid w:val="00896C3B"/>
    <w:rsid w:val="00896E62"/>
    <w:rsid w:val="0089771C"/>
    <w:rsid w:val="00897AC4"/>
    <w:rsid w:val="00897B4A"/>
    <w:rsid w:val="008A021C"/>
    <w:rsid w:val="008A0680"/>
    <w:rsid w:val="008A0B94"/>
    <w:rsid w:val="008A0C8F"/>
    <w:rsid w:val="008A0DE8"/>
    <w:rsid w:val="008A0E86"/>
    <w:rsid w:val="008A0F55"/>
    <w:rsid w:val="008A0FC4"/>
    <w:rsid w:val="008A1064"/>
    <w:rsid w:val="008A1187"/>
    <w:rsid w:val="008A1976"/>
    <w:rsid w:val="008A1BAB"/>
    <w:rsid w:val="008A1D5E"/>
    <w:rsid w:val="008A2343"/>
    <w:rsid w:val="008A234D"/>
    <w:rsid w:val="008A2419"/>
    <w:rsid w:val="008A2630"/>
    <w:rsid w:val="008A2926"/>
    <w:rsid w:val="008A298C"/>
    <w:rsid w:val="008A2E20"/>
    <w:rsid w:val="008A2EE5"/>
    <w:rsid w:val="008A3076"/>
    <w:rsid w:val="008A3693"/>
    <w:rsid w:val="008A3D25"/>
    <w:rsid w:val="008A4186"/>
    <w:rsid w:val="008A4FBA"/>
    <w:rsid w:val="008A50A2"/>
    <w:rsid w:val="008A54E8"/>
    <w:rsid w:val="008A5537"/>
    <w:rsid w:val="008A55A3"/>
    <w:rsid w:val="008A56FA"/>
    <w:rsid w:val="008A5935"/>
    <w:rsid w:val="008A5BD4"/>
    <w:rsid w:val="008A5F78"/>
    <w:rsid w:val="008A605F"/>
    <w:rsid w:val="008A69D0"/>
    <w:rsid w:val="008A6B8C"/>
    <w:rsid w:val="008A6BBD"/>
    <w:rsid w:val="008A7435"/>
    <w:rsid w:val="008A7888"/>
    <w:rsid w:val="008A799D"/>
    <w:rsid w:val="008A7A39"/>
    <w:rsid w:val="008A7FE0"/>
    <w:rsid w:val="008B07BE"/>
    <w:rsid w:val="008B09D2"/>
    <w:rsid w:val="008B0D00"/>
    <w:rsid w:val="008B0D64"/>
    <w:rsid w:val="008B1098"/>
    <w:rsid w:val="008B12E9"/>
    <w:rsid w:val="008B1415"/>
    <w:rsid w:val="008B14E5"/>
    <w:rsid w:val="008B195C"/>
    <w:rsid w:val="008B1EBA"/>
    <w:rsid w:val="008B1F95"/>
    <w:rsid w:val="008B2286"/>
    <w:rsid w:val="008B2337"/>
    <w:rsid w:val="008B2383"/>
    <w:rsid w:val="008B24E2"/>
    <w:rsid w:val="008B25EC"/>
    <w:rsid w:val="008B29EA"/>
    <w:rsid w:val="008B2D30"/>
    <w:rsid w:val="008B3BBC"/>
    <w:rsid w:val="008B3F46"/>
    <w:rsid w:val="008B441D"/>
    <w:rsid w:val="008B4522"/>
    <w:rsid w:val="008B47D5"/>
    <w:rsid w:val="008B4956"/>
    <w:rsid w:val="008B4998"/>
    <w:rsid w:val="008B4DD1"/>
    <w:rsid w:val="008B5338"/>
    <w:rsid w:val="008B539F"/>
    <w:rsid w:val="008B54B0"/>
    <w:rsid w:val="008B566D"/>
    <w:rsid w:val="008B56D9"/>
    <w:rsid w:val="008B5966"/>
    <w:rsid w:val="008B5D35"/>
    <w:rsid w:val="008B66BD"/>
    <w:rsid w:val="008B6725"/>
    <w:rsid w:val="008B673E"/>
    <w:rsid w:val="008B679A"/>
    <w:rsid w:val="008B6B11"/>
    <w:rsid w:val="008B6CD8"/>
    <w:rsid w:val="008B7068"/>
    <w:rsid w:val="008B7275"/>
    <w:rsid w:val="008B7B5D"/>
    <w:rsid w:val="008B7C88"/>
    <w:rsid w:val="008B7F65"/>
    <w:rsid w:val="008B7FF2"/>
    <w:rsid w:val="008C02E2"/>
    <w:rsid w:val="008C0B4C"/>
    <w:rsid w:val="008C0DDB"/>
    <w:rsid w:val="008C0E56"/>
    <w:rsid w:val="008C11A7"/>
    <w:rsid w:val="008C16BA"/>
    <w:rsid w:val="008C170E"/>
    <w:rsid w:val="008C1D10"/>
    <w:rsid w:val="008C1D72"/>
    <w:rsid w:val="008C213B"/>
    <w:rsid w:val="008C2304"/>
    <w:rsid w:val="008C2CE7"/>
    <w:rsid w:val="008C2EBC"/>
    <w:rsid w:val="008C344A"/>
    <w:rsid w:val="008C3587"/>
    <w:rsid w:val="008C3C01"/>
    <w:rsid w:val="008C3D23"/>
    <w:rsid w:val="008C41D2"/>
    <w:rsid w:val="008C4303"/>
    <w:rsid w:val="008C4590"/>
    <w:rsid w:val="008C45E3"/>
    <w:rsid w:val="008C49DA"/>
    <w:rsid w:val="008C49EB"/>
    <w:rsid w:val="008C4F40"/>
    <w:rsid w:val="008C50F1"/>
    <w:rsid w:val="008C57A9"/>
    <w:rsid w:val="008C5D2F"/>
    <w:rsid w:val="008C6136"/>
    <w:rsid w:val="008C618E"/>
    <w:rsid w:val="008C67BE"/>
    <w:rsid w:val="008C6D2C"/>
    <w:rsid w:val="008C7A29"/>
    <w:rsid w:val="008C7F47"/>
    <w:rsid w:val="008D0764"/>
    <w:rsid w:val="008D07B0"/>
    <w:rsid w:val="008D0A42"/>
    <w:rsid w:val="008D112D"/>
    <w:rsid w:val="008D1173"/>
    <w:rsid w:val="008D1358"/>
    <w:rsid w:val="008D1775"/>
    <w:rsid w:val="008D1875"/>
    <w:rsid w:val="008D1986"/>
    <w:rsid w:val="008D1E1C"/>
    <w:rsid w:val="008D1EC0"/>
    <w:rsid w:val="008D1F30"/>
    <w:rsid w:val="008D2376"/>
    <w:rsid w:val="008D25B8"/>
    <w:rsid w:val="008D25D5"/>
    <w:rsid w:val="008D276D"/>
    <w:rsid w:val="008D2981"/>
    <w:rsid w:val="008D3050"/>
    <w:rsid w:val="008D3105"/>
    <w:rsid w:val="008D3158"/>
    <w:rsid w:val="008D332B"/>
    <w:rsid w:val="008D3362"/>
    <w:rsid w:val="008D3382"/>
    <w:rsid w:val="008D3499"/>
    <w:rsid w:val="008D3A40"/>
    <w:rsid w:val="008D3BA3"/>
    <w:rsid w:val="008D40BB"/>
    <w:rsid w:val="008D4327"/>
    <w:rsid w:val="008D435C"/>
    <w:rsid w:val="008D4727"/>
    <w:rsid w:val="008D4F2E"/>
    <w:rsid w:val="008D537A"/>
    <w:rsid w:val="008D5689"/>
    <w:rsid w:val="008D56D2"/>
    <w:rsid w:val="008D5C01"/>
    <w:rsid w:val="008D5F95"/>
    <w:rsid w:val="008D6250"/>
    <w:rsid w:val="008D6C48"/>
    <w:rsid w:val="008D6CC7"/>
    <w:rsid w:val="008D6F21"/>
    <w:rsid w:val="008D70B7"/>
    <w:rsid w:val="008D7334"/>
    <w:rsid w:val="008D7601"/>
    <w:rsid w:val="008D762B"/>
    <w:rsid w:val="008D7B01"/>
    <w:rsid w:val="008D7D04"/>
    <w:rsid w:val="008E0056"/>
    <w:rsid w:val="008E01B6"/>
    <w:rsid w:val="008E02EC"/>
    <w:rsid w:val="008E0320"/>
    <w:rsid w:val="008E053B"/>
    <w:rsid w:val="008E09CC"/>
    <w:rsid w:val="008E0D50"/>
    <w:rsid w:val="008E144A"/>
    <w:rsid w:val="008E156D"/>
    <w:rsid w:val="008E1C0D"/>
    <w:rsid w:val="008E1C5E"/>
    <w:rsid w:val="008E1D80"/>
    <w:rsid w:val="008E26DA"/>
    <w:rsid w:val="008E281E"/>
    <w:rsid w:val="008E28F0"/>
    <w:rsid w:val="008E2A75"/>
    <w:rsid w:val="008E2B57"/>
    <w:rsid w:val="008E2CD7"/>
    <w:rsid w:val="008E311A"/>
    <w:rsid w:val="008E330A"/>
    <w:rsid w:val="008E34A1"/>
    <w:rsid w:val="008E3E15"/>
    <w:rsid w:val="008E4051"/>
    <w:rsid w:val="008E415A"/>
    <w:rsid w:val="008E46B9"/>
    <w:rsid w:val="008E4952"/>
    <w:rsid w:val="008E4FEA"/>
    <w:rsid w:val="008E5944"/>
    <w:rsid w:val="008E5B2D"/>
    <w:rsid w:val="008E5E0E"/>
    <w:rsid w:val="008E5F6F"/>
    <w:rsid w:val="008E688A"/>
    <w:rsid w:val="008E6B7C"/>
    <w:rsid w:val="008E6DA5"/>
    <w:rsid w:val="008E6FC6"/>
    <w:rsid w:val="008E71A0"/>
    <w:rsid w:val="008E71DF"/>
    <w:rsid w:val="008E7618"/>
    <w:rsid w:val="008E7981"/>
    <w:rsid w:val="008E79C8"/>
    <w:rsid w:val="008E7A80"/>
    <w:rsid w:val="008E7E93"/>
    <w:rsid w:val="008F0265"/>
    <w:rsid w:val="008F08C5"/>
    <w:rsid w:val="008F0E6F"/>
    <w:rsid w:val="008F1081"/>
    <w:rsid w:val="008F1483"/>
    <w:rsid w:val="008F1707"/>
    <w:rsid w:val="008F1C11"/>
    <w:rsid w:val="008F1F14"/>
    <w:rsid w:val="008F1F51"/>
    <w:rsid w:val="008F2027"/>
    <w:rsid w:val="008F2088"/>
    <w:rsid w:val="008F2106"/>
    <w:rsid w:val="008F23AF"/>
    <w:rsid w:val="008F2672"/>
    <w:rsid w:val="008F27F0"/>
    <w:rsid w:val="008F28E5"/>
    <w:rsid w:val="008F32B3"/>
    <w:rsid w:val="008F33B1"/>
    <w:rsid w:val="008F3414"/>
    <w:rsid w:val="008F37C9"/>
    <w:rsid w:val="008F3D98"/>
    <w:rsid w:val="008F495F"/>
    <w:rsid w:val="008F4D00"/>
    <w:rsid w:val="008F4E44"/>
    <w:rsid w:val="008F5248"/>
    <w:rsid w:val="008F54B1"/>
    <w:rsid w:val="008F58DF"/>
    <w:rsid w:val="008F5DC2"/>
    <w:rsid w:val="008F5E39"/>
    <w:rsid w:val="008F5EB7"/>
    <w:rsid w:val="008F609C"/>
    <w:rsid w:val="008F6657"/>
    <w:rsid w:val="008F689B"/>
    <w:rsid w:val="008F69D6"/>
    <w:rsid w:val="008F6C39"/>
    <w:rsid w:val="008F740C"/>
    <w:rsid w:val="008F78B1"/>
    <w:rsid w:val="008F7BF1"/>
    <w:rsid w:val="008F7DC3"/>
    <w:rsid w:val="009002E4"/>
    <w:rsid w:val="0090072F"/>
    <w:rsid w:val="00900831"/>
    <w:rsid w:val="009008A1"/>
    <w:rsid w:val="00900A9D"/>
    <w:rsid w:val="00900C2A"/>
    <w:rsid w:val="00901299"/>
    <w:rsid w:val="009021E7"/>
    <w:rsid w:val="00902375"/>
    <w:rsid w:val="009023A7"/>
    <w:rsid w:val="009023AD"/>
    <w:rsid w:val="009029FC"/>
    <w:rsid w:val="0090348B"/>
    <w:rsid w:val="00903538"/>
    <w:rsid w:val="009035B5"/>
    <w:rsid w:val="0090391A"/>
    <w:rsid w:val="009040B5"/>
    <w:rsid w:val="009040E2"/>
    <w:rsid w:val="009041DF"/>
    <w:rsid w:val="0090427C"/>
    <w:rsid w:val="00904390"/>
    <w:rsid w:val="00904AB1"/>
    <w:rsid w:val="00904B80"/>
    <w:rsid w:val="0090508F"/>
    <w:rsid w:val="0090576B"/>
    <w:rsid w:val="00905C68"/>
    <w:rsid w:val="00905CF6"/>
    <w:rsid w:val="009060B0"/>
    <w:rsid w:val="00906167"/>
    <w:rsid w:val="00906305"/>
    <w:rsid w:val="0090632B"/>
    <w:rsid w:val="0090633F"/>
    <w:rsid w:val="00906A67"/>
    <w:rsid w:val="00906D83"/>
    <w:rsid w:val="00907E8F"/>
    <w:rsid w:val="00907F0E"/>
    <w:rsid w:val="00907F1C"/>
    <w:rsid w:val="00907FC3"/>
    <w:rsid w:val="00910071"/>
    <w:rsid w:val="009101BE"/>
    <w:rsid w:val="009103D1"/>
    <w:rsid w:val="00910567"/>
    <w:rsid w:val="009105A0"/>
    <w:rsid w:val="00910652"/>
    <w:rsid w:val="009107E8"/>
    <w:rsid w:val="00910983"/>
    <w:rsid w:val="00910A83"/>
    <w:rsid w:val="00910C04"/>
    <w:rsid w:val="0091100F"/>
    <w:rsid w:val="00911014"/>
    <w:rsid w:val="00911506"/>
    <w:rsid w:val="00911990"/>
    <w:rsid w:val="00911AF9"/>
    <w:rsid w:val="00911C1F"/>
    <w:rsid w:val="00912011"/>
    <w:rsid w:val="00912116"/>
    <w:rsid w:val="00912433"/>
    <w:rsid w:val="009125F9"/>
    <w:rsid w:val="00912663"/>
    <w:rsid w:val="00912894"/>
    <w:rsid w:val="00912D88"/>
    <w:rsid w:val="00912D8F"/>
    <w:rsid w:val="00912DD2"/>
    <w:rsid w:val="00912E73"/>
    <w:rsid w:val="00912FCF"/>
    <w:rsid w:val="00913029"/>
    <w:rsid w:val="00913120"/>
    <w:rsid w:val="0091333D"/>
    <w:rsid w:val="009135B6"/>
    <w:rsid w:val="0091375E"/>
    <w:rsid w:val="00913789"/>
    <w:rsid w:val="009137A3"/>
    <w:rsid w:val="009138C3"/>
    <w:rsid w:val="00913C21"/>
    <w:rsid w:val="00913C46"/>
    <w:rsid w:val="009144EB"/>
    <w:rsid w:val="00914C0E"/>
    <w:rsid w:val="009153AB"/>
    <w:rsid w:val="00915CE7"/>
    <w:rsid w:val="00916251"/>
    <w:rsid w:val="00916C88"/>
    <w:rsid w:val="00916CA6"/>
    <w:rsid w:val="00916E0F"/>
    <w:rsid w:val="00917696"/>
    <w:rsid w:val="0091779C"/>
    <w:rsid w:val="009177B5"/>
    <w:rsid w:val="009178A4"/>
    <w:rsid w:val="00917FAB"/>
    <w:rsid w:val="0092002A"/>
    <w:rsid w:val="00920294"/>
    <w:rsid w:val="009205FD"/>
    <w:rsid w:val="00920B9D"/>
    <w:rsid w:val="00920EA6"/>
    <w:rsid w:val="00920EB2"/>
    <w:rsid w:val="00920FB1"/>
    <w:rsid w:val="0092137F"/>
    <w:rsid w:val="009216B2"/>
    <w:rsid w:val="0092199F"/>
    <w:rsid w:val="009219AC"/>
    <w:rsid w:val="00921E5F"/>
    <w:rsid w:val="00921F04"/>
    <w:rsid w:val="00922377"/>
    <w:rsid w:val="00922751"/>
    <w:rsid w:val="0092282B"/>
    <w:rsid w:val="00922854"/>
    <w:rsid w:val="00922D3B"/>
    <w:rsid w:val="00922E34"/>
    <w:rsid w:val="00922E7F"/>
    <w:rsid w:val="009236BE"/>
    <w:rsid w:val="009237D2"/>
    <w:rsid w:val="009237D9"/>
    <w:rsid w:val="009238B6"/>
    <w:rsid w:val="00923D6F"/>
    <w:rsid w:val="00924587"/>
    <w:rsid w:val="00924663"/>
    <w:rsid w:val="009247C6"/>
    <w:rsid w:val="009249E3"/>
    <w:rsid w:val="00924AC6"/>
    <w:rsid w:val="00924B3C"/>
    <w:rsid w:val="00924D0E"/>
    <w:rsid w:val="00924DBC"/>
    <w:rsid w:val="00925233"/>
    <w:rsid w:val="00925256"/>
    <w:rsid w:val="00925598"/>
    <w:rsid w:val="009256DE"/>
    <w:rsid w:val="0092570B"/>
    <w:rsid w:val="009258C3"/>
    <w:rsid w:val="00926079"/>
    <w:rsid w:val="00926404"/>
    <w:rsid w:val="009267B4"/>
    <w:rsid w:val="00926AF4"/>
    <w:rsid w:val="00926BA8"/>
    <w:rsid w:val="00926F0D"/>
    <w:rsid w:val="009270CA"/>
    <w:rsid w:val="009271B8"/>
    <w:rsid w:val="009272EE"/>
    <w:rsid w:val="00927532"/>
    <w:rsid w:val="00927CBB"/>
    <w:rsid w:val="00927F9B"/>
    <w:rsid w:val="00930935"/>
    <w:rsid w:val="00930E35"/>
    <w:rsid w:val="00931966"/>
    <w:rsid w:val="00931C5F"/>
    <w:rsid w:val="00931FCD"/>
    <w:rsid w:val="00932136"/>
    <w:rsid w:val="00932146"/>
    <w:rsid w:val="009322BD"/>
    <w:rsid w:val="0093239C"/>
    <w:rsid w:val="009323CA"/>
    <w:rsid w:val="00932540"/>
    <w:rsid w:val="009326DA"/>
    <w:rsid w:val="00932922"/>
    <w:rsid w:val="00932D6B"/>
    <w:rsid w:val="00932F89"/>
    <w:rsid w:val="00933060"/>
    <w:rsid w:val="009330B7"/>
    <w:rsid w:val="00933184"/>
    <w:rsid w:val="0093323C"/>
    <w:rsid w:val="00933269"/>
    <w:rsid w:val="0093334F"/>
    <w:rsid w:val="00933374"/>
    <w:rsid w:val="00933712"/>
    <w:rsid w:val="00933735"/>
    <w:rsid w:val="00934727"/>
    <w:rsid w:val="00934B2F"/>
    <w:rsid w:val="00934D5E"/>
    <w:rsid w:val="00934E80"/>
    <w:rsid w:val="009350DC"/>
    <w:rsid w:val="00935108"/>
    <w:rsid w:val="00935406"/>
    <w:rsid w:val="00935513"/>
    <w:rsid w:val="00935523"/>
    <w:rsid w:val="00935593"/>
    <w:rsid w:val="009355EB"/>
    <w:rsid w:val="00935942"/>
    <w:rsid w:val="00935BB6"/>
    <w:rsid w:val="00936ACF"/>
    <w:rsid w:val="00936D09"/>
    <w:rsid w:val="00937470"/>
    <w:rsid w:val="00937606"/>
    <w:rsid w:val="0093770A"/>
    <w:rsid w:val="00937710"/>
    <w:rsid w:val="0093776C"/>
    <w:rsid w:val="00937932"/>
    <w:rsid w:val="00937936"/>
    <w:rsid w:val="00937E06"/>
    <w:rsid w:val="00937E44"/>
    <w:rsid w:val="00937E4E"/>
    <w:rsid w:val="0094013F"/>
    <w:rsid w:val="009401E1"/>
    <w:rsid w:val="009405AD"/>
    <w:rsid w:val="009408A0"/>
    <w:rsid w:val="009408F8"/>
    <w:rsid w:val="0094119E"/>
    <w:rsid w:val="00941D0F"/>
    <w:rsid w:val="00941D79"/>
    <w:rsid w:val="00941E61"/>
    <w:rsid w:val="00941FC2"/>
    <w:rsid w:val="00942038"/>
    <w:rsid w:val="009420AA"/>
    <w:rsid w:val="0094218B"/>
    <w:rsid w:val="009421E6"/>
    <w:rsid w:val="0094249C"/>
    <w:rsid w:val="0094277F"/>
    <w:rsid w:val="00942789"/>
    <w:rsid w:val="009429C3"/>
    <w:rsid w:val="00942A3A"/>
    <w:rsid w:val="00942B9F"/>
    <w:rsid w:val="00942FC9"/>
    <w:rsid w:val="0094335D"/>
    <w:rsid w:val="0094347E"/>
    <w:rsid w:val="00943535"/>
    <w:rsid w:val="009436F2"/>
    <w:rsid w:val="00943947"/>
    <w:rsid w:val="00943AF2"/>
    <w:rsid w:val="00944047"/>
    <w:rsid w:val="009442A9"/>
    <w:rsid w:val="00944538"/>
    <w:rsid w:val="00944593"/>
    <w:rsid w:val="0094472B"/>
    <w:rsid w:val="00944C44"/>
    <w:rsid w:val="00944EEC"/>
    <w:rsid w:val="0094573F"/>
    <w:rsid w:val="00945BF0"/>
    <w:rsid w:val="0094627A"/>
    <w:rsid w:val="00946927"/>
    <w:rsid w:val="009469A9"/>
    <w:rsid w:val="00946BAB"/>
    <w:rsid w:val="00946D09"/>
    <w:rsid w:val="00946E28"/>
    <w:rsid w:val="00946EE4"/>
    <w:rsid w:val="009473C0"/>
    <w:rsid w:val="0094793C"/>
    <w:rsid w:val="00947A84"/>
    <w:rsid w:val="00947AC8"/>
    <w:rsid w:val="009500B4"/>
    <w:rsid w:val="0095017F"/>
    <w:rsid w:val="009501AA"/>
    <w:rsid w:val="0095036A"/>
    <w:rsid w:val="00950626"/>
    <w:rsid w:val="009506AC"/>
    <w:rsid w:val="0095073B"/>
    <w:rsid w:val="009508D6"/>
    <w:rsid w:val="00950980"/>
    <w:rsid w:val="00950BA2"/>
    <w:rsid w:val="00950DE6"/>
    <w:rsid w:val="009517BA"/>
    <w:rsid w:val="009519CE"/>
    <w:rsid w:val="00951A96"/>
    <w:rsid w:val="009520D6"/>
    <w:rsid w:val="00952186"/>
    <w:rsid w:val="009525F7"/>
    <w:rsid w:val="009527A2"/>
    <w:rsid w:val="0095281C"/>
    <w:rsid w:val="00952E9B"/>
    <w:rsid w:val="00953527"/>
    <w:rsid w:val="00953908"/>
    <w:rsid w:val="009539B6"/>
    <w:rsid w:val="00953E08"/>
    <w:rsid w:val="00953E46"/>
    <w:rsid w:val="00953E82"/>
    <w:rsid w:val="0095417A"/>
    <w:rsid w:val="009545B4"/>
    <w:rsid w:val="009548FC"/>
    <w:rsid w:val="00954A0A"/>
    <w:rsid w:val="00954B05"/>
    <w:rsid w:val="00954DB2"/>
    <w:rsid w:val="0095503D"/>
    <w:rsid w:val="00955443"/>
    <w:rsid w:val="00955660"/>
    <w:rsid w:val="00955996"/>
    <w:rsid w:val="00955E6D"/>
    <w:rsid w:val="00956694"/>
    <w:rsid w:val="009566A3"/>
    <w:rsid w:val="00956884"/>
    <w:rsid w:val="0095725C"/>
    <w:rsid w:val="009576F0"/>
    <w:rsid w:val="00957905"/>
    <w:rsid w:val="0095790A"/>
    <w:rsid w:val="00957DAA"/>
    <w:rsid w:val="00957E59"/>
    <w:rsid w:val="00960196"/>
    <w:rsid w:val="009601DF"/>
    <w:rsid w:val="0096064A"/>
    <w:rsid w:val="009608A2"/>
    <w:rsid w:val="00960F59"/>
    <w:rsid w:val="0096137E"/>
    <w:rsid w:val="00961571"/>
    <w:rsid w:val="00961AC0"/>
    <w:rsid w:val="00961B2C"/>
    <w:rsid w:val="009621AB"/>
    <w:rsid w:val="0096285E"/>
    <w:rsid w:val="00963054"/>
    <w:rsid w:val="00963401"/>
    <w:rsid w:val="00963F14"/>
    <w:rsid w:val="00964011"/>
    <w:rsid w:val="0096428E"/>
    <w:rsid w:val="009648FD"/>
    <w:rsid w:val="00964912"/>
    <w:rsid w:val="00964BC4"/>
    <w:rsid w:val="00965167"/>
    <w:rsid w:val="009655DD"/>
    <w:rsid w:val="00965D90"/>
    <w:rsid w:val="0096606E"/>
    <w:rsid w:val="00966417"/>
    <w:rsid w:val="00966A08"/>
    <w:rsid w:val="00966A6D"/>
    <w:rsid w:val="00966B58"/>
    <w:rsid w:val="00966BD5"/>
    <w:rsid w:val="00966E00"/>
    <w:rsid w:val="00967209"/>
    <w:rsid w:val="00967263"/>
    <w:rsid w:val="00967339"/>
    <w:rsid w:val="0096753B"/>
    <w:rsid w:val="009675D2"/>
    <w:rsid w:val="00967856"/>
    <w:rsid w:val="00967C19"/>
    <w:rsid w:val="0097003B"/>
    <w:rsid w:val="00970298"/>
    <w:rsid w:val="009702C3"/>
    <w:rsid w:val="009702CB"/>
    <w:rsid w:val="0097035F"/>
    <w:rsid w:val="00970AB0"/>
    <w:rsid w:val="00971614"/>
    <w:rsid w:val="00971864"/>
    <w:rsid w:val="00971BC1"/>
    <w:rsid w:val="00971EB7"/>
    <w:rsid w:val="00971ED8"/>
    <w:rsid w:val="009722BD"/>
    <w:rsid w:val="00972357"/>
    <w:rsid w:val="00972566"/>
    <w:rsid w:val="00972C96"/>
    <w:rsid w:val="009735E0"/>
    <w:rsid w:val="00973716"/>
    <w:rsid w:val="00973BBA"/>
    <w:rsid w:val="009741A4"/>
    <w:rsid w:val="00974471"/>
    <w:rsid w:val="00974607"/>
    <w:rsid w:val="00974769"/>
    <w:rsid w:val="0097477B"/>
    <w:rsid w:val="00974827"/>
    <w:rsid w:val="00974BAF"/>
    <w:rsid w:val="009750D2"/>
    <w:rsid w:val="00975A07"/>
    <w:rsid w:val="00975A33"/>
    <w:rsid w:val="00975A54"/>
    <w:rsid w:val="00975BA0"/>
    <w:rsid w:val="00975F0B"/>
    <w:rsid w:val="00975F1E"/>
    <w:rsid w:val="009763EC"/>
    <w:rsid w:val="00976514"/>
    <w:rsid w:val="00976A2F"/>
    <w:rsid w:val="00976D9B"/>
    <w:rsid w:val="00976F7A"/>
    <w:rsid w:val="00977278"/>
    <w:rsid w:val="0097733D"/>
    <w:rsid w:val="009773B2"/>
    <w:rsid w:val="009776FB"/>
    <w:rsid w:val="0097776A"/>
    <w:rsid w:val="00977A75"/>
    <w:rsid w:val="00977BFF"/>
    <w:rsid w:val="0098000C"/>
    <w:rsid w:val="00980397"/>
    <w:rsid w:val="0098050F"/>
    <w:rsid w:val="00980529"/>
    <w:rsid w:val="00980B05"/>
    <w:rsid w:val="00980B90"/>
    <w:rsid w:val="009811A6"/>
    <w:rsid w:val="00981470"/>
    <w:rsid w:val="009814EE"/>
    <w:rsid w:val="0098218A"/>
    <w:rsid w:val="00982956"/>
    <w:rsid w:val="00982A60"/>
    <w:rsid w:val="00982C9F"/>
    <w:rsid w:val="0098311D"/>
    <w:rsid w:val="00983491"/>
    <w:rsid w:val="00983541"/>
    <w:rsid w:val="009837FB"/>
    <w:rsid w:val="00983A7F"/>
    <w:rsid w:val="00983D0A"/>
    <w:rsid w:val="00983D2C"/>
    <w:rsid w:val="00983E44"/>
    <w:rsid w:val="00983F0A"/>
    <w:rsid w:val="00983F66"/>
    <w:rsid w:val="0098420A"/>
    <w:rsid w:val="009842C6"/>
    <w:rsid w:val="00984516"/>
    <w:rsid w:val="00984608"/>
    <w:rsid w:val="00984822"/>
    <w:rsid w:val="00984D01"/>
    <w:rsid w:val="009852BE"/>
    <w:rsid w:val="00985567"/>
    <w:rsid w:val="009855DB"/>
    <w:rsid w:val="0098589F"/>
    <w:rsid w:val="00985969"/>
    <w:rsid w:val="00985BFC"/>
    <w:rsid w:val="00985C82"/>
    <w:rsid w:val="009865E3"/>
    <w:rsid w:val="009868C3"/>
    <w:rsid w:val="00987087"/>
    <w:rsid w:val="00987232"/>
    <w:rsid w:val="00987759"/>
    <w:rsid w:val="00987BD0"/>
    <w:rsid w:val="00990114"/>
    <w:rsid w:val="00990206"/>
    <w:rsid w:val="0099026E"/>
    <w:rsid w:val="00990368"/>
    <w:rsid w:val="00990477"/>
    <w:rsid w:val="009904F3"/>
    <w:rsid w:val="00990601"/>
    <w:rsid w:val="009906B0"/>
    <w:rsid w:val="009908D9"/>
    <w:rsid w:val="00990EBE"/>
    <w:rsid w:val="00991371"/>
    <w:rsid w:val="00991597"/>
    <w:rsid w:val="00992047"/>
    <w:rsid w:val="0099243B"/>
    <w:rsid w:val="00992460"/>
    <w:rsid w:val="00992565"/>
    <w:rsid w:val="00992654"/>
    <w:rsid w:val="00992B51"/>
    <w:rsid w:val="00992CE9"/>
    <w:rsid w:val="00992D3A"/>
    <w:rsid w:val="00992DA2"/>
    <w:rsid w:val="00993067"/>
    <w:rsid w:val="009933C0"/>
    <w:rsid w:val="00993A59"/>
    <w:rsid w:val="00993C02"/>
    <w:rsid w:val="0099407B"/>
    <w:rsid w:val="0099415C"/>
    <w:rsid w:val="00994814"/>
    <w:rsid w:val="00995205"/>
    <w:rsid w:val="0099556C"/>
    <w:rsid w:val="00995638"/>
    <w:rsid w:val="0099570E"/>
    <w:rsid w:val="0099576A"/>
    <w:rsid w:val="00995D3D"/>
    <w:rsid w:val="009960A5"/>
    <w:rsid w:val="00996918"/>
    <w:rsid w:val="00996A2C"/>
    <w:rsid w:val="00996BCF"/>
    <w:rsid w:val="00996E02"/>
    <w:rsid w:val="00996F0D"/>
    <w:rsid w:val="00996F79"/>
    <w:rsid w:val="0099701F"/>
    <w:rsid w:val="00997080"/>
    <w:rsid w:val="00997106"/>
    <w:rsid w:val="00997162"/>
    <w:rsid w:val="0099782B"/>
    <w:rsid w:val="009978B6"/>
    <w:rsid w:val="00997BA6"/>
    <w:rsid w:val="00997C46"/>
    <w:rsid w:val="00997CC8"/>
    <w:rsid w:val="009A0023"/>
    <w:rsid w:val="009A0043"/>
    <w:rsid w:val="009A0224"/>
    <w:rsid w:val="009A022E"/>
    <w:rsid w:val="009A03B5"/>
    <w:rsid w:val="009A0524"/>
    <w:rsid w:val="009A072E"/>
    <w:rsid w:val="009A07A2"/>
    <w:rsid w:val="009A0B27"/>
    <w:rsid w:val="009A0B62"/>
    <w:rsid w:val="009A0BB3"/>
    <w:rsid w:val="009A1296"/>
    <w:rsid w:val="009A159E"/>
    <w:rsid w:val="009A1735"/>
    <w:rsid w:val="009A1B6E"/>
    <w:rsid w:val="009A259B"/>
    <w:rsid w:val="009A2784"/>
    <w:rsid w:val="009A28F0"/>
    <w:rsid w:val="009A29B6"/>
    <w:rsid w:val="009A2B53"/>
    <w:rsid w:val="009A2BF5"/>
    <w:rsid w:val="009A2D3F"/>
    <w:rsid w:val="009A2D91"/>
    <w:rsid w:val="009A3075"/>
    <w:rsid w:val="009A3B1F"/>
    <w:rsid w:val="009A3E00"/>
    <w:rsid w:val="009A3ED1"/>
    <w:rsid w:val="009A3EE0"/>
    <w:rsid w:val="009A3F0A"/>
    <w:rsid w:val="009A46E5"/>
    <w:rsid w:val="009A4FA1"/>
    <w:rsid w:val="009A53AE"/>
    <w:rsid w:val="009A54C4"/>
    <w:rsid w:val="009A5638"/>
    <w:rsid w:val="009A5779"/>
    <w:rsid w:val="009A581F"/>
    <w:rsid w:val="009A583E"/>
    <w:rsid w:val="009A5CD3"/>
    <w:rsid w:val="009A5DC4"/>
    <w:rsid w:val="009A5E87"/>
    <w:rsid w:val="009A60F2"/>
    <w:rsid w:val="009A67B4"/>
    <w:rsid w:val="009A6837"/>
    <w:rsid w:val="009A6A8D"/>
    <w:rsid w:val="009A6FE2"/>
    <w:rsid w:val="009A731F"/>
    <w:rsid w:val="009A7745"/>
    <w:rsid w:val="009A782D"/>
    <w:rsid w:val="009A7F8F"/>
    <w:rsid w:val="009B0024"/>
    <w:rsid w:val="009B0604"/>
    <w:rsid w:val="009B06ED"/>
    <w:rsid w:val="009B07A6"/>
    <w:rsid w:val="009B08A6"/>
    <w:rsid w:val="009B0D89"/>
    <w:rsid w:val="009B1A60"/>
    <w:rsid w:val="009B1D9C"/>
    <w:rsid w:val="009B1E35"/>
    <w:rsid w:val="009B2063"/>
    <w:rsid w:val="009B2626"/>
    <w:rsid w:val="009B2D31"/>
    <w:rsid w:val="009B2ED5"/>
    <w:rsid w:val="009B2F6C"/>
    <w:rsid w:val="009B3000"/>
    <w:rsid w:val="009B3017"/>
    <w:rsid w:val="009B3140"/>
    <w:rsid w:val="009B34BD"/>
    <w:rsid w:val="009B36A0"/>
    <w:rsid w:val="009B3700"/>
    <w:rsid w:val="009B37D8"/>
    <w:rsid w:val="009B3814"/>
    <w:rsid w:val="009B3AEF"/>
    <w:rsid w:val="009B3BB2"/>
    <w:rsid w:val="009B3C19"/>
    <w:rsid w:val="009B3D75"/>
    <w:rsid w:val="009B4213"/>
    <w:rsid w:val="009B48F0"/>
    <w:rsid w:val="009B4C73"/>
    <w:rsid w:val="009B4D62"/>
    <w:rsid w:val="009B4D68"/>
    <w:rsid w:val="009B4DCE"/>
    <w:rsid w:val="009B4FD8"/>
    <w:rsid w:val="009B50A4"/>
    <w:rsid w:val="009B5452"/>
    <w:rsid w:val="009B5A17"/>
    <w:rsid w:val="009B5EA2"/>
    <w:rsid w:val="009B6064"/>
    <w:rsid w:val="009B626B"/>
    <w:rsid w:val="009B639A"/>
    <w:rsid w:val="009B6B41"/>
    <w:rsid w:val="009B6C5D"/>
    <w:rsid w:val="009B6F7E"/>
    <w:rsid w:val="009B7347"/>
    <w:rsid w:val="009B7556"/>
    <w:rsid w:val="009B7A15"/>
    <w:rsid w:val="009B7CEB"/>
    <w:rsid w:val="009B7DD1"/>
    <w:rsid w:val="009B7E06"/>
    <w:rsid w:val="009B7F45"/>
    <w:rsid w:val="009C0038"/>
    <w:rsid w:val="009C0351"/>
    <w:rsid w:val="009C0385"/>
    <w:rsid w:val="009C0A93"/>
    <w:rsid w:val="009C0DB9"/>
    <w:rsid w:val="009C15DF"/>
    <w:rsid w:val="009C1E34"/>
    <w:rsid w:val="009C2316"/>
    <w:rsid w:val="009C24C7"/>
    <w:rsid w:val="009C25B7"/>
    <w:rsid w:val="009C294E"/>
    <w:rsid w:val="009C2B1A"/>
    <w:rsid w:val="009C307D"/>
    <w:rsid w:val="009C317B"/>
    <w:rsid w:val="009C3B28"/>
    <w:rsid w:val="009C3C79"/>
    <w:rsid w:val="009C3EE2"/>
    <w:rsid w:val="009C42BF"/>
    <w:rsid w:val="009C455F"/>
    <w:rsid w:val="009C4876"/>
    <w:rsid w:val="009C4917"/>
    <w:rsid w:val="009C5008"/>
    <w:rsid w:val="009C5188"/>
    <w:rsid w:val="009C5197"/>
    <w:rsid w:val="009C5E35"/>
    <w:rsid w:val="009C6528"/>
    <w:rsid w:val="009C6A71"/>
    <w:rsid w:val="009C6BF0"/>
    <w:rsid w:val="009C6CCF"/>
    <w:rsid w:val="009C721E"/>
    <w:rsid w:val="009C7381"/>
    <w:rsid w:val="009C7775"/>
    <w:rsid w:val="009C7C9B"/>
    <w:rsid w:val="009C7E98"/>
    <w:rsid w:val="009C7F36"/>
    <w:rsid w:val="009D0A9C"/>
    <w:rsid w:val="009D0B10"/>
    <w:rsid w:val="009D0C69"/>
    <w:rsid w:val="009D0DB0"/>
    <w:rsid w:val="009D1075"/>
    <w:rsid w:val="009D1148"/>
    <w:rsid w:val="009D11F4"/>
    <w:rsid w:val="009D1543"/>
    <w:rsid w:val="009D17CB"/>
    <w:rsid w:val="009D22AB"/>
    <w:rsid w:val="009D2417"/>
    <w:rsid w:val="009D2696"/>
    <w:rsid w:val="009D2963"/>
    <w:rsid w:val="009D376C"/>
    <w:rsid w:val="009D3C3F"/>
    <w:rsid w:val="009D3FC8"/>
    <w:rsid w:val="009D4195"/>
    <w:rsid w:val="009D4443"/>
    <w:rsid w:val="009D47F9"/>
    <w:rsid w:val="009D4D52"/>
    <w:rsid w:val="009D4E45"/>
    <w:rsid w:val="009D53CD"/>
    <w:rsid w:val="009D5695"/>
    <w:rsid w:val="009D5A51"/>
    <w:rsid w:val="009D5C3E"/>
    <w:rsid w:val="009D5EF6"/>
    <w:rsid w:val="009D6051"/>
    <w:rsid w:val="009D6115"/>
    <w:rsid w:val="009D69E2"/>
    <w:rsid w:val="009D6A45"/>
    <w:rsid w:val="009D6B69"/>
    <w:rsid w:val="009D6BFE"/>
    <w:rsid w:val="009D6F8E"/>
    <w:rsid w:val="009D72A4"/>
    <w:rsid w:val="009D730B"/>
    <w:rsid w:val="009D749D"/>
    <w:rsid w:val="009D75E8"/>
    <w:rsid w:val="009D7A20"/>
    <w:rsid w:val="009D7E19"/>
    <w:rsid w:val="009E03F7"/>
    <w:rsid w:val="009E06F8"/>
    <w:rsid w:val="009E0862"/>
    <w:rsid w:val="009E0954"/>
    <w:rsid w:val="009E0A47"/>
    <w:rsid w:val="009E0AD2"/>
    <w:rsid w:val="009E0E6A"/>
    <w:rsid w:val="009E1281"/>
    <w:rsid w:val="009E13C3"/>
    <w:rsid w:val="009E13E9"/>
    <w:rsid w:val="009E145B"/>
    <w:rsid w:val="009E1539"/>
    <w:rsid w:val="009E195E"/>
    <w:rsid w:val="009E1B47"/>
    <w:rsid w:val="009E2647"/>
    <w:rsid w:val="009E284E"/>
    <w:rsid w:val="009E2E1C"/>
    <w:rsid w:val="009E2ED9"/>
    <w:rsid w:val="009E2F28"/>
    <w:rsid w:val="009E2FCC"/>
    <w:rsid w:val="009E31A0"/>
    <w:rsid w:val="009E385B"/>
    <w:rsid w:val="009E3AEA"/>
    <w:rsid w:val="009E3B19"/>
    <w:rsid w:val="009E3D72"/>
    <w:rsid w:val="009E3E0B"/>
    <w:rsid w:val="009E420F"/>
    <w:rsid w:val="009E4528"/>
    <w:rsid w:val="009E4698"/>
    <w:rsid w:val="009E4C86"/>
    <w:rsid w:val="009E4E29"/>
    <w:rsid w:val="009E5314"/>
    <w:rsid w:val="009E582E"/>
    <w:rsid w:val="009E5E2A"/>
    <w:rsid w:val="009E5E85"/>
    <w:rsid w:val="009E5F23"/>
    <w:rsid w:val="009E65AF"/>
    <w:rsid w:val="009E69EE"/>
    <w:rsid w:val="009E6E24"/>
    <w:rsid w:val="009E6EDE"/>
    <w:rsid w:val="009E7B3A"/>
    <w:rsid w:val="009F0146"/>
    <w:rsid w:val="009F0763"/>
    <w:rsid w:val="009F088B"/>
    <w:rsid w:val="009F09F8"/>
    <w:rsid w:val="009F107A"/>
    <w:rsid w:val="009F129C"/>
    <w:rsid w:val="009F1418"/>
    <w:rsid w:val="009F17E5"/>
    <w:rsid w:val="009F1B24"/>
    <w:rsid w:val="009F1B9A"/>
    <w:rsid w:val="009F1D3C"/>
    <w:rsid w:val="009F1FE1"/>
    <w:rsid w:val="009F20AA"/>
    <w:rsid w:val="009F214A"/>
    <w:rsid w:val="009F2157"/>
    <w:rsid w:val="009F2532"/>
    <w:rsid w:val="009F254F"/>
    <w:rsid w:val="009F2D66"/>
    <w:rsid w:val="009F3136"/>
    <w:rsid w:val="009F3BE6"/>
    <w:rsid w:val="009F3D50"/>
    <w:rsid w:val="009F3E1B"/>
    <w:rsid w:val="009F406F"/>
    <w:rsid w:val="009F4C76"/>
    <w:rsid w:val="009F50DF"/>
    <w:rsid w:val="009F552D"/>
    <w:rsid w:val="009F5C39"/>
    <w:rsid w:val="009F5C5E"/>
    <w:rsid w:val="009F63CC"/>
    <w:rsid w:val="009F6437"/>
    <w:rsid w:val="009F6499"/>
    <w:rsid w:val="009F6978"/>
    <w:rsid w:val="009F6C3C"/>
    <w:rsid w:val="009F6C91"/>
    <w:rsid w:val="009F6CEA"/>
    <w:rsid w:val="009F6D25"/>
    <w:rsid w:val="009F6F9E"/>
    <w:rsid w:val="009F7039"/>
    <w:rsid w:val="009F70D3"/>
    <w:rsid w:val="009F7222"/>
    <w:rsid w:val="009F722B"/>
    <w:rsid w:val="009F7681"/>
    <w:rsid w:val="009F7A0C"/>
    <w:rsid w:val="009F7FFA"/>
    <w:rsid w:val="00A0013A"/>
    <w:rsid w:val="00A0020A"/>
    <w:rsid w:val="00A004E2"/>
    <w:rsid w:val="00A0067C"/>
    <w:rsid w:val="00A008F6"/>
    <w:rsid w:val="00A00902"/>
    <w:rsid w:val="00A009E8"/>
    <w:rsid w:val="00A01190"/>
    <w:rsid w:val="00A013A4"/>
    <w:rsid w:val="00A014C6"/>
    <w:rsid w:val="00A0199C"/>
    <w:rsid w:val="00A01C9A"/>
    <w:rsid w:val="00A02998"/>
    <w:rsid w:val="00A0324A"/>
    <w:rsid w:val="00A032BC"/>
    <w:rsid w:val="00A03DB9"/>
    <w:rsid w:val="00A03F3B"/>
    <w:rsid w:val="00A04146"/>
    <w:rsid w:val="00A04167"/>
    <w:rsid w:val="00A04415"/>
    <w:rsid w:val="00A04586"/>
    <w:rsid w:val="00A0460B"/>
    <w:rsid w:val="00A04762"/>
    <w:rsid w:val="00A047AE"/>
    <w:rsid w:val="00A0491F"/>
    <w:rsid w:val="00A04A60"/>
    <w:rsid w:val="00A04AB4"/>
    <w:rsid w:val="00A04ABF"/>
    <w:rsid w:val="00A04BD1"/>
    <w:rsid w:val="00A05045"/>
    <w:rsid w:val="00A0505C"/>
    <w:rsid w:val="00A05232"/>
    <w:rsid w:val="00A052D8"/>
    <w:rsid w:val="00A05432"/>
    <w:rsid w:val="00A054BE"/>
    <w:rsid w:val="00A05562"/>
    <w:rsid w:val="00A05592"/>
    <w:rsid w:val="00A05652"/>
    <w:rsid w:val="00A05F21"/>
    <w:rsid w:val="00A05FF8"/>
    <w:rsid w:val="00A06234"/>
    <w:rsid w:val="00A062A9"/>
    <w:rsid w:val="00A067AF"/>
    <w:rsid w:val="00A06878"/>
    <w:rsid w:val="00A07098"/>
    <w:rsid w:val="00A071A4"/>
    <w:rsid w:val="00A07271"/>
    <w:rsid w:val="00A076A7"/>
    <w:rsid w:val="00A07CF7"/>
    <w:rsid w:val="00A07EAE"/>
    <w:rsid w:val="00A1000E"/>
    <w:rsid w:val="00A10024"/>
    <w:rsid w:val="00A1053D"/>
    <w:rsid w:val="00A10605"/>
    <w:rsid w:val="00A1065E"/>
    <w:rsid w:val="00A106B8"/>
    <w:rsid w:val="00A10DDB"/>
    <w:rsid w:val="00A113F7"/>
    <w:rsid w:val="00A117C8"/>
    <w:rsid w:val="00A11E4B"/>
    <w:rsid w:val="00A1223F"/>
    <w:rsid w:val="00A12439"/>
    <w:rsid w:val="00A12555"/>
    <w:rsid w:val="00A12B68"/>
    <w:rsid w:val="00A12BE8"/>
    <w:rsid w:val="00A12C60"/>
    <w:rsid w:val="00A1307A"/>
    <w:rsid w:val="00A13190"/>
    <w:rsid w:val="00A13192"/>
    <w:rsid w:val="00A13466"/>
    <w:rsid w:val="00A135F8"/>
    <w:rsid w:val="00A13760"/>
    <w:rsid w:val="00A1394F"/>
    <w:rsid w:val="00A13CFF"/>
    <w:rsid w:val="00A147DB"/>
    <w:rsid w:val="00A14904"/>
    <w:rsid w:val="00A14C83"/>
    <w:rsid w:val="00A14DEB"/>
    <w:rsid w:val="00A14EC8"/>
    <w:rsid w:val="00A14FC5"/>
    <w:rsid w:val="00A1506C"/>
    <w:rsid w:val="00A15226"/>
    <w:rsid w:val="00A15698"/>
    <w:rsid w:val="00A15E0E"/>
    <w:rsid w:val="00A15EC4"/>
    <w:rsid w:val="00A15F0A"/>
    <w:rsid w:val="00A1604B"/>
    <w:rsid w:val="00A164EF"/>
    <w:rsid w:val="00A167B7"/>
    <w:rsid w:val="00A16AC6"/>
    <w:rsid w:val="00A16B41"/>
    <w:rsid w:val="00A16C7A"/>
    <w:rsid w:val="00A16D11"/>
    <w:rsid w:val="00A16DE4"/>
    <w:rsid w:val="00A16FF0"/>
    <w:rsid w:val="00A173AA"/>
    <w:rsid w:val="00A1741F"/>
    <w:rsid w:val="00A175F8"/>
    <w:rsid w:val="00A177C9"/>
    <w:rsid w:val="00A17DC4"/>
    <w:rsid w:val="00A20293"/>
    <w:rsid w:val="00A2048A"/>
    <w:rsid w:val="00A2067E"/>
    <w:rsid w:val="00A2083C"/>
    <w:rsid w:val="00A20A18"/>
    <w:rsid w:val="00A20B3B"/>
    <w:rsid w:val="00A20BED"/>
    <w:rsid w:val="00A20CD2"/>
    <w:rsid w:val="00A21323"/>
    <w:rsid w:val="00A2147A"/>
    <w:rsid w:val="00A219A6"/>
    <w:rsid w:val="00A219E6"/>
    <w:rsid w:val="00A21B28"/>
    <w:rsid w:val="00A21C52"/>
    <w:rsid w:val="00A21CB5"/>
    <w:rsid w:val="00A2292C"/>
    <w:rsid w:val="00A2294A"/>
    <w:rsid w:val="00A22A6D"/>
    <w:rsid w:val="00A22B86"/>
    <w:rsid w:val="00A22CEA"/>
    <w:rsid w:val="00A23324"/>
    <w:rsid w:val="00A2340E"/>
    <w:rsid w:val="00A234C1"/>
    <w:rsid w:val="00A239DB"/>
    <w:rsid w:val="00A23A51"/>
    <w:rsid w:val="00A23C56"/>
    <w:rsid w:val="00A24304"/>
    <w:rsid w:val="00A245E1"/>
    <w:rsid w:val="00A24981"/>
    <w:rsid w:val="00A250A8"/>
    <w:rsid w:val="00A254E9"/>
    <w:rsid w:val="00A256F9"/>
    <w:rsid w:val="00A2591A"/>
    <w:rsid w:val="00A25A50"/>
    <w:rsid w:val="00A25C74"/>
    <w:rsid w:val="00A25E4A"/>
    <w:rsid w:val="00A268C3"/>
    <w:rsid w:val="00A269D3"/>
    <w:rsid w:val="00A27044"/>
    <w:rsid w:val="00A275A5"/>
    <w:rsid w:val="00A2783F"/>
    <w:rsid w:val="00A3032D"/>
    <w:rsid w:val="00A30720"/>
    <w:rsid w:val="00A308CF"/>
    <w:rsid w:val="00A309E6"/>
    <w:rsid w:val="00A30AB3"/>
    <w:rsid w:val="00A30BFE"/>
    <w:rsid w:val="00A30D6C"/>
    <w:rsid w:val="00A31368"/>
    <w:rsid w:val="00A31795"/>
    <w:rsid w:val="00A31B65"/>
    <w:rsid w:val="00A321D3"/>
    <w:rsid w:val="00A32344"/>
    <w:rsid w:val="00A32A29"/>
    <w:rsid w:val="00A32B81"/>
    <w:rsid w:val="00A32BF6"/>
    <w:rsid w:val="00A331D5"/>
    <w:rsid w:val="00A33429"/>
    <w:rsid w:val="00A33560"/>
    <w:rsid w:val="00A33DE5"/>
    <w:rsid w:val="00A341C7"/>
    <w:rsid w:val="00A34219"/>
    <w:rsid w:val="00A3424E"/>
    <w:rsid w:val="00A3456B"/>
    <w:rsid w:val="00A347F3"/>
    <w:rsid w:val="00A349F2"/>
    <w:rsid w:val="00A34D2B"/>
    <w:rsid w:val="00A34E6E"/>
    <w:rsid w:val="00A355DF"/>
    <w:rsid w:val="00A35C1A"/>
    <w:rsid w:val="00A35E0B"/>
    <w:rsid w:val="00A35F66"/>
    <w:rsid w:val="00A3609A"/>
    <w:rsid w:val="00A362B8"/>
    <w:rsid w:val="00A362D9"/>
    <w:rsid w:val="00A36377"/>
    <w:rsid w:val="00A36C65"/>
    <w:rsid w:val="00A3724C"/>
    <w:rsid w:val="00A3732A"/>
    <w:rsid w:val="00A375E3"/>
    <w:rsid w:val="00A3788A"/>
    <w:rsid w:val="00A37C42"/>
    <w:rsid w:val="00A40159"/>
    <w:rsid w:val="00A401FD"/>
    <w:rsid w:val="00A40D14"/>
    <w:rsid w:val="00A40EBE"/>
    <w:rsid w:val="00A40F2A"/>
    <w:rsid w:val="00A410C8"/>
    <w:rsid w:val="00A4122B"/>
    <w:rsid w:val="00A417AA"/>
    <w:rsid w:val="00A417BB"/>
    <w:rsid w:val="00A418CC"/>
    <w:rsid w:val="00A4190B"/>
    <w:rsid w:val="00A4192C"/>
    <w:rsid w:val="00A41AF7"/>
    <w:rsid w:val="00A41B3A"/>
    <w:rsid w:val="00A41DC9"/>
    <w:rsid w:val="00A421BE"/>
    <w:rsid w:val="00A422AA"/>
    <w:rsid w:val="00A4236F"/>
    <w:rsid w:val="00A423C7"/>
    <w:rsid w:val="00A42A78"/>
    <w:rsid w:val="00A43158"/>
    <w:rsid w:val="00A43452"/>
    <w:rsid w:val="00A434CF"/>
    <w:rsid w:val="00A4472B"/>
    <w:rsid w:val="00A44BAE"/>
    <w:rsid w:val="00A45031"/>
    <w:rsid w:val="00A45075"/>
    <w:rsid w:val="00A453C9"/>
    <w:rsid w:val="00A45A3E"/>
    <w:rsid w:val="00A45AB3"/>
    <w:rsid w:val="00A45FF6"/>
    <w:rsid w:val="00A4627A"/>
    <w:rsid w:val="00A46352"/>
    <w:rsid w:val="00A464A9"/>
    <w:rsid w:val="00A46A01"/>
    <w:rsid w:val="00A46A83"/>
    <w:rsid w:val="00A46F1D"/>
    <w:rsid w:val="00A4720E"/>
    <w:rsid w:val="00A504A3"/>
    <w:rsid w:val="00A5060F"/>
    <w:rsid w:val="00A50950"/>
    <w:rsid w:val="00A50B4D"/>
    <w:rsid w:val="00A50C3F"/>
    <w:rsid w:val="00A515E9"/>
    <w:rsid w:val="00A516C7"/>
    <w:rsid w:val="00A517B5"/>
    <w:rsid w:val="00A51F65"/>
    <w:rsid w:val="00A522F3"/>
    <w:rsid w:val="00A52A47"/>
    <w:rsid w:val="00A52D42"/>
    <w:rsid w:val="00A52DE4"/>
    <w:rsid w:val="00A5336F"/>
    <w:rsid w:val="00A53660"/>
    <w:rsid w:val="00A539C0"/>
    <w:rsid w:val="00A53A14"/>
    <w:rsid w:val="00A53BA9"/>
    <w:rsid w:val="00A53D16"/>
    <w:rsid w:val="00A53F2D"/>
    <w:rsid w:val="00A540D3"/>
    <w:rsid w:val="00A542E7"/>
    <w:rsid w:val="00A5432C"/>
    <w:rsid w:val="00A5445E"/>
    <w:rsid w:val="00A544E4"/>
    <w:rsid w:val="00A547BF"/>
    <w:rsid w:val="00A54B2F"/>
    <w:rsid w:val="00A554C8"/>
    <w:rsid w:val="00A55994"/>
    <w:rsid w:val="00A55B60"/>
    <w:rsid w:val="00A56185"/>
    <w:rsid w:val="00A56313"/>
    <w:rsid w:val="00A563A6"/>
    <w:rsid w:val="00A56562"/>
    <w:rsid w:val="00A565E9"/>
    <w:rsid w:val="00A56A4F"/>
    <w:rsid w:val="00A57375"/>
    <w:rsid w:val="00A575A4"/>
    <w:rsid w:val="00A57B24"/>
    <w:rsid w:val="00A57FB2"/>
    <w:rsid w:val="00A60043"/>
    <w:rsid w:val="00A6007C"/>
    <w:rsid w:val="00A60202"/>
    <w:rsid w:val="00A602D2"/>
    <w:rsid w:val="00A605CC"/>
    <w:rsid w:val="00A60832"/>
    <w:rsid w:val="00A6092E"/>
    <w:rsid w:val="00A60AEE"/>
    <w:rsid w:val="00A60C38"/>
    <w:rsid w:val="00A60D37"/>
    <w:rsid w:val="00A6128C"/>
    <w:rsid w:val="00A613AC"/>
    <w:rsid w:val="00A61836"/>
    <w:rsid w:val="00A61C3A"/>
    <w:rsid w:val="00A61F92"/>
    <w:rsid w:val="00A6200B"/>
    <w:rsid w:val="00A622E0"/>
    <w:rsid w:val="00A62395"/>
    <w:rsid w:val="00A623C4"/>
    <w:rsid w:val="00A62462"/>
    <w:rsid w:val="00A62BC8"/>
    <w:rsid w:val="00A62C8A"/>
    <w:rsid w:val="00A62F06"/>
    <w:rsid w:val="00A630DC"/>
    <w:rsid w:val="00A63998"/>
    <w:rsid w:val="00A63AEE"/>
    <w:rsid w:val="00A64407"/>
    <w:rsid w:val="00A64E0D"/>
    <w:rsid w:val="00A650BD"/>
    <w:rsid w:val="00A65282"/>
    <w:rsid w:val="00A654DA"/>
    <w:rsid w:val="00A657C3"/>
    <w:rsid w:val="00A65E17"/>
    <w:rsid w:val="00A65EC5"/>
    <w:rsid w:val="00A65F12"/>
    <w:rsid w:val="00A663DB"/>
    <w:rsid w:val="00A666B1"/>
    <w:rsid w:val="00A66B59"/>
    <w:rsid w:val="00A66BC2"/>
    <w:rsid w:val="00A66EB6"/>
    <w:rsid w:val="00A66F02"/>
    <w:rsid w:val="00A671D0"/>
    <w:rsid w:val="00A6720A"/>
    <w:rsid w:val="00A7033C"/>
    <w:rsid w:val="00A705E8"/>
    <w:rsid w:val="00A706ED"/>
    <w:rsid w:val="00A707B1"/>
    <w:rsid w:val="00A71089"/>
    <w:rsid w:val="00A7140E"/>
    <w:rsid w:val="00A71481"/>
    <w:rsid w:val="00A715B2"/>
    <w:rsid w:val="00A71B7D"/>
    <w:rsid w:val="00A72405"/>
    <w:rsid w:val="00A7314C"/>
    <w:rsid w:val="00A73186"/>
    <w:rsid w:val="00A736C1"/>
    <w:rsid w:val="00A73787"/>
    <w:rsid w:val="00A73BBE"/>
    <w:rsid w:val="00A73C26"/>
    <w:rsid w:val="00A73CC8"/>
    <w:rsid w:val="00A73DC8"/>
    <w:rsid w:val="00A7453F"/>
    <w:rsid w:val="00A7479D"/>
    <w:rsid w:val="00A747F6"/>
    <w:rsid w:val="00A7481A"/>
    <w:rsid w:val="00A74858"/>
    <w:rsid w:val="00A748F9"/>
    <w:rsid w:val="00A74B64"/>
    <w:rsid w:val="00A74FA0"/>
    <w:rsid w:val="00A75292"/>
    <w:rsid w:val="00A7616E"/>
    <w:rsid w:val="00A76432"/>
    <w:rsid w:val="00A76496"/>
    <w:rsid w:val="00A765B2"/>
    <w:rsid w:val="00A76AF4"/>
    <w:rsid w:val="00A76D9D"/>
    <w:rsid w:val="00A77435"/>
    <w:rsid w:val="00A77759"/>
    <w:rsid w:val="00A77E93"/>
    <w:rsid w:val="00A800B5"/>
    <w:rsid w:val="00A80199"/>
    <w:rsid w:val="00A8075D"/>
    <w:rsid w:val="00A80770"/>
    <w:rsid w:val="00A80C51"/>
    <w:rsid w:val="00A80C75"/>
    <w:rsid w:val="00A80D5A"/>
    <w:rsid w:val="00A80D87"/>
    <w:rsid w:val="00A80E5A"/>
    <w:rsid w:val="00A81754"/>
    <w:rsid w:val="00A817B4"/>
    <w:rsid w:val="00A8190C"/>
    <w:rsid w:val="00A81B90"/>
    <w:rsid w:val="00A82050"/>
    <w:rsid w:val="00A8264F"/>
    <w:rsid w:val="00A82744"/>
    <w:rsid w:val="00A82916"/>
    <w:rsid w:val="00A82CB6"/>
    <w:rsid w:val="00A82DDF"/>
    <w:rsid w:val="00A82E0F"/>
    <w:rsid w:val="00A82E3C"/>
    <w:rsid w:val="00A83033"/>
    <w:rsid w:val="00A832CE"/>
    <w:rsid w:val="00A8332D"/>
    <w:rsid w:val="00A836C2"/>
    <w:rsid w:val="00A83718"/>
    <w:rsid w:val="00A8393E"/>
    <w:rsid w:val="00A83F52"/>
    <w:rsid w:val="00A841AA"/>
    <w:rsid w:val="00A84AF9"/>
    <w:rsid w:val="00A84CFF"/>
    <w:rsid w:val="00A85184"/>
    <w:rsid w:val="00A85263"/>
    <w:rsid w:val="00A858CD"/>
    <w:rsid w:val="00A85E9D"/>
    <w:rsid w:val="00A8606C"/>
    <w:rsid w:val="00A8680D"/>
    <w:rsid w:val="00A869D7"/>
    <w:rsid w:val="00A86C4B"/>
    <w:rsid w:val="00A86DDE"/>
    <w:rsid w:val="00A86F5D"/>
    <w:rsid w:val="00A86FE8"/>
    <w:rsid w:val="00A87BB0"/>
    <w:rsid w:val="00A87F25"/>
    <w:rsid w:val="00A90316"/>
    <w:rsid w:val="00A903F0"/>
    <w:rsid w:val="00A904D3"/>
    <w:rsid w:val="00A905AA"/>
    <w:rsid w:val="00A90878"/>
    <w:rsid w:val="00A90ED2"/>
    <w:rsid w:val="00A91174"/>
    <w:rsid w:val="00A91345"/>
    <w:rsid w:val="00A91A18"/>
    <w:rsid w:val="00A920D5"/>
    <w:rsid w:val="00A92210"/>
    <w:rsid w:val="00A9268D"/>
    <w:rsid w:val="00A92E74"/>
    <w:rsid w:val="00A933C6"/>
    <w:rsid w:val="00A93584"/>
    <w:rsid w:val="00A93CAC"/>
    <w:rsid w:val="00A93D90"/>
    <w:rsid w:val="00A93ECC"/>
    <w:rsid w:val="00A94020"/>
    <w:rsid w:val="00A940E2"/>
    <w:rsid w:val="00A944F7"/>
    <w:rsid w:val="00A9468C"/>
    <w:rsid w:val="00A94B2A"/>
    <w:rsid w:val="00A94BCD"/>
    <w:rsid w:val="00A953AB"/>
    <w:rsid w:val="00A95506"/>
    <w:rsid w:val="00A95681"/>
    <w:rsid w:val="00A95743"/>
    <w:rsid w:val="00A95C48"/>
    <w:rsid w:val="00A95E30"/>
    <w:rsid w:val="00A963C9"/>
    <w:rsid w:val="00A96A74"/>
    <w:rsid w:val="00A96DE0"/>
    <w:rsid w:val="00A9727F"/>
    <w:rsid w:val="00A97336"/>
    <w:rsid w:val="00A9750B"/>
    <w:rsid w:val="00A97D57"/>
    <w:rsid w:val="00A97D5D"/>
    <w:rsid w:val="00AA0F8F"/>
    <w:rsid w:val="00AA1125"/>
    <w:rsid w:val="00AA1A77"/>
    <w:rsid w:val="00AA1B8B"/>
    <w:rsid w:val="00AA1C56"/>
    <w:rsid w:val="00AA1DB6"/>
    <w:rsid w:val="00AA1E06"/>
    <w:rsid w:val="00AA22BD"/>
    <w:rsid w:val="00AA2407"/>
    <w:rsid w:val="00AA253A"/>
    <w:rsid w:val="00AA2547"/>
    <w:rsid w:val="00AA2592"/>
    <w:rsid w:val="00AA25DF"/>
    <w:rsid w:val="00AA29B6"/>
    <w:rsid w:val="00AA30C6"/>
    <w:rsid w:val="00AA3270"/>
    <w:rsid w:val="00AA327F"/>
    <w:rsid w:val="00AA32B6"/>
    <w:rsid w:val="00AA32E3"/>
    <w:rsid w:val="00AA425E"/>
    <w:rsid w:val="00AA43B9"/>
    <w:rsid w:val="00AA4C94"/>
    <w:rsid w:val="00AA5192"/>
    <w:rsid w:val="00AA5217"/>
    <w:rsid w:val="00AA5237"/>
    <w:rsid w:val="00AA55C2"/>
    <w:rsid w:val="00AA55D7"/>
    <w:rsid w:val="00AA5829"/>
    <w:rsid w:val="00AA5FAE"/>
    <w:rsid w:val="00AA6556"/>
    <w:rsid w:val="00AA69F5"/>
    <w:rsid w:val="00AA6F9D"/>
    <w:rsid w:val="00AA70E0"/>
    <w:rsid w:val="00AA790A"/>
    <w:rsid w:val="00AA79BA"/>
    <w:rsid w:val="00AA7A20"/>
    <w:rsid w:val="00AA7ACE"/>
    <w:rsid w:val="00AA7AFF"/>
    <w:rsid w:val="00AA7BA6"/>
    <w:rsid w:val="00AA7DDA"/>
    <w:rsid w:val="00AB01D2"/>
    <w:rsid w:val="00AB0345"/>
    <w:rsid w:val="00AB05C3"/>
    <w:rsid w:val="00AB0ADC"/>
    <w:rsid w:val="00AB100A"/>
    <w:rsid w:val="00AB1096"/>
    <w:rsid w:val="00AB1119"/>
    <w:rsid w:val="00AB1156"/>
    <w:rsid w:val="00AB12CD"/>
    <w:rsid w:val="00AB154E"/>
    <w:rsid w:val="00AB15DF"/>
    <w:rsid w:val="00AB18AE"/>
    <w:rsid w:val="00AB1DAA"/>
    <w:rsid w:val="00AB2AC3"/>
    <w:rsid w:val="00AB2CE8"/>
    <w:rsid w:val="00AB2D63"/>
    <w:rsid w:val="00AB2FAC"/>
    <w:rsid w:val="00AB3463"/>
    <w:rsid w:val="00AB39D9"/>
    <w:rsid w:val="00AB3B88"/>
    <w:rsid w:val="00AB3BAF"/>
    <w:rsid w:val="00AB3E28"/>
    <w:rsid w:val="00AB3FEC"/>
    <w:rsid w:val="00AB4183"/>
    <w:rsid w:val="00AB41D0"/>
    <w:rsid w:val="00AB42D4"/>
    <w:rsid w:val="00AB44D0"/>
    <w:rsid w:val="00AB47D4"/>
    <w:rsid w:val="00AB4875"/>
    <w:rsid w:val="00AB4A8B"/>
    <w:rsid w:val="00AB4A9B"/>
    <w:rsid w:val="00AB4C03"/>
    <w:rsid w:val="00AB4C50"/>
    <w:rsid w:val="00AB4ED3"/>
    <w:rsid w:val="00AB52DB"/>
    <w:rsid w:val="00AB5B71"/>
    <w:rsid w:val="00AB5FC8"/>
    <w:rsid w:val="00AB60C7"/>
    <w:rsid w:val="00AB62C6"/>
    <w:rsid w:val="00AB62CF"/>
    <w:rsid w:val="00AB69C4"/>
    <w:rsid w:val="00AB71EA"/>
    <w:rsid w:val="00AB766E"/>
    <w:rsid w:val="00AB7B55"/>
    <w:rsid w:val="00AB7DFB"/>
    <w:rsid w:val="00AB7E31"/>
    <w:rsid w:val="00AB7F58"/>
    <w:rsid w:val="00AC038A"/>
    <w:rsid w:val="00AC0529"/>
    <w:rsid w:val="00AC08B5"/>
    <w:rsid w:val="00AC091E"/>
    <w:rsid w:val="00AC0BB0"/>
    <w:rsid w:val="00AC0D23"/>
    <w:rsid w:val="00AC13E1"/>
    <w:rsid w:val="00AC146A"/>
    <w:rsid w:val="00AC183F"/>
    <w:rsid w:val="00AC1B27"/>
    <w:rsid w:val="00AC20FA"/>
    <w:rsid w:val="00AC2179"/>
    <w:rsid w:val="00AC2731"/>
    <w:rsid w:val="00AC370A"/>
    <w:rsid w:val="00AC39AD"/>
    <w:rsid w:val="00AC3AD7"/>
    <w:rsid w:val="00AC42FA"/>
    <w:rsid w:val="00AC4F40"/>
    <w:rsid w:val="00AC543B"/>
    <w:rsid w:val="00AC5580"/>
    <w:rsid w:val="00AC5809"/>
    <w:rsid w:val="00AC59E3"/>
    <w:rsid w:val="00AC5A36"/>
    <w:rsid w:val="00AC5BA9"/>
    <w:rsid w:val="00AC5CFE"/>
    <w:rsid w:val="00AC6093"/>
    <w:rsid w:val="00AC63D8"/>
    <w:rsid w:val="00AC6983"/>
    <w:rsid w:val="00AC6CA4"/>
    <w:rsid w:val="00AC6F94"/>
    <w:rsid w:val="00AC741D"/>
    <w:rsid w:val="00AC748D"/>
    <w:rsid w:val="00AC783C"/>
    <w:rsid w:val="00AC7ADD"/>
    <w:rsid w:val="00AC7FFD"/>
    <w:rsid w:val="00AD039A"/>
    <w:rsid w:val="00AD0A99"/>
    <w:rsid w:val="00AD0ED6"/>
    <w:rsid w:val="00AD10F7"/>
    <w:rsid w:val="00AD17D2"/>
    <w:rsid w:val="00AD18FF"/>
    <w:rsid w:val="00AD1B28"/>
    <w:rsid w:val="00AD2094"/>
    <w:rsid w:val="00AD21EC"/>
    <w:rsid w:val="00AD2498"/>
    <w:rsid w:val="00AD25F0"/>
    <w:rsid w:val="00AD2740"/>
    <w:rsid w:val="00AD3BAE"/>
    <w:rsid w:val="00AD3C8A"/>
    <w:rsid w:val="00AD41CE"/>
    <w:rsid w:val="00AD4216"/>
    <w:rsid w:val="00AD4346"/>
    <w:rsid w:val="00AD4390"/>
    <w:rsid w:val="00AD4455"/>
    <w:rsid w:val="00AD4500"/>
    <w:rsid w:val="00AD4760"/>
    <w:rsid w:val="00AD4876"/>
    <w:rsid w:val="00AD4DA5"/>
    <w:rsid w:val="00AD53E9"/>
    <w:rsid w:val="00AD560E"/>
    <w:rsid w:val="00AD576B"/>
    <w:rsid w:val="00AD638B"/>
    <w:rsid w:val="00AD6B86"/>
    <w:rsid w:val="00AD6CB5"/>
    <w:rsid w:val="00AD6ED7"/>
    <w:rsid w:val="00AD7352"/>
    <w:rsid w:val="00AD7AA0"/>
    <w:rsid w:val="00AD7AE9"/>
    <w:rsid w:val="00AD7C3C"/>
    <w:rsid w:val="00AD7D94"/>
    <w:rsid w:val="00AD7F75"/>
    <w:rsid w:val="00AE01F6"/>
    <w:rsid w:val="00AE02BC"/>
    <w:rsid w:val="00AE0429"/>
    <w:rsid w:val="00AE054F"/>
    <w:rsid w:val="00AE0724"/>
    <w:rsid w:val="00AE0A05"/>
    <w:rsid w:val="00AE0A1A"/>
    <w:rsid w:val="00AE0B1C"/>
    <w:rsid w:val="00AE0B61"/>
    <w:rsid w:val="00AE0D7C"/>
    <w:rsid w:val="00AE1B84"/>
    <w:rsid w:val="00AE28B8"/>
    <w:rsid w:val="00AE2BB1"/>
    <w:rsid w:val="00AE2BEB"/>
    <w:rsid w:val="00AE2EA4"/>
    <w:rsid w:val="00AE2F07"/>
    <w:rsid w:val="00AE2F86"/>
    <w:rsid w:val="00AE3016"/>
    <w:rsid w:val="00AE32BC"/>
    <w:rsid w:val="00AE34C8"/>
    <w:rsid w:val="00AE39B6"/>
    <w:rsid w:val="00AE3B5F"/>
    <w:rsid w:val="00AE3BE7"/>
    <w:rsid w:val="00AE3C5B"/>
    <w:rsid w:val="00AE3DE6"/>
    <w:rsid w:val="00AE3F58"/>
    <w:rsid w:val="00AE4193"/>
    <w:rsid w:val="00AE43AB"/>
    <w:rsid w:val="00AE44FC"/>
    <w:rsid w:val="00AE472B"/>
    <w:rsid w:val="00AE4A20"/>
    <w:rsid w:val="00AE4A46"/>
    <w:rsid w:val="00AE4BEE"/>
    <w:rsid w:val="00AE52FD"/>
    <w:rsid w:val="00AE557F"/>
    <w:rsid w:val="00AE59B9"/>
    <w:rsid w:val="00AE5CEE"/>
    <w:rsid w:val="00AE6193"/>
    <w:rsid w:val="00AE61C9"/>
    <w:rsid w:val="00AE641A"/>
    <w:rsid w:val="00AE6B06"/>
    <w:rsid w:val="00AE6D57"/>
    <w:rsid w:val="00AE74D6"/>
    <w:rsid w:val="00AE7568"/>
    <w:rsid w:val="00AE76BD"/>
    <w:rsid w:val="00AE7A0F"/>
    <w:rsid w:val="00AE7B00"/>
    <w:rsid w:val="00AE7CC6"/>
    <w:rsid w:val="00AE7CD3"/>
    <w:rsid w:val="00AF0569"/>
    <w:rsid w:val="00AF09E6"/>
    <w:rsid w:val="00AF0E0A"/>
    <w:rsid w:val="00AF0F8E"/>
    <w:rsid w:val="00AF1911"/>
    <w:rsid w:val="00AF1B0E"/>
    <w:rsid w:val="00AF1BD1"/>
    <w:rsid w:val="00AF1CDD"/>
    <w:rsid w:val="00AF1D5E"/>
    <w:rsid w:val="00AF1F56"/>
    <w:rsid w:val="00AF1FDE"/>
    <w:rsid w:val="00AF262B"/>
    <w:rsid w:val="00AF2751"/>
    <w:rsid w:val="00AF2A75"/>
    <w:rsid w:val="00AF2B01"/>
    <w:rsid w:val="00AF2E98"/>
    <w:rsid w:val="00AF310F"/>
    <w:rsid w:val="00AF33B0"/>
    <w:rsid w:val="00AF377D"/>
    <w:rsid w:val="00AF3C81"/>
    <w:rsid w:val="00AF3CCA"/>
    <w:rsid w:val="00AF4B6E"/>
    <w:rsid w:val="00AF4D2B"/>
    <w:rsid w:val="00AF4D56"/>
    <w:rsid w:val="00AF4F5F"/>
    <w:rsid w:val="00AF515B"/>
    <w:rsid w:val="00AF519F"/>
    <w:rsid w:val="00AF51EC"/>
    <w:rsid w:val="00AF52F7"/>
    <w:rsid w:val="00AF5717"/>
    <w:rsid w:val="00AF5D39"/>
    <w:rsid w:val="00AF5E72"/>
    <w:rsid w:val="00AF68CD"/>
    <w:rsid w:val="00AF6BEE"/>
    <w:rsid w:val="00AF6D96"/>
    <w:rsid w:val="00AF6FFC"/>
    <w:rsid w:val="00AF7027"/>
    <w:rsid w:val="00AF7292"/>
    <w:rsid w:val="00AF76D8"/>
    <w:rsid w:val="00AF7D4B"/>
    <w:rsid w:val="00AF7DA1"/>
    <w:rsid w:val="00B00082"/>
    <w:rsid w:val="00B001B8"/>
    <w:rsid w:val="00B001C0"/>
    <w:rsid w:val="00B00260"/>
    <w:rsid w:val="00B007C1"/>
    <w:rsid w:val="00B00995"/>
    <w:rsid w:val="00B00A9B"/>
    <w:rsid w:val="00B00EA9"/>
    <w:rsid w:val="00B012F3"/>
    <w:rsid w:val="00B017F6"/>
    <w:rsid w:val="00B0190E"/>
    <w:rsid w:val="00B01C4E"/>
    <w:rsid w:val="00B02291"/>
    <w:rsid w:val="00B0259F"/>
    <w:rsid w:val="00B026F2"/>
    <w:rsid w:val="00B02A24"/>
    <w:rsid w:val="00B02D41"/>
    <w:rsid w:val="00B02F03"/>
    <w:rsid w:val="00B03060"/>
    <w:rsid w:val="00B03402"/>
    <w:rsid w:val="00B03BE4"/>
    <w:rsid w:val="00B03E00"/>
    <w:rsid w:val="00B04257"/>
    <w:rsid w:val="00B042D6"/>
    <w:rsid w:val="00B04473"/>
    <w:rsid w:val="00B044B0"/>
    <w:rsid w:val="00B04523"/>
    <w:rsid w:val="00B04771"/>
    <w:rsid w:val="00B048F2"/>
    <w:rsid w:val="00B04983"/>
    <w:rsid w:val="00B04EBB"/>
    <w:rsid w:val="00B04ECD"/>
    <w:rsid w:val="00B05583"/>
    <w:rsid w:val="00B058A3"/>
    <w:rsid w:val="00B061AA"/>
    <w:rsid w:val="00B061FA"/>
    <w:rsid w:val="00B064FA"/>
    <w:rsid w:val="00B06E4A"/>
    <w:rsid w:val="00B06FF5"/>
    <w:rsid w:val="00B07286"/>
    <w:rsid w:val="00B07DC5"/>
    <w:rsid w:val="00B07ED0"/>
    <w:rsid w:val="00B07F04"/>
    <w:rsid w:val="00B10271"/>
    <w:rsid w:val="00B1031D"/>
    <w:rsid w:val="00B10442"/>
    <w:rsid w:val="00B1085A"/>
    <w:rsid w:val="00B10C87"/>
    <w:rsid w:val="00B10E6D"/>
    <w:rsid w:val="00B10F9A"/>
    <w:rsid w:val="00B1108E"/>
    <w:rsid w:val="00B110A4"/>
    <w:rsid w:val="00B11415"/>
    <w:rsid w:val="00B11701"/>
    <w:rsid w:val="00B11862"/>
    <w:rsid w:val="00B119E6"/>
    <w:rsid w:val="00B11D56"/>
    <w:rsid w:val="00B11E85"/>
    <w:rsid w:val="00B120F7"/>
    <w:rsid w:val="00B1218D"/>
    <w:rsid w:val="00B121FB"/>
    <w:rsid w:val="00B12298"/>
    <w:rsid w:val="00B1293B"/>
    <w:rsid w:val="00B1295D"/>
    <w:rsid w:val="00B12B2E"/>
    <w:rsid w:val="00B13CCB"/>
    <w:rsid w:val="00B140C7"/>
    <w:rsid w:val="00B14648"/>
    <w:rsid w:val="00B1487C"/>
    <w:rsid w:val="00B148A6"/>
    <w:rsid w:val="00B14BC2"/>
    <w:rsid w:val="00B14C2F"/>
    <w:rsid w:val="00B14EDD"/>
    <w:rsid w:val="00B14F92"/>
    <w:rsid w:val="00B1506C"/>
    <w:rsid w:val="00B151AF"/>
    <w:rsid w:val="00B151F8"/>
    <w:rsid w:val="00B15443"/>
    <w:rsid w:val="00B15465"/>
    <w:rsid w:val="00B154E8"/>
    <w:rsid w:val="00B15649"/>
    <w:rsid w:val="00B15720"/>
    <w:rsid w:val="00B1591C"/>
    <w:rsid w:val="00B15B0A"/>
    <w:rsid w:val="00B15D05"/>
    <w:rsid w:val="00B16121"/>
    <w:rsid w:val="00B1632D"/>
    <w:rsid w:val="00B16628"/>
    <w:rsid w:val="00B16AF3"/>
    <w:rsid w:val="00B16B32"/>
    <w:rsid w:val="00B16CFB"/>
    <w:rsid w:val="00B16DA5"/>
    <w:rsid w:val="00B16E12"/>
    <w:rsid w:val="00B16E26"/>
    <w:rsid w:val="00B17020"/>
    <w:rsid w:val="00B1721B"/>
    <w:rsid w:val="00B173A4"/>
    <w:rsid w:val="00B17452"/>
    <w:rsid w:val="00B177ED"/>
    <w:rsid w:val="00B17AAB"/>
    <w:rsid w:val="00B17BE6"/>
    <w:rsid w:val="00B17EA1"/>
    <w:rsid w:val="00B201BF"/>
    <w:rsid w:val="00B20350"/>
    <w:rsid w:val="00B209B9"/>
    <w:rsid w:val="00B211BB"/>
    <w:rsid w:val="00B214B3"/>
    <w:rsid w:val="00B2153F"/>
    <w:rsid w:val="00B21BC8"/>
    <w:rsid w:val="00B21E45"/>
    <w:rsid w:val="00B21F9C"/>
    <w:rsid w:val="00B2259C"/>
    <w:rsid w:val="00B228F6"/>
    <w:rsid w:val="00B22A19"/>
    <w:rsid w:val="00B22DF5"/>
    <w:rsid w:val="00B23D26"/>
    <w:rsid w:val="00B23F89"/>
    <w:rsid w:val="00B240A0"/>
    <w:rsid w:val="00B2432A"/>
    <w:rsid w:val="00B24540"/>
    <w:rsid w:val="00B2459E"/>
    <w:rsid w:val="00B24B45"/>
    <w:rsid w:val="00B24DA0"/>
    <w:rsid w:val="00B24FB5"/>
    <w:rsid w:val="00B252C7"/>
    <w:rsid w:val="00B253EF"/>
    <w:rsid w:val="00B25409"/>
    <w:rsid w:val="00B25880"/>
    <w:rsid w:val="00B25B80"/>
    <w:rsid w:val="00B25BD7"/>
    <w:rsid w:val="00B25F6E"/>
    <w:rsid w:val="00B264E9"/>
    <w:rsid w:val="00B2670D"/>
    <w:rsid w:val="00B26847"/>
    <w:rsid w:val="00B268D5"/>
    <w:rsid w:val="00B26B37"/>
    <w:rsid w:val="00B271C4"/>
    <w:rsid w:val="00B2783D"/>
    <w:rsid w:val="00B30085"/>
    <w:rsid w:val="00B30339"/>
    <w:rsid w:val="00B304BB"/>
    <w:rsid w:val="00B307B5"/>
    <w:rsid w:val="00B30A10"/>
    <w:rsid w:val="00B312B0"/>
    <w:rsid w:val="00B31450"/>
    <w:rsid w:val="00B31E2A"/>
    <w:rsid w:val="00B31F07"/>
    <w:rsid w:val="00B3209B"/>
    <w:rsid w:val="00B32422"/>
    <w:rsid w:val="00B325D7"/>
    <w:rsid w:val="00B32741"/>
    <w:rsid w:val="00B3319E"/>
    <w:rsid w:val="00B3334B"/>
    <w:rsid w:val="00B333D5"/>
    <w:rsid w:val="00B33737"/>
    <w:rsid w:val="00B338A4"/>
    <w:rsid w:val="00B33E6E"/>
    <w:rsid w:val="00B340C7"/>
    <w:rsid w:val="00B3415A"/>
    <w:rsid w:val="00B343F7"/>
    <w:rsid w:val="00B344E3"/>
    <w:rsid w:val="00B3478B"/>
    <w:rsid w:val="00B34994"/>
    <w:rsid w:val="00B34E2E"/>
    <w:rsid w:val="00B350F4"/>
    <w:rsid w:val="00B369F4"/>
    <w:rsid w:val="00B36C7F"/>
    <w:rsid w:val="00B36D71"/>
    <w:rsid w:val="00B36E53"/>
    <w:rsid w:val="00B37A86"/>
    <w:rsid w:val="00B37BB3"/>
    <w:rsid w:val="00B402C4"/>
    <w:rsid w:val="00B40483"/>
    <w:rsid w:val="00B40B15"/>
    <w:rsid w:val="00B40EB5"/>
    <w:rsid w:val="00B40FDA"/>
    <w:rsid w:val="00B41608"/>
    <w:rsid w:val="00B41DD8"/>
    <w:rsid w:val="00B41EB7"/>
    <w:rsid w:val="00B420AE"/>
    <w:rsid w:val="00B42148"/>
    <w:rsid w:val="00B42151"/>
    <w:rsid w:val="00B4215C"/>
    <w:rsid w:val="00B4215F"/>
    <w:rsid w:val="00B427E9"/>
    <w:rsid w:val="00B428C1"/>
    <w:rsid w:val="00B42CCE"/>
    <w:rsid w:val="00B42F11"/>
    <w:rsid w:val="00B43152"/>
    <w:rsid w:val="00B4372D"/>
    <w:rsid w:val="00B43B21"/>
    <w:rsid w:val="00B43C20"/>
    <w:rsid w:val="00B43DC7"/>
    <w:rsid w:val="00B441B7"/>
    <w:rsid w:val="00B44214"/>
    <w:rsid w:val="00B443EF"/>
    <w:rsid w:val="00B446D2"/>
    <w:rsid w:val="00B4487A"/>
    <w:rsid w:val="00B448CA"/>
    <w:rsid w:val="00B449FF"/>
    <w:rsid w:val="00B44D76"/>
    <w:rsid w:val="00B44E59"/>
    <w:rsid w:val="00B44EB1"/>
    <w:rsid w:val="00B4523D"/>
    <w:rsid w:val="00B45601"/>
    <w:rsid w:val="00B45920"/>
    <w:rsid w:val="00B45B88"/>
    <w:rsid w:val="00B45CDD"/>
    <w:rsid w:val="00B460E1"/>
    <w:rsid w:val="00B464B3"/>
    <w:rsid w:val="00B4674F"/>
    <w:rsid w:val="00B46766"/>
    <w:rsid w:val="00B46963"/>
    <w:rsid w:val="00B46AE8"/>
    <w:rsid w:val="00B46CD7"/>
    <w:rsid w:val="00B46DBB"/>
    <w:rsid w:val="00B46DCC"/>
    <w:rsid w:val="00B46E52"/>
    <w:rsid w:val="00B46EB6"/>
    <w:rsid w:val="00B47116"/>
    <w:rsid w:val="00B47507"/>
    <w:rsid w:val="00B479EA"/>
    <w:rsid w:val="00B503A8"/>
    <w:rsid w:val="00B506A7"/>
    <w:rsid w:val="00B50796"/>
    <w:rsid w:val="00B50C84"/>
    <w:rsid w:val="00B51335"/>
    <w:rsid w:val="00B51431"/>
    <w:rsid w:val="00B519A1"/>
    <w:rsid w:val="00B519B8"/>
    <w:rsid w:val="00B51A22"/>
    <w:rsid w:val="00B51C47"/>
    <w:rsid w:val="00B51C91"/>
    <w:rsid w:val="00B51E4E"/>
    <w:rsid w:val="00B51EC2"/>
    <w:rsid w:val="00B51F28"/>
    <w:rsid w:val="00B52447"/>
    <w:rsid w:val="00B524B5"/>
    <w:rsid w:val="00B52B75"/>
    <w:rsid w:val="00B52D28"/>
    <w:rsid w:val="00B530BA"/>
    <w:rsid w:val="00B531C2"/>
    <w:rsid w:val="00B537FE"/>
    <w:rsid w:val="00B538F6"/>
    <w:rsid w:val="00B53998"/>
    <w:rsid w:val="00B539F3"/>
    <w:rsid w:val="00B53CB5"/>
    <w:rsid w:val="00B53D27"/>
    <w:rsid w:val="00B54070"/>
    <w:rsid w:val="00B54173"/>
    <w:rsid w:val="00B541BB"/>
    <w:rsid w:val="00B544A6"/>
    <w:rsid w:val="00B54A19"/>
    <w:rsid w:val="00B54C79"/>
    <w:rsid w:val="00B54CE9"/>
    <w:rsid w:val="00B54EBA"/>
    <w:rsid w:val="00B55625"/>
    <w:rsid w:val="00B559CA"/>
    <w:rsid w:val="00B55BCB"/>
    <w:rsid w:val="00B56105"/>
    <w:rsid w:val="00B56295"/>
    <w:rsid w:val="00B56392"/>
    <w:rsid w:val="00B564AD"/>
    <w:rsid w:val="00B56B6D"/>
    <w:rsid w:val="00B56C48"/>
    <w:rsid w:val="00B56D48"/>
    <w:rsid w:val="00B56F47"/>
    <w:rsid w:val="00B57024"/>
    <w:rsid w:val="00B571E3"/>
    <w:rsid w:val="00B576BF"/>
    <w:rsid w:val="00B57DB5"/>
    <w:rsid w:val="00B60246"/>
    <w:rsid w:val="00B6097F"/>
    <w:rsid w:val="00B60C8E"/>
    <w:rsid w:val="00B60E0E"/>
    <w:rsid w:val="00B60F18"/>
    <w:rsid w:val="00B6121B"/>
    <w:rsid w:val="00B614C9"/>
    <w:rsid w:val="00B614FE"/>
    <w:rsid w:val="00B61A5A"/>
    <w:rsid w:val="00B61B49"/>
    <w:rsid w:val="00B61CE7"/>
    <w:rsid w:val="00B61FD0"/>
    <w:rsid w:val="00B62077"/>
    <w:rsid w:val="00B621E0"/>
    <w:rsid w:val="00B625DC"/>
    <w:rsid w:val="00B62693"/>
    <w:rsid w:val="00B63008"/>
    <w:rsid w:val="00B6304D"/>
    <w:rsid w:val="00B630DD"/>
    <w:rsid w:val="00B631B3"/>
    <w:rsid w:val="00B63236"/>
    <w:rsid w:val="00B63293"/>
    <w:rsid w:val="00B63C02"/>
    <w:rsid w:val="00B63DA9"/>
    <w:rsid w:val="00B63F91"/>
    <w:rsid w:val="00B63F9B"/>
    <w:rsid w:val="00B64585"/>
    <w:rsid w:val="00B649D2"/>
    <w:rsid w:val="00B64C7F"/>
    <w:rsid w:val="00B655DB"/>
    <w:rsid w:val="00B658D2"/>
    <w:rsid w:val="00B65EC9"/>
    <w:rsid w:val="00B66318"/>
    <w:rsid w:val="00B663DE"/>
    <w:rsid w:val="00B667BC"/>
    <w:rsid w:val="00B669F8"/>
    <w:rsid w:val="00B66C44"/>
    <w:rsid w:val="00B6748C"/>
    <w:rsid w:val="00B67ADC"/>
    <w:rsid w:val="00B67E13"/>
    <w:rsid w:val="00B700B5"/>
    <w:rsid w:val="00B702D1"/>
    <w:rsid w:val="00B7036E"/>
    <w:rsid w:val="00B7038E"/>
    <w:rsid w:val="00B70758"/>
    <w:rsid w:val="00B707F7"/>
    <w:rsid w:val="00B70996"/>
    <w:rsid w:val="00B70B00"/>
    <w:rsid w:val="00B71017"/>
    <w:rsid w:val="00B713D9"/>
    <w:rsid w:val="00B716F1"/>
    <w:rsid w:val="00B71737"/>
    <w:rsid w:val="00B7192C"/>
    <w:rsid w:val="00B71A1E"/>
    <w:rsid w:val="00B71C85"/>
    <w:rsid w:val="00B7230C"/>
    <w:rsid w:val="00B72371"/>
    <w:rsid w:val="00B7242C"/>
    <w:rsid w:val="00B72A0A"/>
    <w:rsid w:val="00B72EED"/>
    <w:rsid w:val="00B72F60"/>
    <w:rsid w:val="00B73486"/>
    <w:rsid w:val="00B7375A"/>
    <w:rsid w:val="00B7381B"/>
    <w:rsid w:val="00B7399E"/>
    <w:rsid w:val="00B73B1A"/>
    <w:rsid w:val="00B73C1C"/>
    <w:rsid w:val="00B73D2A"/>
    <w:rsid w:val="00B73F30"/>
    <w:rsid w:val="00B73F52"/>
    <w:rsid w:val="00B73F73"/>
    <w:rsid w:val="00B74B89"/>
    <w:rsid w:val="00B74C89"/>
    <w:rsid w:val="00B74D6E"/>
    <w:rsid w:val="00B74DA6"/>
    <w:rsid w:val="00B74DB1"/>
    <w:rsid w:val="00B75495"/>
    <w:rsid w:val="00B7564B"/>
    <w:rsid w:val="00B75664"/>
    <w:rsid w:val="00B75B4D"/>
    <w:rsid w:val="00B75CE2"/>
    <w:rsid w:val="00B75FBD"/>
    <w:rsid w:val="00B764BA"/>
    <w:rsid w:val="00B766D8"/>
    <w:rsid w:val="00B76AC7"/>
    <w:rsid w:val="00B76CF9"/>
    <w:rsid w:val="00B76DA9"/>
    <w:rsid w:val="00B76FEB"/>
    <w:rsid w:val="00B77511"/>
    <w:rsid w:val="00B77C50"/>
    <w:rsid w:val="00B77E3D"/>
    <w:rsid w:val="00B8046F"/>
    <w:rsid w:val="00B808C6"/>
    <w:rsid w:val="00B80A8D"/>
    <w:rsid w:val="00B80C71"/>
    <w:rsid w:val="00B80DE7"/>
    <w:rsid w:val="00B811A5"/>
    <w:rsid w:val="00B8145E"/>
    <w:rsid w:val="00B81534"/>
    <w:rsid w:val="00B819E0"/>
    <w:rsid w:val="00B81ACE"/>
    <w:rsid w:val="00B81CA8"/>
    <w:rsid w:val="00B8229F"/>
    <w:rsid w:val="00B823A8"/>
    <w:rsid w:val="00B82B44"/>
    <w:rsid w:val="00B82DD7"/>
    <w:rsid w:val="00B838B5"/>
    <w:rsid w:val="00B8393E"/>
    <w:rsid w:val="00B83A05"/>
    <w:rsid w:val="00B83C1C"/>
    <w:rsid w:val="00B83FA0"/>
    <w:rsid w:val="00B845F8"/>
    <w:rsid w:val="00B849AA"/>
    <w:rsid w:val="00B84A0F"/>
    <w:rsid w:val="00B84ACC"/>
    <w:rsid w:val="00B84B8A"/>
    <w:rsid w:val="00B84C8B"/>
    <w:rsid w:val="00B84FB0"/>
    <w:rsid w:val="00B8503D"/>
    <w:rsid w:val="00B8526A"/>
    <w:rsid w:val="00B8588F"/>
    <w:rsid w:val="00B85C43"/>
    <w:rsid w:val="00B85D86"/>
    <w:rsid w:val="00B85F0B"/>
    <w:rsid w:val="00B8605B"/>
    <w:rsid w:val="00B865A0"/>
    <w:rsid w:val="00B86692"/>
    <w:rsid w:val="00B86DE4"/>
    <w:rsid w:val="00B8754E"/>
    <w:rsid w:val="00B87DBB"/>
    <w:rsid w:val="00B900C4"/>
    <w:rsid w:val="00B9018C"/>
    <w:rsid w:val="00B90308"/>
    <w:rsid w:val="00B9033F"/>
    <w:rsid w:val="00B9038B"/>
    <w:rsid w:val="00B90439"/>
    <w:rsid w:val="00B90695"/>
    <w:rsid w:val="00B90A71"/>
    <w:rsid w:val="00B90CFD"/>
    <w:rsid w:val="00B90DE9"/>
    <w:rsid w:val="00B90E64"/>
    <w:rsid w:val="00B90FFA"/>
    <w:rsid w:val="00B91043"/>
    <w:rsid w:val="00B91062"/>
    <w:rsid w:val="00B912B4"/>
    <w:rsid w:val="00B91325"/>
    <w:rsid w:val="00B9139E"/>
    <w:rsid w:val="00B92037"/>
    <w:rsid w:val="00B92297"/>
    <w:rsid w:val="00B925A5"/>
    <w:rsid w:val="00B92A38"/>
    <w:rsid w:val="00B92E88"/>
    <w:rsid w:val="00B931C8"/>
    <w:rsid w:val="00B93330"/>
    <w:rsid w:val="00B933DC"/>
    <w:rsid w:val="00B9379F"/>
    <w:rsid w:val="00B93F35"/>
    <w:rsid w:val="00B93F61"/>
    <w:rsid w:val="00B93FF1"/>
    <w:rsid w:val="00B940B1"/>
    <w:rsid w:val="00B940B8"/>
    <w:rsid w:val="00B94127"/>
    <w:rsid w:val="00B94300"/>
    <w:rsid w:val="00B944BB"/>
    <w:rsid w:val="00B9457F"/>
    <w:rsid w:val="00B945C1"/>
    <w:rsid w:val="00B9491A"/>
    <w:rsid w:val="00B9494C"/>
    <w:rsid w:val="00B94B48"/>
    <w:rsid w:val="00B94C9A"/>
    <w:rsid w:val="00B94DDC"/>
    <w:rsid w:val="00B952A6"/>
    <w:rsid w:val="00B953F8"/>
    <w:rsid w:val="00B9573A"/>
    <w:rsid w:val="00B95781"/>
    <w:rsid w:val="00B957DD"/>
    <w:rsid w:val="00B95928"/>
    <w:rsid w:val="00B95CF3"/>
    <w:rsid w:val="00B95E51"/>
    <w:rsid w:val="00B9624E"/>
    <w:rsid w:val="00B9679E"/>
    <w:rsid w:val="00B969C0"/>
    <w:rsid w:val="00B96EAE"/>
    <w:rsid w:val="00B96ED1"/>
    <w:rsid w:val="00B96F15"/>
    <w:rsid w:val="00B96F47"/>
    <w:rsid w:val="00B96F71"/>
    <w:rsid w:val="00B97240"/>
    <w:rsid w:val="00B976D1"/>
    <w:rsid w:val="00B97C2C"/>
    <w:rsid w:val="00B97CEE"/>
    <w:rsid w:val="00B97CFE"/>
    <w:rsid w:val="00BA01F9"/>
    <w:rsid w:val="00BA0798"/>
    <w:rsid w:val="00BA0ADA"/>
    <w:rsid w:val="00BA0DB3"/>
    <w:rsid w:val="00BA15C1"/>
    <w:rsid w:val="00BA1982"/>
    <w:rsid w:val="00BA19DE"/>
    <w:rsid w:val="00BA1B6F"/>
    <w:rsid w:val="00BA1E66"/>
    <w:rsid w:val="00BA1F0B"/>
    <w:rsid w:val="00BA2176"/>
    <w:rsid w:val="00BA27DA"/>
    <w:rsid w:val="00BA2B49"/>
    <w:rsid w:val="00BA3576"/>
    <w:rsid w:val="00BA369A"/>
    <w:rsid w:val="00BA37CF"/>
    <w:rsid w:val="00BA3BF4"/>
    <w:rsid w:val="00BA3CBC"/>
    <w:rsid w:val="00BA3FCF"/>
    <w:rsid w:val="00BA408D"/>
    <w:rsid w:val="00BA5435"/>
    <w:rsid w:val="00BA544F"/>
    <w:rsid w:val="00BA60D1"/>
    <w:rsid w:val="00BA646A"/>
    <w:rsid w:val="00BA6698"/>
    <w:rsid w:val="00BA66B1"/>
    <w:rsid w:val="00BA66CE"/>
    <w:rsid w:val="00BA67FA"/>
    <w:rsid w:val="00BA6B41"/>
    <w:rsid w:val="00BA6BFD"/>
    <w:rsid w:val="00BA6D66"/>
    <w:rsid w:val="00BA7492"/>
    <w:rsid w:val="00BA75C9"/>
    <w:rsid w:val="00BA79B9"/>
    <w:rsid w:val="00BA7ACA"/>
    <w:rsid w:val="00BA7DA9"/>
    <w:rsid w:val="00BB0095"/>
    <w:rsid w:val="00BB024A"/>
    <w:rsid w:val="00BB04CD"/>
    <w:rsid w:val="00BB04EB"/>
    <w:rsid w:val="00BB04EE"/>
    <w:rsid w:val="00BB051E"/>
    <w:rsid w:val="00BB06BB"/>
    <w:rsid w:val="00BB0BB8"/>
    <w:rsid w:val="00BB0D18"/>
    <w:rsid w:val="00BB0F71"/>
    <w:rsid w:val="00BB0FD7"/>
    <w:rsid w:val="00BB165E"/>
    <w:rsid w:val="00BB1C99"/>
    <w:rsid w:val="00BB1D78"/>
    <w:rsid w:val="00BB1E0F"/>
    <w:rsid w:val="00BB1FD6"/>
    <w:rsid w:val="00BB267E"/>
    <w:rsid w:val="00BB2729"/>
    <w:rsid w:val="00BB27B4"/>
    <w:rsid w:val="00BB2954"/>
    <w:rsid w:val="00BB2EE4"/>
    <w:rsid w:val="00BB325D"/>
    <w:rsid w:val="00BB35A6"/>
    <w:rsid w:val="00BB3ADD"/>
    <w:rsid w:val="00BB3BE1"/>
    <w:rsid w:val="00BB3BFC"/>
    <w:rsid w:val="00BB430F"/>
    <w:rsid w:val="00BB446B"/>
    <w:rsid w:val="00BB4811"/>
    <w:rsid w:val="00BB4A8D"/>
    <w:rsid w:val="00BB4B31"/>
    <w:rsid w:val="00BB4B5D"/>
    <w:rsid w:val="00BB4C6A"/>
    <w:rsid w:val="00BB4C9A"/>
    <w:rsid w:val="00BB502E"/>
    <w:rsid w:val="00BB525E"/>
    <w:rsid w:val="00BB55DA"/>
    <w:rsid w:val="00BB5660"/>
    <w:rsid w:val="00BB5765"/>
    <w:rsid w:val="00BB57DD"/>
    <w:rsid w:val="00BB5803"/>
    <w:rsid w:val="00BB59AD"/>
    <w:rsid w:val="00BB5B9C"/>
    <w:rsid w:val="00BB5FEE"/>
    <w:rsid w:val="00BB6E2D"/>
    <w:rsid w:val="00BB7159"/>
    <w:rsid w:val="00BB7717"/>
    <w:rsid w:val="00BB771A"/>
    <w:rsid w:val="00BB7BF4"/>
    <w:rsid w:val="00BB7C46"/>
    <w:rsid w:val="00BB7DB8"/>
    <w:rsid w:val="00BC041E"/>
    <w:rsid w:val="00BC056D"/>
    <w:rsid w:val="00BC0634"/>
    <w:rsid w:val="00BC066D"/>
    <w:rsid w:val="00BC07BC"/>
    <w:rsid w:val="00BC0959"/>
    <w:rsid w:val="00BC0A3F"/>
    <w:rsid w:val="00BC0C36"/>
    <w:rsid w:val="00BC0CC6"/>
    <w:rsid w:val="00BC0EC5"/>
    <w:rsid w:val="00BC0FC8"/>
    <w:rsid w:val="00BC1066"/>
    <w:rsid w:val="00BC10CE"/>
    <w:rsid w:val="00BC11B6"/>
    <w:rsid w:val="00BC136D"/>
    <w:rsid w:val="00BC1429"/>
    <w:rsid w:val="00BC171F"/>
    <w:rsid w:val="00BC17CC"/>
    <w:rsid w:val="00BC1884"/>
    <w:rsid w:val="00BC1A2D"/>
    <w:rsid w:val="00BC1CDD"/>
    <w:rsid w:val="00BC1E10"/>
    <w:rsid w:val="00BC1ED7"/>
    <w:rsid w:val="00BC1FD4"/>
    <w:rsid w:val="00BC212B"/>
    <w:rsid w:val="00BC22A1"/>
    <w:rsid w:val="00BC22A4"/>
    <w:rsid w:val="00BC26EF"/>
    <w:rsid w:val="00BC2B1D"/>
    <w:rsid w:val="00BC2C49"/>
    <w:rsid w:val="00BC2CF3"/>
    <w:rsid w:val="00BC2E50"/>
    <w:rsid w:val="00BC39E9"/>
    <w:rsid w:val="00BC3FEC"/>
    <w:rsid w:val="00BC423A"/>
    <w:rsid w:val="00BC48C3"/>
    <w:rsid w:val="00BC4911"/>
    <w:rsid w:val="00BC4A82"/>
    <w:rsid w:val="00BC4AF8"/>
    <w:rsid w:val="00BC5064"/>
    <w:rsid w:val="00BC51E7"/>
    <w:rsid w:val="00BC5252"/>
    <w:rsid w:val="00BC52A2"/>
    <w:rsid w:val="00BC52F7"/>
    <w:rsid w:val="00BC5532"/>
    <w:rsid w:val="00BC5640"/>
    <w:rsid w:val="00BC58A3"/>
    <w:rsid w:val="00BC5AE2"/>
    <w:rsid w:val="00BC5D85"/>
    <w:rsid w:val="00BC5E1A"/>
    <w:rsid w:val="00BC5ED5"/>
    <w:rsid w:val="00BC6542"/>
    <w:rsid w:val="00BC677D"/>
    <w:rsid w:val="00BC6972"/>
    <w:rsid w:val="00BC6A10"/>
    <w:rsid w:val="00BC75A2"/>
    <w:rsid w:val="00BC78A2"/>
    <w:rsid w:val="00BC794E"/>
    <w:rsid w:val="00BD0322"/>
    <w:rsid w:val="00BD0352"/>
    <w:rsid w:val="00BD0476"/>
    <w:rsid w:val="00BD05D5"/>
    <w:rsid w:val="00BD0603"/>
    <w:rsid w:val="00BD0AE6"/>
    <w:rsid w:val="00BD0B25"/>
    <w:rsid w:val="00BD0DB3"/>
    <w:rsid w:val="00BD0F95"/>
    <w:rsid w:val="00BD100F"/>
    <w:rsid w:val="00BD1038"/>
    <w:rsid w:val="00BD1AEC"/>
    <w:rsid w:val="00BD1E4A"/>
    <w:rsid w:val="00BD2296"/>
    <w:rsid w:val="00BD23F4"/>
    <w:rsid w:val="00BD27EC"/>
    <w:rsid w:val="00BD2E37"/>
    <w:rsid w:val="00BD3040"/>
    <w:rsid w:val="00BD33D7"/>
    <w:rsid w:val="00BD34C5"/>
    <w:rsid w:val="00BD35FE"/>
    <w:rsid w:val="00BD3608"/>
    <w:rsid w:val="00BD3716"/>
    <w:rsid w:val="00BD3815"/>
    <w:rsid w:val="00BD397F"/>
    <w:rsid w:val="00BD39E8"/>
    <w:rsid w:val="00BD3BD3"/>
    <w:rsid w:val="00BD3CBE"/>
    <w:rsid w:val="00BD4135"/>
    <w:rsid w:val="00BD46CB"/>
    <w:rsid w:val="00BD4814"/>
    <w:rsid w:val="00BD4A85"/>
    <w:rsid w:val="00BD4CD5"/>
    <w:rsid w:val="00BD4DB4"/>
    <w:rsid w:val="00BD4F72"/>
    <w:rsid w:val="00BD538A"/>
    <w:rsid w:val="00BD5406"/>
    <w:rsid w:val="00BD5538"/>
    <w:rsid w:val="00BD55A6"/>
    <w:rsid w:val="00BD5933"/>
    <w:rsid w:val="00BD5D19"/>
    <w:rsid w:val="00BD5F43"/>
    <w:rsid w:val="00BD61B5"/>
    <w:rsid w:val="00BD64E8"/>
    <w:rsid w:val="00BD662E"/>
    <w:rsid w:val="00BD6F50"/>
    <w:rsid w:val="00BD707A"/>
    <w:rsid w:val="00BD721E"/>
    <w:rsid w:val="00BD7D7D"/>
    <w:rsid w:val="00BE0505"/>
    <w:rsid w:val="00BE091F"/>
    <w:rsid w:val="00BE0D9D"/>
    <w:rsid w:val="00BE1058"/>
    <w:rsid w:val="00BE111A"/>
    <w:rsid w:val="00BE14AA"/>
    <w:rsid w:val="00BE186C"/>
    <w:rsid w:val="00BE1C1B"/>
    <w:rsid w:val="00BE1F18"/>
    <w:rsid w:val="00BE26E6"/>
    <w:rsid w:val="00BE278B"/>
    <w:rsid w:val="00BE299B"/>
    <w:rsid w:val="00BE2C69"/>
    <w:rsid w:val="00BE2D4A"/>
    <w:rsid w:val="00BE316F"/>
    <w:rsid w:val="00BE32F6"/>
    <w:rsid w:val="00BE375C"/>
    <w:rsid w:val="00BE39A6"/>
    <w:rsid w:val="00BE3E7E"/>
    <w:rsid w:val="00BE4137"/>
    <w:rsid w:val="00BE43B7"/>
    <w:rsid w:val="00BE43EC"/>
    <w:rsid w:val="00BE47B9"/>
    <w:rsid w:val="00BE487C"/>
    <w:rsid w:val="00BE4907"/>
    <w:rsid w:val="00BE4E23"/>
    <w:rsid w:val="00BE5692"/>
    <w:rsid w:val="00BE5B17"/>
    <w:rsid w:val="00BE5C4E"/>
    <w:rsid w:val="00BE5D09"/>
    <w:rsid w:val="00BE5DA2"/>
    <w:rsid w:val="00BE60F9"/>
    <w:rsid w:val="00BE6550"/>
    <w:rsid w:val="00BE67D0"/>
    <w:rsid w:val="00BE6C0B"/>
    <w:rsid w:val="00BE6FF1"/>
    <w:rsid w:val="00BE7088"/>
    <w:rsid w:val="00BE7231"/>
    <w:rsid w:val="00BE7252"/>
    <w:rsid w:val="00BE737E"/>
    <w:rsid w:val="00BE7A18"/>
    <w:rsid w:val="00BE7D31"/>
    <w:rsid w:val="00BE7E72"/>
    <w:rsid w:val="00BF02D8"/>
    <w:rsid w:val="00BF03A2"/>
    <w:rsid w:val="00BF06D2"/>
    <w:rsid w:val="00BF078D"/>
    <w:rsid w:val="00BF091A"/>
    <w:rsid w:val="00BF0B78"/>
    <w:rsid w:val="00BF0CA9"/>
    <w:rsid w:val="00BF0D8F"/>
    <w:rsid w:val="00BF1500"/>
    <w:rsid w:val="00BF1761"/>
    <w:rsid w:val="00BF19EA"/>
    <w:rsid w:val="00BF1EF5"/>
    <w:rsid w:val="00BF2062"/>
    <w:rsid w:val="00BF215A"/>
    <w:rsid w:val="00BF275B"/>
    <w:rsid w:val="00BF2891"/>
    <w:rsid w:val="00BF28D4"/>
    <w:rsid w:val="00BF2ADA"/>
    <w:rsid w:val="00BF2B6F"/>
    <w:rsid w:val="00BF2EE8"/>
    <w:rsid w:val="00BF303B"/>
    <w:rsid w:val="00BF3162"/>
    <w:rsid w:val="00BF4022"/>
    <w:rsid w:val="00BF430B"/>
    <w:rsid w:val="00BF4894"/>
    <w:rsid w:val="00BF4A05"/>
    <w:rsid w:val="00BF5056"/>
    <w:rsid w:val="00BF5711"/>
    <w:rsid w:val="00BF5955"/>
    <w:rsid w:val="00BF5B1B"/>
    <w:rsid w:val="00BF5C3C"/>
    <w:rsid w:val="00BF6296"/>
    <w:rsid w:val="00BF6297"/>
    <w:rsid w:val="00BF6491"/>
    <w:rsid w:val="00BF67E7"/>
    <w:rsid w:val="00BF6CF9"/>
    <w:rsid w:val="00BF6D53"/>
    <w:rsid w:val="00BF703D"/>
    <w:rsid w:val="00BF7C28"/>
    <w:rsid w:val="00BF7E08"/>
    <w:rsid w:val="00C000B7"/>
    <w:rsid w:val="00C0012F"/>
    <w:rsid w:val="00C00384"/>
    <w:rsid w:val="00C004ED"/>
    <w:rsid w:val="00C0070D"/>
    <w:rsid w:val="00C0082D"/>
    <w:rsid w:val="00C00A20"/>
    <w:rsid w:val="00C00F85"/>
    <w:rsid w:val="00C010CC"/>
    <w:rsid w:val="00C01267"/>
    <w:rsid w:val="00C01289"/>
    <w:rsid w:val="00C01F3F"/>
    <w:rsid w:val="00C02350"/>
    <w:rsid w:val="00C0252B"/>
    <w:rsid w:val="00C0274B"/>
    <w:rsid w:val="00C02D68"/>
    <w:rsid w:val="00C032DF"/>
    <w:rsid w:val="00C03344"/>
    <w:rsid w:val="00C038AA"/>
    <w:rsid w:val="00C03C76"/>
    <w:rsid w:val="00C03E30"/>
    <w:rsid w:val="00C045FA"/>
    <w:rsid w:val="00C04796"/>
    <w:rsid w:val="00C049EB"/>
    <w:rsid w:val="00C04B0E"/>
    <w:rsid w:val="00C04D29"/>
    <w:rsid w:val="00C0522E"/>
    <w:rsid w:val="00C0582E"/>
    <w:rsid w:val="00C0589A"/>
    <w:rsid w:val="00C05A53"/>
    <w:rsid w:val="00C05D18"/>
    <w:rsid w:val="00C06310"/>
    <w:rsid w:val="00C06396"/>
    <w:rsid w:val="00C063B5"/>
    <w:rsid w:val="00C0644A"/>
    <w:rsid w:val="00C06CEE"/>
    <w:rsid w:val="00C06DA1"/>
    <w:rsid w:val="00C06F55"/>
    <w:rsid w:val="00C070C5"/>
    <w:rsid w:val="00C0745A"/>
    <w:rsid w:val="00C078F3"/>
    <w:rsid w:val="00C079A5"/>
    <w:rsid w:val="00C079D1"/>
    <w:rsid w:val="00C07AF2"/>
    <w:rsid w:val="00C07D1B"/>
    <w:rsid w:val="00C07DC3"/>
    <w:rsid w:val="00C1018E"/>
    <w:rsid w:val="00C10525"/>
    <w:rsid w:val="00C1073C"/>
    <w:rsid w:val="00C10DA0"/>
    <w:rsid w:val="00C114BE"/>
    <w:rsid w:val="00C1179E"/>
    <w:rsid w:val="00C1182F"/>
    <w:rsid w:val="00C11A2A"/>
    <w:rsid w:val="00C11F79"/>
    <w:rsid w:val="00C124D3"/>
    <w:rsid w:val="00C12775"/>
    <w:rsid w:val="00C12798"/>
    <w:rsid w:val="00C12E20"/>
    <w:rsid w:val="00C12EC8"/>
    <w:rsid w:val="00C1315A"/>
    <w:rsid w:val="00C1366C"/>
    <w:rsid w:val="00C136A2"/>
    <w:rsid w:val="00C13842"/>
    <w:rsid w:val="00C139CC"/>
    <w:rsid w:val="00C139ED"/>
    <w:rsid w:val="00C13D81"/>
    <w:rsid w:val="00C14039"/>
    <w:rsid w:val="00C14527"/>
    <w:rsid w:val="00C1478B"/>
    <w:rsid w:val="00C14A72"/>
    <w:rsid w:val="00C14ADA"/>
    <w:rsid w:val="00C14BD2"/>
    <w:rsid w:val="00C1524A"/>
    <w:rsid w:val="00C1575E"/>
    <w:rsid w:val="00C15864"/>
    <w:rsid w:val="00C15F2B"/>
    <w:rsid w:val="00C1611D"/>
    <w:rsid w:val="00C16419"/>
    <w:rsid w:val="00C16F74"/>
    <w:rsid w:val="00C17168"/>
    <w:rsid w:val="00C17427"/>
    <w:rsid w:val="00C17748"/>
    <w:rsid w:val="00C17FE9"/>
    <w:rsid w:val="00C20117"/>
    <w:rsid w:val="00C20590"/>
    <w:rsid w:val="00C206D2"/>
    <w:rsid w:val="00C20BFE"/>
    <w:rsid w:val="00C20CED"/>
    <w:rsid w:val="00C211C7"/>
    <w:rsid w:val="00C21211"/>
    <w:rsid w:val="00C21397"/>
    <w:rsid w:val="00C21751"/>
    <w:rsid w:val="00C21BEE"/>
    <w:rsid w:val="00C21D11"/>
    <w:rsid w:val="00C21E55"/>
    <w:rsid w:val="00C22265"/>
    <w:rsid w:val="00C22398"/>
    <w:rsid w:val="00C22645"/>
    <w:rsid w:val="00C22D9F"/>
    <w:rsid w:val="00C23255"/>
    <w:rsid w:val="00C23576"/>
    <w:rsid w:val="00C23AE0"/>
    <w:rsid w:val="00C23D0A"/>
    <w:rsid w:val="00C23E72"/>
    <w:rsid w:val="00C245DC"/>
    <w:rsid w:val="00C24702"/>
    <w:rsid w:val="00C24A42"/>
    <w:rsid w:val="00C24CA1"/>
    <w:rsid w:val="00C24CE3"/>
    <w:rsid w:val="00C251B2"/>
    <w:rsid w:val="00C254BE"/>
    <w:rsid w:val="00C2565E"/>
    <w:rsid w:val="00C25898"/>
    <w:rsid w:val="00C25BA8"/>
    <w:rsid w:val="00C25CE6"/>
    <w:rsid w:val="00C25D8B"/>
    <w:rsid w:val="00C266BE"/>
    <w:rsid w:val="00C26723"/>
    <w:rsid w:val="00C26B3F"/>
    <w:rsid w:val="00C26BA4"/>
    <w:rsid w:val="00C27111"/>
    <w:rsid w:val="00C27596"/>
    <w:rsid w:val="00C27E0E"/>
    <w:rsid w:val="00C30617"/>
    <w:rsid w:val="00C30898"/>
    <w:rsid w:val="00C30FF3"/>
    <w:rsid w:val="00C311C0"/>
    <w:rsid w:val="00C31466"/>
    <w:rsid w:val="00C314BB"/>
    <w:rsid w:val="00C314C3"/>
    <w:rsid w:val="00C31666"/>
    <w:rsid w:val="00C317CB"/>
    <w:rsid w:val="00C31AA1"/>
    <w:rsid w:val="00C31C4A"/>
    <w:rsid w:val="00C31DE0"/>
    <w:rsid w:val="00C324C7"/>
    <w:rsid w:val="00C32713"/>
    <w:rsid w:val="00C32C99"/>
    <w:rsid w:val="00C32E5A"/>
    <w:rsid w:val="00C330BE"/>
    <w:rsid w:val="00C3311B"/>
    <w:rsid w:val="00C33140"/>
    <w:rsid w:val="00C333BA"/>
    <w:rsid w:val="00C33579"/>
    <w:rsid w:val="00C33A8D"/>
    <w:rsid w:val="00C33E05"/>
    <w:rsid w:val="00C33FAB"/>
    <w:rsid w:val="00C34FA0"/>
    <w:rsid w:val="00C35195"/>
    <w:rsid w:val="00C352BE"/>
    <w:rsid w:val="00C360CD"/>
    <w:rsid w:val="00C363D5"/>
    <w:rsid w:val="00C3643B"/>
    <w:rsid w:val="00C3646F"/>
    <w:rsid w:val="00C365EF"/>
    <w:rsid w:val="00C36890"/>
    <w:rsid w:val="00C36CC6"/>
    <w:rsid w:val="00C36D23"/>
    <w:rsid w:val="00C372FA"/>
    <w:rsid w:val="00C3772E"/>
    <w:rsid w:val="00C377A7"/>
    <w:rsid w:val="00C37817"/>
    <w:rsid w:val="00C4052C"/>
    <w:rsid w:val="00C40538"/>
    <w:rsid w:val="00C40967"/>
    <w:rsid w:val="00C40AE7"/>
    <w:rsid w:val="00C4107F"/>
    <w:rsid w:val="00C410BC"/>
    <w:rsid w:val="00C41925"/>
    <w:rsid w:val="00C41C47"/>
    <w:rsid w:val="00C41CBC"/>
    <w:rsid w:val="00C41E09"/>
    <w:rsid w:val="00C41F7A"/>
    <w:rsid w:val="00C4214D"/>
    <w:rsid w:val="00C428FA"/>
    <w:rsid w:val="00C42CBF"/>
    <w:rsid w:val="00C42DD8"/>
    <w:rsid w:val="00C43153"/>
    <w:rsid w:val="00C4348F"/>
    <w:rsid w:val="00C434CD"/>
    <w:rsid w:val="00C438D2"/>
    <w:rsid w:val="00C43A5A"/>
    <w:rsid w:val="00C43B55"/>
    <w:rsid w:val="00C43CF1"/>
    <w:rsid w:val="00C43D71"/>
    <w:rsid w:val="00C43DD9"/>
    <w:rsid w:val="00C44457"/>
    <w:rsid w:val="00C44487"/>
    <w:rsid w:val="00C445C6"/>
    <w:rsid w:val="00C44A8E"/>
    <w:rsid w:val="00C44D69"/>
    <w:rsid w:val="00C45023"/>
    <w:rsid w:val="00C4506A"/>
    <w:rsid w:val="00C45266"/>
    <w:rsid w:val="00C45714"/>
    <w:rsid w:val="00C45835"/>
    <w:rsid w:val="00C45914"/>
    <w:rsid w:val="00C45D1D"/>
    <w:rsid w:val="00C45F02"/>
    <w:rsid w:val="00C46A87"/>
    <w:rsid w:val="00C46C6D"/>
    <w:rsid w:val="00C46DC1"/>
    <w:rsid w:val="00C46FFD"/>
    <w:rsid w:val="00C47824"/>
    <w:rsid w:val="00C47863"/>
    <w:rsid w:val="00C478E0"/>
    <w:rsid w:val="00C47D58"/>
    <w:rsid w:val="00C50452"/>
    <w:rsid w:val="00C50934"/>
    <w:rsid w:val="00C509A8"/>
    <w:rsid w:val="00C50E9F"/>
    <w:rsid w:val="00C5110C"/>
    <w:rsid w:val="00C511BC"/>
    <w:rsid w:val="00C511D8"/>
    <w:rsid w:val="00C516CD"/>
    <w:rsid w:val="00C51AAA"/>
    <w:rsid w:val="00C528AA"/>
    <w:rsid w:val="00C52A7B"/>
    <w:rsid w:val="00C52B39"/>
    <w:rsid w:val="00C52E90"/>
    <w:rsid w:val="00C52EAB"/>
    <w:rsid w:val="00C52F3B"/>
    <w:rsid w:val="00C52F40"/>
    <w:rsid w:val="00C531A7"/>
    <w:rsid w:val="00C53285"/>
    <w:rsid w:val="00C537D1"/>
    <w:rsid w:val="00C539F0"/>
    <w:rsid w:val="00C53C92"/>
    <w:rsid w:val="00C53E9A"/>
    <w:rsid w:val="00C54202"/>
    <w:rsid w:val="00C54215"/>
    <w:rsid w:val="00C54529"/>
    <w:rsid w:val="00C547A4"/>
    <w:rsid w:val="00C54C00"/>
    <w:rsid w:val="00C550E5"/>
    <w:rsid w:val="00C55107"/>
    <w:rsid w:val="00C55265"/>
    <w:rsid w:val="00C5547A"/>
    <w:rsid w:val="00C5550D"/>
    <w:rsid w:val="00C55873"/>
    <w:rsid w:val="00C5599E"/>
    <w:rsid w:val="00C55BF0"/>
    <w:rsid w:val="00C55C5F"/>
    <w:rsid w:val="00C55F91"/>
    <w:rsid w:val="00C5600B"/>
    <w:rsid w:val="00C56DA5"/>
    <w:rsid w:val="00C5710E"/>
    <w:rsid w:val="00C574DC"/>
    <w:rsid w:val="00C57564"/>
    <w:rsid w:val="00C579A9"/>
    <w:rsid w:val="00C57D41"/>
    <w:rsid w:val="00C600D2"/>
    <w:rsid w:val="00C60383"/>
    <w:rsid w:val="00C6039D"/>
    <w:rsid w:val="00C603F3"/>
    <w:rsid w:val="00C604F8"/>
    <w:rsid w:val="00C60530"/>
    <w:rsid w:val="00C6061A"/>
    <w:rsid w:val="00C60953"/>
    <w:rsid w:val="00C61393"/>
    <w:rsid w:val="00C614C6"/>
    <w:rsid w:val="00C61981"/>
    <w:rsid w:val="00C61AAA"/>
    <w:rsid w:val="00C61C5A"/>
    <w:rsid w:val="00C61CFE"/>
    <w:rsid w:val="00C62211"/>
    <w:rsid w:val="00C6264B"/>
    <w:rsid w:val="00C629BE"/>
    <w:rsid w:val="00C62E5F"/>
    <w:rsid w:val="00C6309F"/>
    <w:rsid w:val="00C632ED"/>
    <w:rsid w:val="00C63484"/>
    <w:rsid w:val="00C63794"/>
    <w:rsid w:val="00C63F1A"/>
    <w:rsid w:val="00C6419C"/>
    <w:rsid w:val="00C642F1"/>
    <w:rsid w:val="00C6450F"/>
    <w:rsid w:val="00C6480F"/>
    <w:rsid w:val="00C648AE"/>
    <w:rsid w:val="00C64B5F"/>
    <w:rsid w:val="00C65061"/>
    <w:rsid w:val="00C6518C"/>
    <w:rsid w:val="00C65263"/>
    <w:rsid w:val="00C65C24"/>
    <w:rsid w:val="00C65C58"/>
    <w:rsid w:val="00C660B5"/>
    <w:rsid w:val="00C667B5"/>
    <w:rsid w:val="00C66EDE"/>
    <w:rsid w:val="00C67160"/>
    <w:rsid w:val="00C6729E"/>
    <w:rsid w:val="00C67985"/>
    <w:rsid w:val="00C67A59"/>
    <w:rsid w:val="00C67B42"/>
    <w:rsid w:val="00C67BBF"/>
    <w:rsid w:val="00C67DAE"/>
    <w:rsid w:val="00C7032A"/>
    <w:rsid w:val="00C70549"/>
    <w:rsid w:val="00C705BD"/>
    <w:rsid w:val="00C70818"/>
    <w:rsid w:val="00C70C5B"/>
    <w:rsid w:val="00C71024"/>
    <w:rsid w:val="00C71134"/>
    <w:rsid w:val="00C716AD"/>
    <w:rsid w:val="00C71BFC"/>
    <w:rsid w:val="00C71CC9"/>
    <w:rsid w:val="00C71D3A"/>
    <w:rsid w:val="00C7226C"/>
    <w:rsid w:val="00C72395"/>
    <w:rsid w:val="00C725D9"/>
    <w:rsid w:val="00C7289E"/>
    <w:rsid w:val="00C72FBF"/>
    <w:rsid w:val="00C73BEF"/>
    <w:rsid w:val="00C740C8"/>
    <w:rsid w:val="00C74105"/>
    <w:rsid w:val="00C74530"/>
    <w:rsid w:val="00C74B7D"/>
    <w:rsid w:val="00C750E7"/>
    <w:rsid w:val="00C751CA"/>
    <w:rsid w:val="00C7524E"/>
    <w:rsid w:val="00C75344"/>
    <w:rsid w:val="00C75847"/>
    <w:rsid w:val="00C75B51"/>
    <w:rsid w:val="00C75F6A"/>
    <w:rsid w:val="00C76429"/>
    <w:rsid w:val="00C76CA5"/>
    <w:rsid w:val="00C77536"/>
    <w:rsid w:val="00C77864"/>
    <w:rsid w:val="00C77C5B"/>
    <w:rsid w:val="00C77F1D"/>
    <w:rsid w:val="00C80118"/>
    <w:rsid w:val="00C80688"/>
    <w:rsid w:val="00C808F8"/>
    <w:rsid w:val="00C80B26"/>
    <w:rsid w:val="00C8109C"/>
    <w:rsid w:val="00C81576"/>
    <w:rsid w:val="00C816AC"/>
    <w:rsid w:val="00C818B1"/>
    <w:rsid w:val="00C81931"/>
    <w:rsid w:val="00C819A0"/>
    <w:rsid w:val="00C81C84"/>
    <w:rsid w:val="00C82C3D"/>
    <w:rsid w:val="00C82E31"/>
    <w:rsid w:val="00C82FC5"/>
    <w:rsid w:val="00C8309E"/>
    <w:rsid w:val="00C834E0"/>
    <w:rsid w:val="00C83518"/>
    <w:rsid w:val="00C83876"/>
    <w:rsid w:val="00C84330"/>
    <w:rsid w:val="00C84360"/>
    <w:rsid w:val="00C84531"/>
    <w:rsid w:val="00C848DD"/>
    <w:rsid w:val="00C84A85"/>
    <w:rsid w:val="00C84B6E"/>
    <w:rsid w:val="00C84E2F"/>
    <w:rsid w:val="00C85A11"/>
    <w:rsid w:val="00C85F0C"/>
    <w:rsid w:val="00C863A2"/>
    <w:rsid w:val="00C8641A"/>
    <w:rsid w:val="00C86505"/>
    <w:rsid w:val="00C86772"/>
    <w:rsid w:val="00C867AF"/>
    <w:rsid w:val="00C86A2C"/>
    <w:rsid w:val="00C86AE0"/>
    <w:rsid w:val="00C86AF6"/>
    <w:rsid w:val="00C86EAD"/>
    <w:rsid w:val="00C87257"/>
    <w:rsid w:val="00C872C1"/>
    <w:rsid w:val="00C87414"/>
    <w:rsid w:val="00C87787"/>
    <w:rsid w:val="00C8783A"/>
    <w:rsid w:val="00C879CD"/>
    <w:rsid w:val="00C87C34"/>
    <w:rsid w:val="00C87C9D"/>
    <w:rsid w:val="00C9009F"/>
    <w:rsid w:val="00C90103"/>
    <w:rsid w:val="00C9079D"/>
    <w:rsid w:val="00C90A63"/>
    <w:rsid w:val="00C90B0E"/>
    <w:rsid w:val="00C90F4B"/>
    <w:rsid w:val="00C910EC"/>
    <w:rsid w:val="00C9135C"/>
    <w:rsid w:val="00C9135F"/>
    <w:rsid w:val="00C91950"/>
    <w:rsid w:val="00C919A5"/>
    <w:rsid w:val="00C91CBE"/>
    <w:rsid w:val="00C91F36"/>
    <w:rsid w:val="00C921FE"/>
    <w:rsid w:val="00C92A2C"/>
    <w:rsid w:val="00C92A58"/>
    <w:rsid w:val="00C93073"/>
    <w:rsid w:val="00C93145"/>
    <w:rsid w:val="00C933E2"/>
    <w:rsid w:val="00C9388F"/>
    <w:rsid w:val="00C93899"/>
    <w:rsid w:val="00C93953"/>
    <w:rsid w:val="00C939D9"/>
    <w:rsid w:val="00C93B64"/>
    <w:rsid w:val="00C93BB3"/>
    <w:rsid w:val="00C93BDA"/>
    <w:rsid w:val="00C93ECE"/>
    <w:rsid w:val="00C94319"/>
    <w:rsid w:val="00C94414"/>
    <w:rsid w:val="00C944B7"/>
    <w:rsid w:val="00C94546"/>
    <w:rsid w:val="00C94D3C"/>
    <w:rsid w:val="00C94EAD"/>
    <w:rsid w:val="00C95174"/>
    <w:rsid w:val="00C952D3"/>
    <w:rsid w:val="00C9543B"/>
    <w:rsid w:val="00C9558D"/>
    <w:rsid w:val="00C95979"/>
    <w:rsid w:val="00C95FE5"/>
    <w:rsid w:val="00C963FA"/>
    <w:rsid w:val="00C96466"/>
    <w:rsid w:val="00C9669C"/>
    <w:rsid w:val="00C9682D"/>
    <w:rsid w:val="00C96DF5"/>
    <w:rsid w:val="00C96E47"/>
    <w:rsid w:val="00C97098"/>
    <w:rsid w:val="00C973E5"/>
    <w:rsid w:val="00C97B80"/>
    <w:rsid w:val="00C97C2E"/>
    <w:rsid w:val="00C97CD9"/>
    <w:rsid w:val="00CA0034"/>
    <w:rsid w:val="00CA03BA"/>
    <w:rsid w:val="00CA0631"/>
    <w:rsid w:val="00CA0730"/>
    <w:rsid w:val="00CA0A6F"/>
    <w:rsid w:val="00CA0AFB"/>
    <w:rsid w:val="00CA1256"/>
    <w:rsid w:val="00CA136E"/>
    <w:rsid w:val="00CA13E9"/>
    <w:rsid w:val="00CA1541"/>
    <w:rsid w:val="00CA1AE1"/>
    <w:rsid w:val="00CA1AE6"/>
    <w:rsid w:val="00CA1D09"/>
    <w:rsid w:val="00CA1F1C"/>
    <w:rsid w:val="00CA2046"/>
    <w:rsid w:val="00CA2103"/>
    <w:rsid w:val="00CA2353"/>
    <w:rsid w:val="00CA2506"/>
    <w:rsid w:val="00CA2AE7"/>
    <w:rsid w:val="00CA2B26"/>
    <w:rsid w:val="00CA2BD0"/>
    <w:rsid w:val="00CA2CB9"/>
    <w:rsid w:val="00CA2E43"/>
    <w:rsid w:val="00CA2EC6"/>
    <w:rsid w:val="00CA3419"/>
    <w:rsid w:val="00CA34CC"/>
    <w:rsid w:val="00CA356A"/>
    <w:rsid w:val="00CA3629"/>
    <w:rsid w:val="00CA3957"/>
    <w:rsid w:val="00CA3C25"/>
    <w:rsid w:val="00CA3CB4"/>
    <w:rsid w:val="00CA3F35"/>
    <w:rsid w:val="00CA4036"/>
    <w:rsid w:val="00CA4056"/>
    <w:rsid w:val="00CA4110"/>
    <w:rsid w:val="00CA430F"/>
    <w:rsid w:val="00CA4557"/>
    <w:rsid w:val="00CA489F"/>
    <w:rsid w:val="00CA48AB"/>
    <w:rsid w:val="00CA49F7"/>
    <w:rsid w:val="00CA4A66"/>
    <w:rsid w:val="00CA4B5F"/>
    <w:rsid w:val="00CA4C0D"/>
    <w:rsid w:val="00CA4C31"/>
    <w:rsid w:val="00CA4C94"/>
    <w:rsid w:val="00CA4DA3"/>
    <w:rsid w:val="00CA4F1D"/>
    <w:rsid w:val="00CA51B0"/>
    <w:rsid w:val="00CA53FF"/>
    <w:rsid w:val="00CA59C1"/>
    <w:rsid w:val="00CA5B79"/>
    <w:rsid w:val="00CA5C9A"/>
    <w:rsid w:val="00CA5E17"/>
    <w:rsid w:val="00CA6116"/>
    <w:rsid w:val="00CA6943"/>
    <w:rsid w:val="00CA69D5"/>
    <w:rsid w:val="00CA6BA2"/>
    <w:rsid w:val="00CA6D96"/>
    <w:rsid w:val="00CA6FC7"/>
    <w:rsid w:val="00CA753B"/>
    <w:rsid w:val="00CA7648"/>
    <w:rsid w:val="00CA78D4"/>
    <w:rsid w:val="00CA78FC"/>
    <w:rsid w:val="00CA79A4"/>
    <w:rsid w:val="00CA7AC4"/>
    <w:rsid w:val="00CA7E0D"/>
    <w:rsid w:val="00CA7EB9"/>
    <w:rsid w:val="00CB0235"/>
    <w:rsid w:val="00CB0339"/>
    <w:rsid w:val="00CB03D2"/>
    <w:rsid w:val="00CB1552"/>
    <w:rsid w:val="00CB1987"/>
    <w:rsid w:val="00CB19E5"/>
    <w:rsid w:val="00CB1B2C"/>
    <w:rsid w:val="00CB1BBD"/>
    <w:rsid w:val="00CB1DB0"/>
    <w:rsid w:val="00CB2027"/>
    <w:rsid w:val="00CB211D"/>
    <w:rsid w:val="00CB212F"/>
    <w:rsid w:val="00CB220A"/>
    <w:rsid w:val="00CB2496"/>
    <w:rsid w:val="00CB293B"/>
    <w:rsid w:val="00CB2FAB"/>
    <w:rsid w:val="00CB3305"/>
    <w:rsid w:val="00CB393C"/>
    <w:rsid w:val="00CB397C"/>
    <w:rsid w:val="00CB3D8D"/>
    <w:rsid w:val="00CB3F4F"/>
    <w:rsid w:val="00CB4483"/>
    <w:rsid w:val="00CB4529"/>
    <w:rsid w:val="00CB45F3"/>
    <w:rsid w:val="00CB482A"/>
    <w:rsid w:val="00CB4C8F"/>
    <w:rsid w:val="00CB4CC9"/>
    <w:rsid w:val="00CB4E2A"/>
    <w:rsid w:val="00CB502F"/>
    <w:rsid w:val="00CB5639"/>
    <w:rsid w:val="00CB567F"/>
    <w:rsid w:val="00CB56EC"/>
    <w:rsid w:val="00CB5848"/>
    <w:rsid w:val="00CB59CB"/>
    <w:rsid w:val="00CB5A55"/>
    <w:rsid w:val="00CB5AAB"/>
    <w:rsid w:val="00CB5B92"/>
    <w:rsid w:val="00CB5E8A"/>
    <w:rsid w:val="00CB6184"/>
    <w:rsid w:val="00CB6374"/>
    <w:rsid w:val="00CB647F"/>
    <w:rsid w:val="00CB6537"/>
    <w:rsid w:val="00CB657E"/>
    <w:rsid w:val="00CB6886"/>
    <w:rsid w:val="00CB68BB"/>
    <w:rsid w:val="00CB7877"/>
    <w:rsid w:val="00CB7BE6"/>
    <w:rsid w:val="00CB7F91"/>
    <w:rsid w:val="00CB7FA3"/>
    <w:rsid w:val="00CC00A8"/>
    <w:rsid w:val="00CC0181"/>
    <w:rsid w:val="00CC0248"/>
    <w:rsid w:val="00CC0B9D"/>
    <w:rsid w:val="00CC0BAA"/>
    <w:rsid w:val="00CC0CEF"/>
    <w:rsid w:val="00CC0E74"/>
    <w:rsid w:val="00CC1278"/>
    <w:rsid w:val="00CC1628"/>
    <w:rsid w:val="00CC1C74"/>
    <w:rsid w:val="00CC1E59"/>
    <w:rsid w:val="00CC228D"/>
    <w:rsid w:val="00CC22F9"/>
    <w:rsid w:val="00CC24CF"/>
    <w:rsid w:val="00CC250A"/>
    <w:rsid w:val="00CC269A"/>
    <w:rsid w:val="00CC2C54"/>
    <w:rsid w:val="00CC2F87"/>
    <w:rsid w:val="00CC3247"/>
    <w:rsid w:val="00CC35A6"/>
    <w:rsid w:val="00CC3725"/>
    <w:rsid w:val="00CC38A3"/>
    <w:rsid w:val="00CC38A6"/>
    <w:rsid w:val="00CC390D"/>
    <w:rsid w:val="00CC3A60"/>
    <w:rsid w:val="00CC3ED1"/>
    <w:rsid w:val="00CC4416"/>
    <w:rsid w:val="00CC462E"/>
    <w:rsid w:val="00CC488C"/>
    <w:rsid w:val="00CC4A1A"/>
    <w:rsid w:val="00CC4D82"/>
    <w:rsid w:val="00CC4DBF"/>
    <w:rsid w:val="00CC5043"/>
    <w:rsid w:val="00CC51E3"/>
    <w:rsid w:val="00CC5368"/>
    <w:rsid w:val="00CC576F"/>
    <w:rsid w:val="00CC5790"/>
    <w:rsid w:val="00CC5EC9"/>
    <w:rsid w:val="00CC5F24"/>
    <w:rsid w:val="00CC614F"/>
    <w:rsid w:val="00CC653F"/>
    <w:rsid w:val="00CC68DA"/>
    <w:rsid w:val="00CC6CF4"/>
    <w:rsid w:val="00CC71E4"/>
    <w:rsid w:val="00CC77A8"/>
    <w:rsid w:val="00CC78DA"/>
    <w:rsid w:val="00CC7DE6"/>
    <w:rsid w:val="00CD00B0"/>
    <w:rsid w:val="00CD0407"/>
    <w:rsid w:val="00CD105B"/>
    <w:rsid w:val="00CD1381"/>
    <w:rsid w:val="00CD1451"/>
    <w:rsid w:val="00CD1530"/>
    <w:rsid w:val="00CD16D4"/>
    <w:rsid w:val="00CD188F"/>
    <w:rsid w:val="00CD1A61"/>
    <w:rsid w:val="00CD1B96"/>
    <w:rsid w:val="00CD1E89"/>
    <w:rsid w:val="00CD209D"/>
    <w:rsid w:val="00CD210B"/>
    <w:rsid w:val="00CD2111"/>
    <w:rsid w:val="00CD2182"/>
    <w:rsid w:val="00CD21D1"/>
    <w:rsid w:val="00CD254F"/>
    <w:rsid w:val="00CD2626"/>
    <w:rsid w:val="00CD27DF"/>
    <w:rsid w:val="00CD2BA0"/>
    <w:rsid w:val="00CD2C63"/>
    <w:rsid w:val="00CD2C80"/>
    <w:rsid w:val="00CD2F78"/>
    <w:rsid w:val="00CD38E2"/>
    <w:rsid w:val="00CD3C4F"/>
    <w:rsid w:val="00CD3F56"/>
    <w:rsid w:val="00CD4617"/>
    <w:rsid w:val="00CD4676"/>
    <w:rsid w:val="00CD4A00"/>
    <w:rsid w:val="00CD4AAC"/>
    <w:rsid w:val="00CD4C93"/>
    <w:rsid w:val="00CD4F84"/>
    <w:rsid w:val="00CD5326"/>
    <w:rsid w:val="00CD5560"/>
    <w:rsid w:val="00CD5C26"/>
    <w:rsid w:val="00CD6087"/>
    <w:rsid w:val="00CD61A8"/>
    <w:rsid w:val="00CD630E"/>
    <w:rsid w:val="00CD6333"/>
    <w:rsid w:val="00CD6550"/>
    <w:rsid w:val="00CD6766"/>
    <w:rsid w:val="00CD7012"/>
    <w:rsid w:val="00CD70AB"/>
    <w:rsid w:val="00CD7672"/>
    <w:rsid w:val="00CD7EA7"/>
    <w:rsid w:val="00CE03C0"/>
    <w:rsid w:val="00CE0869"/>
    <w:rsid w:val="00CE08CE"/>
    <w:rsid w:val="00CE0B86"/>
    <w:rsid w:val="00CE0D9A"/>
    <w:rsid w:val="00CE136F"/>
    <w:rsid w:val="00CE1506"/>
    <w:rsid w:val="00CE199F"/>
    <w:rsid w:val="00CE1E1D"/>
    <w:rsid w:val="00CE1EBE"/>
    <w:rsid w:val="00CE1F61"/>
    <w:rsid w:val="00CE27B5"/>
    <w:rsid w:val="00CE2891"/>
    <w:rsid w:val="00CE2988"/>
    <w:rsid w:val="00CE2CAA"/>
    <w:rsid w:val="00CE2F0D"/>
    <w:rsid w:val="00CE2F1C"/>
    <w:rsid w:val="00CE358F"/>
    <w:rsid w:val="00CE3D9E"/>
    <w:rsid w:val="00CE3F85"/>
    <w:rsid w:val="00CE42AA"/>
    <w:rsid w:val="00CE46DE"/>
    <w:rsid w:val="00CE48AE"/>
    <w:rsid w:val="00CE49E6"/>
    <w:rsid w:val="00CE4BEE"/>
    <w:rsid w:val="00CE567E"/>
    <w:rsid w:val="00CE56FC"/>
    <w:rsid w:val="00CE573E"/>
    <w:rsid w:val="00CE628E"/>
    <w:rsid w:val="00CE66DE"/>
    <w:rsid w:val="00CE68A1"/>
    <w:rsid w:val="00CE7055"/>
    <w:rsid w:val="00CE74A7"/>
    <w:rsid w:val="00CE76C5"/>
    <w:rsid w:val="00CE7785"/>
    <w:rsid w:val="00CE778F"/>
    <w:rsid w:val="00CE7A9E"/>
    <w:rsid w:val="00CF011A"/>
    <w:rsid w:val="00CF0833"/>
    <w:rsid w:val="00CF0C5C"/>
    <w:rsid w:val="00CF0E97"/>
    <w:rsid w:val="00CF0EC4"/>
    <w:rsid w:val="00CF127E"/>
    <w:rsid w:val="00CF16DD"/>
    <w:rsid w:val="00CF192C"/>
    <w:rsid w:val="00CF1AD7"/>
    <w:rsid w:val="00CF1B94"/>
    <w:rsid w:val="00CF20E7"/>
    <w:rsid w:val="00CF21FF"/>
    <w:rsid w:val="00CF2273"/>
    <w:rsid w:val="00CF2A5B"/>
    <w:rsid w:val="00CF324D"/>
    <w:rsid w:val="00CF3535"/>
    <w:rsid w:val="00CF35E3"/>
    <w:rsid w:val="00CF37C5"/>
    <w:rsid w:val="00CF3855"/>
    <w:rsid w:val="00CF3866"/>
    <w:rsid w:val="00CF3B9F"/>
    <w:rsid w:val="00CF3DEB"/>
    <w:rsid w:val="00CF3FB9"/>
    <w:rsid w:val="00CF3FBE"/>
    <w:rsid w:val="00CF423D"/>
    <w:rsid w:val="00CF4662"/>
    <w:rsid w:val="00CF46CC"/>
    <w:rsid w:val="00CF4A5E"/>
    <w:rsid w:val="00CF4BBA"/>
    <w:rsid w:val="00CF4DF8"/>
    <w:rsid w:val="00CF51F9"/>
    <w:rsid w:val="00CF54D2"/>
    <w:rsid w:val="00CF5841"/>
    <w:rsid w:val="00CF58F1"/>
    <w:rsid w:val="00CF59E0"/>
    <w:rsid w:val="00CF6200"/>
    <w:rsid w:val="00CF6261"/>
    <w:rsid w:val="00CF637F"/>
    <w:rsid w:val="00CF656F"/>
    <w:rsid w:val="00CF6C6D"/>
    <w:rsid w:val="00CF737E"/>
    <w:rsid w:val="00CF74B0"/>
    <w:rsid w:val="00CF762E"/>
    <w:rsid w:val="00CF778E"/>
    <w:rsid w:val="00D00429"/>
    <w:rsid w:val="00D00492"/>
    <w:rsid w:val="00D0080C"/>
    <w:rsid w:val="00D00DC5"/>
    <w:rsid w:val="00D015F5"/>
    <w:rsid w:val="00D01C77"/>
    <w:rsid w:val="00D0275B"/>
    <w:rsid w:val="00D02982"/>
    <w:rsid w:val="00D02C9C"/>
    <w:rsid w:val="00D02CD7"/>
    <w:rsid w:val="00D02EE2"/>
    <w:rsid w:val="00D0304A"/>
    <w:rsid w:val="00D03656"/>
    <w:rsid w:val="00D0387B"/>
    <w:rsid w:val="00D038F5"/>
    <w:rsid w:val="00D0394E"/>
    <w:rsid w:val="00D03B6B"/>
    <w:rsid w:val="00D03BEF"/>
    <w:rsid w:val="00D03DF2"/>
    <w:rsid w:val="00D03EF8"/>
    <w:rsid w:val="00D040C9"/>
    <w:rsid w:val="00D04407"/>
    <w:rsid w:val="00D04831"/>
    <w:rsid w:val="00D04B59"/>
    <w:rsid w:val="00D04C7A"/>
    <w:rsid w:val="00D05019"/>
    <w:rsid w:val="00D05516"/>
    <w:rsid w:val="00D0556E"/>
    <w:rsid w:val="00D0575F"/>
    <w:rsid w:val="00D05965"/>
    <w:rsid w:val="00D05B8F"/>
    <w:rsid w:val="00D05D08"/>
    <w:rsid w:val="00D05F3C"/>
    <w:rsid w:val="00D06569"/>
    <w:rsid w:val="00D0671E"/>
    <w:rsid w:val="00D06739"/>
    <w:rsid w:val="00D06883"/>
    <w:rsid w:val="00D07145"/>
    <w:rsid w:val="00D074C5"/>
    <w:rsid w:val="00D078BB"/>
    <w:rsid w:val="00D07C03"/>
    <w:rsid w:val="00D07EB5"/>
    <w:rsid w:val="00D1008C"/>
    <w:rsid w:val="00D10211"/>
    <w:rsid w:val="00D105EE"/>
    <w:rsid w:val="00D10622"/>
    <w:rsid w:val="00D10783"/>
    <w:rsid w:val="00D10901"/>
    <w:rsid w:val="00D10DDF"/>
    <w:rsid w:val="00D10EA9"/>
    <w:rsid w:val="00D10F1A"/>
    <w:rsid w:val="00D112A6"/>
    <w:rsid w:val="00D114D7"/>
    <w:rsid w:val="00D11C21"/>
    <w:rsid w:val="00D11EBD"/>
    <w:rsid w:val="00D12DC6"/>
    <w:rsid w:val="00D1300A"/>
    <w:rsid w:val="00D131F5"/>
    <w:rsid w:val="00D13566"/>
    <w:rsid w:val="00D138F9"/>
    <w:rsid w:val="00D13C70"/>
    <w:rsid w:val="00D13DBD"/>
    <w:rsid w:val="00D13EAA"/>
    <w:rsid w:val="00D14275"/>
    <w:rsid w:val="00D1432F"/>
    <w:rsid w:val="00D145D0"/>
    <w:rsid w:val="00D14623"/>
    <w:rsid w:val="00D14B98"/>
    <w:rsid w:val="00D14BE9"/>
    <w:rsid w:val="00D14E19"/>
    <w:rsid w:val="00D1502C"/>
    <w:rsid w:val="00D15E43"/>
    <w:rsid w:val="00D16B00"/>
    <w:rsid w:val="00D16B8A"/>
    <w:rsid w:val="00D17047"/>
    <w:rsid w:val="00D170A0"/>
    <w:rsid w:val="00D17153"/>
    <w:rsid w:val="00D17749"/>
    <w:rsid w:val="00D17984"/>
    <w:rsid w:val="00D17AF0"/>
    <w:rsid w:val="00D17E30"/>
    <w:rsid w:val="00D17E70"/>
    <w:rsid w:val="00D2041A"/>
    <w:rsid w:val="00D20ED1"/>
    <w:rsid w:val="00D21132"/>
    <w:rsid w:val="00D211A3"/>
    <w:rsid w:val="00D21683"/>
    <w:rsid w:val="00D21AF5"/>
    <w:rsid w:val="00D21E93"/>
    <w:rsid w:val="00D21FA7"/>
    <w:rsid w:val="00D22000"/>
    <w:rsid w:val="00D22E0C"/>
    <w:rsid w:val="00D2384F"/>
    <w:rsid w:val="00D23B4B"/>
    <w:rsid w:val="00D23B61"/>
    <w:rsid w:val="00D23B62"/>
    <w:rsid w:val="00D23CD3"/>
    <w:rsid w:val="00D23ED8"/>
    <w:rsid w:val="00D24D6A"/>
    <w:rsid w:val="00D251BA"/>
    <w:rsid w:val="00D2531A"/>
    <w:rsid w:val="00D254FF"/>
    <w:rsid w:val="00D25A5D"/>
    <w:rsid w:val="00D25DDC"/>
    <w:rsid w:val="00D260F3"/>
    <w:rsid w:val="00D26349"/>
    <w:rsid w:val="00D263CF"/>
    <w:rsid w:val="00D267CD"/>
    <w:rsid w:val="00D26986"/>
    <w:rsid w:val="00D26E66"/>
    <w:rsid w:val="00D27B80"/>
    <w:rsid w:val="00D27C24"/>
    <w:rsid w:val="00D27DC1"/>
    <w:rsid w:val="00D27E24"/>
    <w:rsid w:val="00D30879"/>
    <w:rsid w:val="00D309E6"/>
    <w:rsid w:val="00D30A51"/>
    <w:rsid w:val="00D30B6D"/>
    <w:rsid w:val="00D30C03"/>
    <w:rsid w:val="00D31270"/>
    <w:rsid w:val="00D31BB5"/>
    <w:rsid w:val="00D31FCD"/>
    <w:rsid w:val="00D3269C"/>
    <w:rsid w:val="00D3270E"/>
    <w:rsid w:val="00D32AD5"/>
    <w:rsid w:val="00D32C82"/>
    <w:rsid w:val="00D32E1B"/>
    <w:rsid w:val="00D33753"/>
    <w:rsid w:val="00D33831"/>
    <w:rsid w:val="00D338AB"/>
    <w:rsid w:val="00D33BD9"/>
    <w:rsid w:val="00D33D03"/>
    <w:rsid w:val="00D341A4"/>
    <w:rsid w:val="00D3485E"/>
    <w:rsid w:val="00D34A81"/>
    <w:rsid w:val="00D3514E"/>
    <w:rsid w:val="00D35574"/>
    <w:rsid w:val="00D35A50"/>
    <w:rsid w:val="00D35B90"/>
    <w:rsid w:val="00D36557"/>
    <w:rsid w:val="00D36754"/>
    <w:rsid w:val="00D3698E"/>
    <w:rsid w:val="00D36ADA"/>
    <w:rsid w:val="00D36B9B"/>
    <w:rsid w:val="00D36E6C"/>
    <w:rsid w:val="00D36F5E"/>
    <w:rsid w:val="00D36F99"/>
    <w:rsid w:val="00D36FED"/>
    <w:rsid w:val="00D3704A"/>
    <w:rsid w:val="00D370EB"/>
    <w:rsid w:val="00D3712A"/>
    <w:rsid w:val="00D37338"/>
    <w:rsid w:val="00D37609"/>
    <w:rsid w:val="00D37672"/>
    <w:rsid w:val="00D37BC4"/>
    <w:rsid w:val="00D40541"/>
    <w:rsid w:val="00D407D3"/>
    <w:rsid w:val="00D40816"/>
    <w:rsid w:val="00D40AE8"/>
    <w:rsid w:val="00D41199"/>
    <w:rsid w:val="00D41760"/>
    <w:rsid w:val="00D41A67"/>
    <w:rsid w:val="00D42053"/>
    <w:rsid w:val="00D4273A"/>
    <w:rsid w:val="00D42878"/>
    <w:rsid w:val="00D429A0"/>
    <w:rsid w:val="00D42DE9"/>
    <w:rsid w:val="00D43014"/>
    <w:rsid w:val="00D43054"/>
    <w:rsid w:val="00D4309A"/>
    <w:rsid w:val="00D433E8"/>
    <w:rsid w:val="00D43B98"/>
    <w:rsid w:val="00D43F2B"/>
    <w:rsid w:val="00D43FF5"/>
    <w:rsid w:val="00D4418D"/>
    <w:rsid w:val="00D4442E"/>
    <w:rsid w:val="00D444AB"/>
    <w:rsid w:val="00D44885"/>
    <w:rsid w:val="00D44A86"/>
    <w:rsid w:val="00D45120"/>
    <w:rsid w:val="00D45198"/>
    <w:rsid w:val="00D453EE"/>
    <w:rsid w:val="00D4540B"/>
    <w:rsid w:val="00D454C4"/>
    <w:rsid w:val="00D45568"/>
    <w:rsid w:val="00D455FE"/>
    <w:rsid w:val="00D45B51"/>
    <w:rsid w:val="00D45DBC"/>
    <w:rsid w:val="00D46037"/>
    <w:rsid w:val="00D46376"/>
    <w:rsid w:val="00D464AC"/>
    <w:rsid w:val="00D4651E"/>
    <w:rsid w:val="00D4666D"/>
    <w:rsid w:val="00D470A5"/>
    <w:rsid w:val="00D4710F"/>
    <w:rsid w:val="00D47213"/>
    <w:rsid w:val="00D473A2"/>
    <w:rsid w:val="00D47571"/>
    <w:rsid w:val="00D47A0C"/>
    <w:rsid w:val="00D50670"/>
    <w:rsid w:val="00D5080A"/>
    <w:rsid w:val="00D50B81"/>
    <w:rsid w:val="00D50E80"/>
    <w:rsid w:val="00D50EBA"/>
    <w:rsid w:val="00D51630"/>
    <w:rsid w:val="00D5165B"/>
    <w:rsid w:val="00D519DC"/>
    <w:rsid w:val="00D51CEA"/>
    <w:rsid w:val="00D51D69"/>
    <w:rsid w:val="00D52337"/>
    <w:rsid w:val="00D52339"/>
    <w:rsid w:val="00D52C4B"/>
    <w:rsid w:val="00D530B0"/>
    <w:rsid w:val="00D5325C"/>
    <w:rsid w:val="00D5356C"/>
    <w:rsid w:val="00D53683"/>
    <w:rsid w:val="00D53C86"/>
    <w:rsid w:val="00D54693"/>
    <w:rsid w:val="00D54AC4"/>
    <w:rsid w:val="00D54BB3"/>
    <w:rsid w:val="00D54F50"/>
    <w:rsid w:val="00D557E2"/>
    <w:rsid w:val="00D55A94"/>
    <w:rsid w:val="00D55ADD"/>
    <w:rsid w:val="00D56156"/>
    <w:rsid w:val="00D56457"/>
    <w:rsid w:val="00D564AB"/>
    <w:rsid w:val="00D56615"/>
    <w:rsid w:val="00D56B04"/>
    <w:rsid w:val="00D56CBB"/>
    <w:rsid w:val="00D56DE9"/>
    <w:rsid w:val="00D56E98"/>
    <w:rsid w:val="00D570D2"/>
    <w:rsid w:val="00D57522"/>
    <w:rsid w:val="00D575B1"/>
    <w:rsid w:val="00D57A58"/>
    <w:rsid w:val="00D57D97"/>
    <w:rsid w:val="00D6026C"/>
    <w:rsid w:val="00D603E4"/>
    <w:rsid w:val="00D60903"/>
    <w:rsid w:val="00D60E8E"/>
    <w:rsid w:val="00D60F79"/>
    <w:rsid w:val="00D610BF"/>
    <w:rsid w:val="00D616AC"/>
    <w:rsid w:val="00D61ADD"/>
    <w:rsid w:val="00D62350"/>
    <w:rsid w:val="00D624B1"/>
    <w:rsid w:val="00D62956"/>
    <w:rsid w:val="00D62C50"/>
    <w:rsid w:val="00D62EB4"/>
    <w:rsid w:val="00D6366E"/>
    <w:rsid w:val="00D63875"/>
    <w:rsid w:val="00D63EBD"/>
    <w:rsid w:val="00D6428E"/>
    <w:rsid w:val="00D6450E"/>
    <w:rsid w:val="00D645F7"/>
    <w:rsid w:val="00D64A22"/>
    <w:rsid w:val="00D64DBE"/>
    <w:rsid w:val="00D64EC6"/>
    <w:rsid w:val="00D6522C"/>
    <w:rsid w:val="00D6579D"/>
    <w:rsid w:val="00D658FA"/>
    <w:rsid w:val="00D664CB"/>
    <w:rsid w:val="00D6658B"/>
    <w:rsid w:val="00D666D8"/>
    <w:rsid w:val="00D66913"/>
    <w:rsid w:val="00D66AB1"/>
    <w:rsid w:val="00D67748"/>
    <w:rsid w:val="00D67AD0"/>
    <w:rsid w:val="00D700CF"/>
    <w:rsid w:val="00D7052A"/>
    <w:rsid w:val="00D70571"/>
    <w:rsid w:val="00D707A6"/>
    <w:rsid w:val="00D70992"/>
    <w:rsid w:val="00D70B11"/>
    <w:rsid w:val="00D713A2"/>
    <w:rsid w:val="00D716F7"/>
    <w:rsid w:val="00D716F8"/>
    <w:rsid w:val="00D71749"/>
    <w:rsid w:val="00D71D58"/>
    <w:rsid w:val="00D71E0B"/>
    <w:rsid w:val="00D7249A"/>
    <w:rsid w:val="00D7250C"/>
    <w:rsid w:val="00D72578"/>
    <w:rsid w:val="00D725DD"/>
    <w:rsid w:val="00D726D8"/>
    <w:rsid w:val="00D7290D"/>
    <w:rsid w:val="00D7296D"/>
    <w:rsid w:val="00D729DD"/>
    <w:rsid w:val="00D72C3B"/>
    <w:rsid w:val="00D72F12"/>
    <w:rsid w:val="00D72F83"/>
    <w:rsid w:val="00D72FAC"/>
    <w:rsid w:val="00D73255"/>
    <w:rsid w:val="00D732BB"/>
    <w:rsid w:val="00D73764"/>
    <w:rsid w:val="00D73AAC"/>
    <w:rsid w:val="00D73F11"/>
    <w:rsid w:val="00D740A7"/>
    <w:rsid w:val="00D7496F"/>
    <w:rsid w:val="00D749B7"/>
    <w:rsid w:val="00D74C33"/>
    <w:rsid w:val="00D74CF4"/>
    <w:rsid w:val="00D7513A"/>
    <w:rsid w:val="00D7528B"/>
    <w:rsid w:val="00D7554C"/>
    <w:rsid w:val="00D7560C"/>
    <w:rsid w:val="00D75943"/>
    <w:rsid w:val="00D75C9C"/>
    <w:rsid w:val="00D75D53"/>
    <w:rsid w:val="00D75DC4"/>
    <w:rsid w:val="00D75E79"/>
    <w:rsid w:val="00D760A6"/>
    <w:rsid w:val="00D76265"/>
    <w:rsid w:val="00D76BFF"/>
    <w:rsid w:val="00D76CFF"/>
    <w:rsid w:val="00D772B2"/>
    <w:rsid w:val="00D773FA"/>
    <w:rsid w:val="00D77595"/>
    <w:rsid w:val="00D77B70"/>
    <w:rsid w:val="00D80252"/>
    <w:rsid w:val="00D806B3"/>
    <w:rsid w:val="00D80A03"/>
    <w:rsid w:val="00D80AAE"/>
    <w:rsid w:val="00D81178"/>
    <w:rsid w:val="00D811AC"/>
    <w:rsid w:val="00D812E2"/>
    <w:rsid w:val="00D81356"/>
    <w:rsid w:val="00D817FE"/>
    <w:rsid w:val="00D81BAD"/>
    <w:rsid w:val="00D8269C"/>
    <w:rsid w:val="00D828BA"/>
    <w:rsid w:val="00D83100"/>
    <w:rsid w:val="00D83108"/>
    <w:rsid w:val="00D835BE"/>
    <w:rsid w:val="00D839C7"/>
    <w:rsid w:val="00D83BFF"/>
    <w:rsid w:val="00D83CBB"/>
    <w:rsid w:val="00D83E5D"/>
    <w:rsid w:val="00D8414E"/>
    <w:rsid w:val="00D842B6"/>
    <w:rsid w:val="00D8460A"/>
    <w:rsid w:val="00D84791"/>
    <w:rsid w:val="00D849C9"/>
    <w:rsid w:val="00D84E56"/>
    <w:rsid w:val="00D85313"/>
    <w:rsid w:val="00D853B8"/>
    <w:rsid w:val="00D85522"/>
    <w:rsid w:val="00D85CE4"/>
    <w:rsid w:val="00D85D20"/>
    <w:rsid w:val="00D85DC5"/>
    <w:rsid w:val="00D85DD6"/>
    <w:rsid w:val="00D8615F"/>
    <w:rsid w:val="00D861C4"/>
    <w:rsid w:val="00D8692F"/>
    <w:rsid w:val="00D86FC5"/>
    <w:rsid w:val="00D8717A"/>
    <w:rsid w:val="00D87223"/>
    <w:rsid w:val="00D87786"/>
    <w:rsid w:val="00D87868"/>
    <w:rsid w:val="00D87938"/>
    <w:rsid w:val="00D87A5E"/>
    <w:rsid w:val="00D87C1A"/>
    <w:rsid w:val="00D90008"/>
    <w:rsid w:val="00D905AC"/>
    <w:rsid w:val="00D90DBF"/>
    <w:rsid w:val="00D90FCD"/>
    <w:rsid w:val="00D914AE"/>
    <w:rsid w:val="00D91565"/>
    <w:rsid w:val="00D91A38"/>
    <w:rsid w:val="00D91CA3"/>
    <w:rsid w:val="00D91DB4"/>
    <w:rsid w:val="00D92323"/>
    <w:rsid w:val="00D924AE"/>
    <w:rsid w:val="00D927A4"/>
    <w:rsid w:val="00D92879"/>
    <w:rsid w:val="00D928A4"/>
    <w:rsid w:val="00D9325B"/>
    <w:rsid w:val="00D93432"/>
    <w:rsid w:val="00D936F8"/>
    <w:rsid w:val="00D939F8"/>
    <w:rsid w:val="00D93DAF"/>
    <w:rsid w:val="00D93E7F"/>
    <w:rsid w:val="00D93FB9"/>
    <w:rsid w:val="00D941E7"/>
    <w:rsid w:val="00D94334"/>
    <w:rsid w:val="00D94776"/>
    <w:rsid w:val="00D949BF"/>
    <w:rsid w:val="00D94AC7"/>
    <w:rsid w:val="00D94D3A"/>
    <w:rsid w:val="00D95198"/>
    <w:rsid w:val="00D952AB"/>
    <w:rsid w:val="00D9565B"/>
    <w:rsid w:val="00D95924"/>
    <w:rsid w:val="00D96459"/>
    <w:rsid w:val="00D965FB"/>
    <w:rsid w:val="00D96A71"/>
    <w:rsid w:val="00D96B2D"/>
    <w:rsid w:val="00D96CB4"/>
    <w:rsid w:val="00D96EB5"/>
    <w:rsid w:val="00D97389"/>
    <w:rsid w:val="00D9753B"/>
    <w:rsid w:val="00D97550"/>
    <w:rsid w:val="00DA02D2"/>
    <w:rsid w:val="00DA0339"/>
    <w:rsid w:val="00DA0D17"/>
    <w:rsid w:val="00DA116C"/>
    <w:rsid w:val="00DA1397"/>
    <w:rsid w:val="00DA170D"/>
    <w:rsid w:val="00DA1EF2"/>
    <w:rsid w:val="00DA21B8"/>
    <w:rsid w:val="00DA26E1"/>
    <w:rsid w:val="00DA27DF"/>
    <w:rsid w:val="00DA2C8F"/>
    <w:rsid w:val="00DA33DD"/>
    <w:rsid w:val="00DA3CC5"/>
    <w:rsid w:val="00DA3F01"/>
    <w:rsid w:val="00DA48DA"/>
    <w:rsid w:val="00DA48EF"/>
    <w:rsid w:val="00DA49CA"/>
    <w:rsid w:val="00DA4C20"/>
    <w:rsid w:val="00DA5C9A"/>
    <w:rsid w:val="00DA5FEE"/>
    <w:rsid w:val="00DA6310"/>
    <w:rsid w:val="00DA682F"/>
    <w:rsid w:val="00DA69C8"/>
    <w:rsid w:val="00DA6B7A"/>
    <w:rsid w:val="00DA6D2E"/>
    <w:rsid w:val="00DA6D33"/>
    <w:rsid w:val="00DA7393"/>
    <w:rsid w:val="00DA73A5"/>
    <w:rsid w:val="00DA7659"/>
    <w:rsid w:val="00DA76B7"/>
    <w:rsid w:val="00DA7BA4"/>
    <w:rsid w:val="00DA7D17"/>
    <w:rsid w:val="00DA7DB9"/>
    <w:rsid w:val="00DB010E"/>
    <w:rsid w:val="00DB0539"/>
    <w:rsid w:val="00DB0583"/>
    <w:rsid w:val="00DB06FD"/>
    <w:rsid w:val="00DB0801"/>
    <w:rsid w:val="00DB0823"/>
    <w:rsid w:val="00DB094F"/>
    <w:rsid w:val="00DB0B08"/>
    <w:rsid w:val="00DB0C98"/>
    <w:rsid w:val="00DB0FA6"/>
    <w:rsid w:val="00DB1412"/>
    <w:rsid w:val="00DB14B1"/>
    <w:rsid w:val="00DB19ED"/>
    <w:rsid w:val="00DB2321"/>
    <w:rsid w:val="00DB23DB"/>
    <w:rsid w:val="00DB24E1"/>
    <w:rsid w:val="00DB2985"/>
    <w:rsid w:val="00DB2B1A"/>
    <w:rsid w:val="00DB2D7F"/>
    <w:rsid w:val="00DB3182"/>
    <w:rsid w:val="00DB336D"/>
    <w:rsid w:val="00DB3454"/>
    <w:rsid w:val="00DB3635"/>
    <w:rsid w:val="00DB388B"/>
    <w:rsid w:val="00DB3EEC"/>
    <w:rsid w:val="00DB4497"/>
    <w:rsid w:val="00DB44A5"/>
    <w:rsid w:val="00DB44BD"/>
    <w:rsid w:val="00DB4CC0"/>
    <w:rsid w:val="00DB4D07"/>
    <w:rsid w:val="00DB4EE9"/>
    <w:rsid w:val="00DB4FAF"/>
    <w:rsid w:val="00DB567F"/>
    <w:rsid w:val="00DB56CF"/>
    <w:rsid w:val="00DB57E7"/>
    <w:rsid w:val="00DB59FB"/>
    <w:rsid w:val="00DB5A9C"/>
    <w:rsid w:val="00DB5D1E"/>
    <w:rsid w:val="00DB5EF1"/>
    <w:rsid w:val="00DB5FA3"/>
    <w:rsid w:val="00DB6003"/>
    <w:rsid w:val="00DB6290"/>
    <w:rsid w:val="00DB62C3"/>
    <w:rsid w:val="00DB6520"/>
    <w:rsid w:val="00DB658D"/>
    <w:rsid w:val="00DB6730"/>
    <w:rsid w:val="00DB6E2C"/>
    <w:rsid w:val="00DB7369"/>
    <w:rsid w:val="00DB79FE"/>
    <w:rsid w:val="00DB7BA8"/>
    <w:rsid w:val="00DB7CEB"/>
    <w:rsid w:val="00DC0028"/>
    <w:rsid w:val="00DC0326"/>
    <w:rsid w:val="00DC0463"/>
    <w:rsid w:val="00DC07BD"/>
    <w:rsid w:val="00DC0BF9"/>
    <w:rsid w:val="00DC0C21"/>
    <w:rsid w:val="00DC1239"/>
    <w:rsid w:val="00DC1F57"/>
    <w:rsid w:val="00DC223E"/>
    <w:rsid w:val="00DC2374"/>
    <w:rsid w:val="00DC24DC"/>
    <w:rsid w:val="00DC297C"/>
    <w:rsid w:val="00DC2BF3"/>
    <w:rsid w:val="00DC2C06"/>
    <w:rsid w:val="00DC2F07"/>
    <w:rsid w:val="00DC2FD8"/>
    <w:rsid w:val="00DC382E"/>
    <w:rsid w:val="00DC3CFA"/>
    <w:rsid w:val="00DC3D64"/>
    <w:rsid w:val="00DC3D8E"/>
    <w:rsid w:val="00DC42BC"/>
    <w:rsid w:val="00DC4448"/>
    <w:rsid w:val="00DC4941"/>
    <w:rsid w:val="00DC4B28"/>
    <w:rsid w:val="00DC4F52"/>
    <w:rsid w:val="00DC5037"/>
    <w:rsid w:val="00DC5256"/>
    <w:rsid w:val="00DC5D93"/>
    <w:rsid w:val="00DC5E3C"/>
    <w:rsid w:val="00DC5E6B"/>
    <w:rsid w:val="00DC5F7A"/>
    <w:rsid w:val="00DC60B3"/>
    <w:rsid w:val="00DC6342"/>
    <w:rsid w:val="00DC652F"/>
    <w:rsid w:val="00DC654E"/>
    <w:rsid w:val="00DC6691"/>
    <w:rsid w:val="00DC6721"/>
    <w:rsid w:val="00DC672F"/>
    <w:rsid w:val="00DC6B65"/>
    <w:rsid w:val="00DC6D86"/>
    <w:rsid w:val="00DC701C"/>
    <w:rsid w:val="00DC7065"/>
    <w:rsid w:val="00DC70DC"/>
    <w:rsid w:val="00DC731E"/>
    <w:rsid w:val="00DC7872"/>
    <w:rsid w:val="00DC79B7"/>
    <w:rsid w:val="00DC7C0E"/>
    <w:rsid w:val="00DC7FCB"/>
    <w:rsid w:val="00DD05D2"/>
    <w:rsid w:val="00DD06B4"/>
    <w:rsid w:val="00DD0754"/>
    <w:rsid w:val="00DD0A9A"/>
    <w:rsid w:val="00DD0DDD"/>
    <w:rsid w:val="00DD103F"/>
    <w:rsid w:val="00DD1871"/>
    <w:rsid w:val="00DD1AAF"/>
    <w:rsid w:val="00DD1B81"/>
    <w:rsid w:val="00DD217A"/>
    <w:rsid w:val="00DD239F"/>
    <w:rsid w:val="00DD2444"/>
    <w:rsid w:val="00DD28BD"/>
    <w:rsid w:val="00DD294E"/>
    <w:rsid w:val="00DD2DAD"/>
    <w:rsid w:val="00DD308E"/>
    <w:rsid w:val="00DD316F"/>
    <w:rsid w:val="00DD329C"/>
    <w:rsid w:val="00DD330C"/>
    <w:rsid w:val="00DD3527"/>
    <w:rsid w:val="00DD38EA"/>
    <w:rsid w:val="00DD39EC"/>
    <w:rsid w:val="00DD3B0B"/>
    <w:rsid w:val="00DD3E61"/>
    <w:rsid w:val="00DD4811"/>
    <w:rsid w:val="00DD4960"/>
    <w:rsid w:val="00DD4E57"/>
    <w:rsid w:val="00DD4EAC"/>
    <w:rsid w:val="00DD5217"/>
    <w:rsid w:val="00DD534F"/>
    <w:rsid w:val="00DD56C9"/>
    <w:rsid w:val="00DD613D"/>
    <w:rsid w:val="00DD6446"/>
    <w:rsid w:val="00DD6784"/>
    <w:rsid w:val="00DD6C30"/>
    <w:rsid w:val="00DD6D01"/>
    <w:rsid w:val="00DD700A"/>
    <w:rsid w:val="00DD7625"/>
    <w:rsid w:val="00DD764B"/>
    <w:rsid w:val="00DD7756"/>
    <w:rsid w:val="00DD788E"/>
    <w:rsid w:val="00DD7A7E"/>
    <w:rsid w:val="00DE0170"/>
    <w:rsid w:val="00DE07FF"/>
    <w:rsid w:val="00DE0889"/>
    <w:rsid w:val="00DE0A93"/>
    <w:rsid w:val="00DE0E79"/>
    <w:rsid w:val="00DE11DC"/>
    <w:rsid w:val="00DE15DA"/>
    <w:rsid w:val="00DE1812"/>
    <w:rsid w:val="00DE1DC7"/>
    <w:rsid w:val="00DE1EC2"/>
    <w:rsid w:val="00DE21EE"/>
    <w:rsid w:val="00DE2834"/>
    <w:rsid w:val="00DE2868"/>
    <w:rsid w:val="00DE290B"/>
    <w:rsid w:val="00DE2A56"/>
    <w:rsid w:val="00DE2AAB"/>
    <w:rsid w:val="00DE2E9F"/>
    <w:rsid w:val="00DE2FBA"/>
    <w:rsid w:val="00DE3203"/>
    <w:rsid w:val="00DE36EE"/>
    <w:rsid w:val="00DE37F0"/>
    <w:rsid w:val="00DE415B"/>
    <w:rsid w:val="00DE43EA"/>
    <w:rsid w:val="00DE4685"/>
    <w:rsid w:val="00DE46D3"/>
    <w:rsid w:val="00DE4852"/>
    <w:rsid w:val="00DE4BB8"/>
    <w:rsid w:val="00DE4F79"/>
    <w:rsid w:val="00DE4FCD"/>
    <w:rsid w:val="00DE53D0"/>
    <w:rsid w:val="00DE543F"/>
    <w:rsid w:val="00DE5451"/>
    <w:rsid w:val="00DE59F5"/>
    <w:rsid w:val="00DE5DA1"/>
    <w:rsid w:val="00DE61F5"/>
    <w:rsid w:val="00DE6357"/>
    <w:rsid w:val="00DE647C"/>
    <w:rsid w:val="00DE65B5"/>
    <w:rsid w:val="00DE6D61"/>
    <w:rsid w:val="00DE731E"/>
    <w:rsid w:val="00DE7423"/>
    <w:rsid w:val="00DE78B0"/>
    <w:rsid w:val="00DE7974"/>
    <w:rsid w:val="00DF023D"/>
    <w:rsid w:val="00DF02DC"/>
    <w:rsid w:val="00DF07A9"/>
    <w:rsid w:val="00DF0843"/>
    <w:rsid w:val="00DF0E0E"/>
    <w:rsid w:val="00DF1028"/>
    <w:rsid w:val="00DF15F6"/>
    <w:rsid w:val="00DF1660"/>
    <w:rsid w:val="00DF1CA2"/>
    <w:rsid w:val="00DF1D01"/>
    <w:rsid w:val="00DF1E40"/>
    <w:rsid w:val="00DF1E74"/>
    <w:rsid w:val="00DF2982"/>
    <w:rsid w:val="00DF2A77"/>
    <w:rsid w:val="00DF2C5C"/>
    <w:rsid w:val="00DF2DF0"/>
    <w:rsid w:val="00DF2E7B"/>
    <w:rsid w:val="00DF2F00"/>
    <w:rsid w:val="00DF378E"/>
    <w:rsid w:val="00DF3906"/>
    <w:rsid w:val="00DF398A"/>
    <w:rsid w:val="00DF39C8"/>
    <w:rsid w:val="00DF3C29"/>
    <w:rsid w:val="00DF3C2F"/>
    <w:rsid w:val="00DF42C1"/>
    <w:rsid w:val="00DF4510"/>
    <w:rsid w:val="00DF470F"/>
    <w:rsid w:val="00DF488E"/>
    <w:rsid w:val="00DF4F09"/>
    <w:rsid w:val="00DF55E0"/>
    <w:rsid w:val="00DF5822"/>
    <w:rsid w:val="00DF5861"/>
    <w:rsid w:val="00DF5D92"/>
    <w:rsid w:val="00DF5F33"/>
    <w:rsid w:val="00DF5FD0"/>
    <w:rsid w:val="00DF610F"/>
    <w:rsid w:val="00DF6432"/>
    <w:rsid w:val="00DF660E"/>
    <w:rsid w:val="00DF6B61"/>
    <w:rsid w:val="00DF6B77"/>
    <w:rsid w:val="00DF6BBC"/>
    <w:rsid w:val="00DF6D15"/>
    <w:rsid w:val="00DF6D81"/>
    <w:rsid w:val="00DF6DA3"/>
    <w:rsid w:val="00DF72CA"/>
    <w:rsid w:val="00DF73CC"/>
    <w:rsid w:val="00DF7961"/>
    <w:rsid w:val="00DF7E5B"/>
    <w:rsid w:val="00E0028F"/>
    <w:rsid w:val="00E00309"/>
    <w:rsid w:val="00E006E0"/>
    <w:rsid w:val="00E0095B"/>
    <w:rsid w:val="00E00A5A"/>
    <w:rsid w:val="00E00FA6"/>
    <w:rsid w:val="00E0106D"/>
    <w:rsid w:val="00E0195E"/>
    <w:rsid w:val="00E01E5F"/>
    <w:rsid w:val="00E024B7"/>
    <w:rsid w:val="00E02743"/>
    <w:rsid w:val="00E029B0"/>
    <w:rsid w:val="00E02A10"/>
    <w:rsid w:val="00E02DC0"/>
    <w:rsid w:val="00E02E68"/>
    <w:rsid w:val="00E02F42"/>
    <w:rsid w:val="00E02FFA"/>
    <w:rsid w:val="00E03054"/>
    <w:rsid w:val="00E034AE"/>
    <w:rsid w:val="00E03786"/>
    <w:rsid w:val="00E04187"/>
    <w:rsid w:val="00E04281"/>
    <w:rsid w:val="00E0462F"/>
    <w:rsid w:val="00E04940"/>
    <w:rsid w:val="00E04BF8"/>
    <w:rsid w:val="00E0513A"/>
    <w:rsid w:val="00E05563"/>
    <w:rsid w:val="00E055C7"/>
    <w:rsid w:val="00E0563F"/>
    <w:rsid w:val="00E05C0A"/>
    <w:rsid w:val="00E05CF6"/>
    <w:rsid w:val="00E060DD"/>
    <w:rsid w:val="00E06240"/>
    <w:rsid w:val="00E06247"/>
    <w:rsid w:val="00E063F6"/>
    <w:rsid w:val="00E064DE"/>
    <w:rsid w:val="00E066DD"/>
    <w:rsid w:val="00E067C0"/>
    <w:rsid w:val="00E067F4"/>
    <w:rsid w:val="00E0694C"/>
    <w:rsid w:val="00E069ED"/>
    <w:rsid w:val="00E06A19"/>
    <w:rsid w:val="00E06BD0"/>
    <w:rsid w:val="00E06C7C"/>
    <w:rsid w:val="00E07008"/>
    <w:rsid w:val="00E07046"/>
    <w:rsid w:val="00E0734F"/>
    <w:rsid w:val="00E07AC5"/>
    <w:rsid w:val="00E07B27"/>
    <w:rsid w:val="00E07CE3"/>
    <w:rsid w:val="00E07DE0"/>
    <w:rsid w:val="00E07EAE"/>
    <w:rsid w:val="00E104A4"/>
    <w:rsid w:val="00E10642"/>
    <w:rsid w:val="00E10793"/>
    <w:rsid w:val="00E107DD"/>
    <w:rsid w:val="00E10F5D"/>
    <w:rsid w:val="00E11091"/>
    <w:rsid w:val="00E1111B"/>
    <w:rsid w:val="00E1133D"/>
    <w:rsid w:val="00E114CB"/>
    <w:rsid w:val="00E115D2"/>
    <w:rsid w:val="00E11629"/>
    <w:rsid w:val="00E11781"/>
    <w:rsid w:val="00E119C7"/>
    <w:rsid w:val="00E11DE3"/>
    <w:rsid w:val="00E11ED6"/>
    <w:rsid w:val="00E11FA3"/>
    <w:rsid w:val="00E12576"/>
    <w:rsid w:val="00E12C3B"/>
    <w:rsid w:val="00E1341D"/>
    <w:rsid w:val="00E13500"/>
    <w:rsid w:val="00E13E96"/>
    <w:rsid w:val="00E14428"/>
    <w:rsid w:val="00E144BB"/>
    <w:rsid w:val="00E147D4"/>
    <w:rsid w:val="00E14986"/>
    <w:rsid w:val="00E14D31"/>
    <w:rsid w:val="00E153D4"/>
    <w:rsid w:val="00E15559"/>
    <w:rsid w:val="00E159DA"/>
    <w:rsid w:val="00E15AF0"/>
    <w:rsid w:val="00E15BC4"/>
    <w:rsid w:val="00E15CAC"/>
    <w:rsid w:val="00E16073"/>
    <w:rsid w:val="00E16281"/>
    <w:rsid w:val="00E16326"/>
    <w:rsid w:val="00E166A7"/>
    <w:rsid w:val="00E167FB"/>
    <w:rsid w:val="00E16D9D"/>
    <w:rsid w:val="00E16D9E"/>
    <w:rsid w:val="00E174D4"/>
    <w:rsid w:val="00E175F8"/>
    <w:rsid w:val="00E176B1"/>
    <w:rsid w:val="00E176C5"/>
    <w:rsid w:val="00E176CA"/>
    <w:rsid w:val="00E17A9A"/>
    <w:rsid w:val="00E17B3F"/>
    <w:rsid w:val="00E17DBF"/>
    <w:rsid w:val="00E20834"/>
    <w:rsid w:val="00E21277"/>
    <w:rsid w:val="00E2145F"/>
    <w:rsid w:val="00E214BE"/>
    <w:rsid w:val="00E21904"/>
    <w:rsid w:val="00E21A7B"/>
    <w:rsid w:val="00E21D83"/>
    <w:rsid w:val="00E21D97"/>
    <w:rsid w:val="00E22194"/>
    <w:rsid w:val="00E222E0"/>
    <w:rsid w:val="00E224EE"/>
    <w:rsid w:val="00E225C6"/>
    <w:rsid w:val="00E226E7"/>
    <w:rsid w:val="00E228C7"/>
    <w:rsid w:val="00E22F2B"/>
    <w:rsid w:val="00E232C7"/>
    <w:rsid w:val="00E235AB"/>
    <w:rsid w:val="00E238AF"/>
    <w:rsid w:val="00E23C81"/>
    <w:rsid w:val="00E23C96"/>
    <w:rsid w:val="00E242E1"/>
    <w:rsid w:val="00E242E6"/>
    <w:rsid w:val="00E24DAC"/>
    <w:rsid w:val="00E25013"/>
    <w:rsid w:val="00E251E8"/>
    <w:rsid w:val="00E2549E"/>
    <w:rsid w:val="00E2586A"/>
    <w:rsid w:val="00E258ED"/>
    <w:rsid w:val="00E25B80"/>
    <w:rsid w:val="00E25C14"/>
    <w:rsid w:val="00E25DB0"/>
    <w:rsid w:val="00E260D3"/>
    <w:rsid w:val="00E261C6"/>
    <w:rsid w:val="00E26BA0"/>
    <w:rsid w:val="00E26EB5"/>
    <w:rsid w:val="00E2758A"/>
    <w:rsid w:val="00E275DD"/>
    <w:rsid w:val="00E2776E"/>
    <w:rsid w:val="00E27783"/>
    <w:rsid w:val="00E30167"/>
    <w:rsid w:val="00E30382"/>
    <w:rsid w:val="00E30667"/>
    <w:rsid w:val="00E306BA"/>
    <w:rsid w:val="00E30FC6"/>
    <w:rsid w:val="00E31177"/>
    <w:rsid w:val="00E317C7"/>
    <w:rsid w:val="00E31D6E"/>
    <w:rsid w:val="00E31DE7"/>
    <w:rsid w:val="00E320DC"/>
    <w:rsid w:val="00E3213C"/>
    <w:rsid w:val="00E32365"/>
    <w:rsid w:val="00E3283D"/>
    <w:rsid w:val="00E32900"/>
    <w:rsid w:val="00E32C36"/>
    <w:rsid w:val="00E32E38"/>
    <w:rsid w:val="00E3307C"/>
    <w:rsid w:val="00E33085"/>
    <w:rsid w:val="00E331D2"/>
    <w:rsid w:val="00E334CC"/>
    <w:rsid w:val="00E3379C"/>
    <w:rsid w:val="00E33B51"/>
    <w:rsid w:val="00E33C28"/>
    <w:rsid w:val="00E33CAF"/>
    <w:rsid w:val="00E33F90"/>
    <w:rsid w:val="00E33FED"/>
    <w:rsid w:val="00E340A5"/>
    <w:rsid w:val="00E34398"/>
    <w:rsid w:val="00E343E3"/>
    <w:rsid w:val="00E344A0"/>
    <w:rsid w:val="00E344FD"/>
    <w:rsid w:val="00E34762"/>
    <w:rsid w:val="00E349BA"/>
    <w:rsid w:val="00E34D6A"/>
    <w:rsid w:val="00E34EF6"/>
    <w:rsid w:val="00E351AC"/>
    <w:rsid w:val="00E352F3"/>
    <w:rsid w:val="00E35828"/>
    <w:rsid w:val="00E35EF7"/>
    <w:rsid w:val="00E36196"/>
    <w:rsid w:val="00E3627A"/>
    <w:rsid w:val="00E362BC"/>
    <w:rsid w:val="00E364AB"/>
    <w:rsid w:val="00E36810"/>
    <w:rsid w:val="00E36A0B"/>
    <w:rsid w:val="00E36B07"/>
    <w:rsid w:val="00E36F1D"/>
    <w:rsid w:val="00E37257"/>
    <w:rsid w:val="00E3727C"/>
    <w:rsid w:val="00E373F3"/>
    <w:rsid w:val="00E374A9"/>
    <w:rsid w:val="00E375BC"/>
    <w:rsid w:val="00E37BAD"/>
    <w:rsid w:val="00E37EF5"/>
    <w:rsid w:val="00E37F42"/>
    <w:rsid w:val="00E401A0"/>
    <w:rsid w:val="00E401BD"/>
    <w:rsid w:val="00E40302"/>
    <w:rsid w:val="00E403C7"/>
    <w:rsid w:val="00E40694"/>
    <w:rsid w:val="00E4092E"/>
    <w:rsid w:val="00E409A8"/>
    <w:rsid w:val="00E40A7D"/>
    <w:rsid w:val="00E40F36"/>
    <w:rsid w:val="00E41299"/>
    <w:rsid w:val="00E41486"/>
    <w:rsid w:val="00E4148F"/>
    <w:rsid w:val="00E41883"/>
    <w:rsid w:val="00E41959"/>
    <w:rsid w:val="00E41C43"/>
    <w:rsid w:val="00E41E6B"/>
    <w:rsid w:val="00E41F0C"/>
    <w:rsid w:val="00E420D6"/>
    <w:rsid w:val="00E42136"/>
    <w:rsid w:val="00E431C8"/>
    <w:rsid w:val="00E4340F"/>
    <w:rsid w:val="00E43540"/>
    <w:rsid w:val="00E435C9"/>
    <w:rsid w:val="00E436F8"/>
    <w:rsid w:val="00E43A95"/>
    <w:rsid w:val="00E4416D"/>
    <w:rsid w:val="00E44379"/>
    <w:rsid w:val="00E44487"/>
    <w:rsid w:val="00E446A7"/>
    <w:rsid w:val="00E44DCB"/>
    <w:rsid w:val="00E45461"/>
    <w:rsid w:val="00E4550C"/>
    <w:rsid w:val="00E45510"/>
    <w:rsid w:val="00E4556B"/>
    <w:rsid w:val="00E4558F"/>
    <w:rsid w:val="00E45757"/>
    <w:rsid w:val="00E4600B"/>
    <w:rsid w:val="00E46419"/>
    <w:rsid w:val="00E46442"/>
    <w:rsid w:val="00E46673"/>
    <w:rsid w:val="00E467BD"/>
    <w:rsid w:val="00E46A47"/>
    <w:rsid w:val="00E46B9E"/>
    <w:rsid w:val="00E46CEF"/>
    <w:rsid w:val="00E46D1F"/>
    <w:rsid w:val="00E476D8"/>
    <w:rsid w:val="00E4779D"/>
    <w:rsid w:val="00E47823"/>
    <w:rsid w:val="00E47A09"/>
    <w:rsid w:val="00E50008"/>
    <w:rsid w:val="00E50213"/>
    <w:rsid w:val="00E50A8F"/>
    <w:rsid w:val="00E50E7F"/>
    <w:rsid w:val="00E51223"/>
    <w:rsid w:val="00E5155E"/>
    <w:rsid w:val="00E51827"/>
    <w:rsid w:val="00E51CE0"/>
    <w:rsid w:val="00E51E7E"/>
    <w:rsid w:val="00E522AE"/>
    <w:rsid w:val="00E5246D"/>
    <w:rsid w:val="00E52ACE"/>
    <w:rsid w:val="00E52EE2"/>
    <w:rsid w:val="00E52F0D"/>
    <w:rsid w:val="00E5330F"/>
    <w:rsid w:val="00E53664"/>
    <w:rsid w:val="00E537D3"/>
    <w:rsid w:val="00E53C41"/>
    <w:rsid w:val="00E53DD3"/>
    <w:rsid w:val="00E53E3E"/>
    <w:rsid w:val="00E53EF8"/>
    <w:rsid w:val="00E54415"/>
    <w:rsid w:val="00E54713"/>
    <w:rsid w:val="00E5478C"/>
    <w:rsid w:val="00E55A5C"/>
    <w:rsid w:val="00E55C68"/>
    <w:rsid w:val="00E55C7F"/>
    <w:rsid w:val="00E55FCA"/>
    <w:rsid w:val="00E560E7"/>
    <w:rsid w:val="00E5655B"/>
    <w:rsid w:val="00E567F0"/>
    <w:rsid w:val="00E56976"/>
    <w:rsid w:val="00E57329"/>
    <w:rsid w:val="00E576B1"/>
    <w:rsid w:val="00E57DFC"/>
    <w:rsid w:val="00E60104"/>
    <w:rsid w:val="00E60388"/>
    <w:rsid w:val="00E60738"/>
    <w:rsid w:val="00E60883"/>
    <w:rsid w:val="00E608E6"/>
    <w:rsid w:val="00E60AE0"/>
    <w:rsid w:val="00E60D56"/>
    <w:rsid w:val="00E60EE9"/>
    <w:rsid w:val="00E611A4"/>
    <w:rsid w:val="00E61311"/>
    <w:rsid w:val="00E614A0"/>
    <w:rsid w:val="00E615E4"/>
    <w:rsid w:val="00E61613"/>
    <w:rsid w:val="00E6181C"/>
    <w:rsid w:val="00E6195E"/>
    <w:rsid w:val="00E61EB1"/>
    <w:rsid w:val="00E61F5B"/>
    <w:rsid w:val="00E626AE"/>
    <w:rsid w:val="00E62739"/>
    <w:rsid w:val="00E62A64"/>
    <w:rsid w:val="00E62E1D"/>
    <w:rsid w:val="00E62F82"/>
    <w:rsid w:val="00E630FD"/>
    <w:rsid w:val="00E634E3"/>
    <w:rsid w:val="00E63882"/>
    <w:rsid w:val="00E6395B"/>
    <w:rsid w:val="00E63AA2"/>
    <w:rsid w:val="00E64079"/>
    <w:rsid w:val="00E64190"/>
    <w:rsid w:val="00E641C7"/>
    <w:rsid w:val="00E64649"/>
    <w:rsid w:val="00E6574D"/>
    <w:rsid w:val="00E657D0"/>
    <w:rsid w:val="00E65D2C"/>
    <w:rsid w:val="00E65F6D"/>
    <w:rsid w:val="00E66674"/>
    <w:rsid w:val="00E667CA"/>
    <w:rsid w:val="00E6685A"/>
    <w:rsid w:val="00E675DB"/>
    <w:rsid w:val="00E67CB7"/>
    <w:rsid w:val="00E67D10"/>
    <w:rsid w:val="00E700AB"/>
    <w:rsid w:val="00E701C1"/>
    <w:rsid w:val="00E70253"/>
    <w:rsid w:val="00E70654"/>
    <w:rsid w:val="00E70B7D"/>
    <w:rsid w:val="00E70BE0"/>
    <w:rsid w:val="00E71019"/>
    <w:rsid w:val="00E7130E"/>
    <w:rsid w:val="00E7140E"/>
    <w:rsid w:val="00E716D6"/>
    <w:rsid w:val="00E71B58"/>
    <w:rsid w:val="00E71D31"/>
    <w:rsid w:val="00E72CAA"/>
    <w:rsid w:val="00E730B1"/>
    <w:rsid w:val="00E7335C"/>
    <w:rsid w:val="00E734AD"/>
    <w:rsid w:val="00E73623"/>
    <w:rsid w:val="00E7368D"/>
    <w:rsid w:val="00E73728"/>
    <w:rsid w:val="00E7378F"/>
    <w:rsid w:val="00E738EB"/>
    <w:rsid w:val="00E7448F"/>
    <w:rsid w:val="00E7472E"/>
    <w:rsid w:val="00E7515D"/>
    <w:rsid w:val="00E753A5"/>
    <w:rsid w:val="00E754C6"/>
    <w:rsid w:val="00E759DC"/>
    <w:rsid w:val="00E75C75"/>
    <w:rsid w:val="00E75D03"/>
    <w:rsid w:val="00E75EA6"/>
    <w:rsid w:val="00E75FC9"/>
    <w:rsid w:val="00E76A5F"/>
    <w:rsid w:val="00E76C17"/>
    <w:rsid w:val="00E771D3"/>
    <w:rsid w:val="00E77470"/>
    <w:rsid w:val="00E774CB"/>
    <w:rsid w:val="00E77795"/>
    <w:rsid w:val="00E77841"/>
    <w:rsid w:val="00E778D3"/>
    <w:rsid w:val="00E77C71"/>
    <w:rsid w:val="00E77C75"/>
    <w:rsid w:val="00E77C84"/>
    <w:rsid w:val="00E80065"/>
    <w:rsid w:val="00E800F7"/>
    <w:rsid w:val="00E802DB"/>
    <w:rsid w:val="00E804BF"/>
    <w:rsid w:val="00E80738"/>
    <w:rsid w:val="00E809D8"/>
    <w:rsid w:val="00E80A2B"/>
    <w:rsid w:val="00E80EE9"/>
    <w:rsid w:val="00E81674"/>
    <w:rsid w:val="00E81694"/>
    <w:rsid w:val="00E81710"/>
    <w:rsid w:val="00E8174B"/>
    <w:rsid w:val="00E817E8"/>
    <w:rsid w:val="00E81805"/>
    <w:rsid w:val="00E81966"/>
    <w:rsid w:val="00E8198B"/>
    <w:rsid w:val="00E81C9A"/>
    <w:rsid w:val="00E81E06"/>
    <w:rsid w:val="00E81E16"/>
    <w:rsid w:val="00E820C6"/>
    <w:rsid w:val="00E82144"/>
    <w:rsid w:val="00E82584"/>
    <w:rsid w:val="00E83335"/>
    <w:rsid w:val="00E8348E"/>
    <w:rsid w:val="00E837F9"/>
    <w:rsid w:val="00E83A37"/>
    <w:rsid w:val="00E83CFD"/>
    <w:rsid w:val="00E83D2A"/>
    <w:rsid w:val="00E84048"/>
    <w:rsid w:val="00E840C5"/>
    <w:rsid w:val="00E8414A"/>
    <w:rsid w:val="00E84579"/>
    <w:rsid w:val="00E849C9"/>
    <w:rsid w:val="00E84C74"/>
    <w:rsid w:val="00E84FBF"/>
    <w:rsid w:val="00E85378"/>
    <w:rsid w:val="00E8549C"/>
    <w:rsid w:val="00E856E4"/>
    <w:rsid w:val="00E85B9E"/>
    <w:rsid w:val="00E864AE"/>
    <w:rsid w:val="00E8667C"/>
    <w:rsid w:val="00E86B80"/>
    <w:rsid w:val="00E86EA5"/>
    <w:rsid w:val="00E86FF1"/>
    <w:rsid w:val="00E87413"/>
    <w:rsid w:val="00E87443"/>
    <w:rsid w:val="00E87502"/>
    <w:rsid w:val="00E87971"/>
    <w:rsid w:val="00E87AC5"/>
    <w:rsid w:val="00E87BF0"/>
    <w:rsid w:val="00E87D80"/>
    <w:rsid w:val="00E9003E"/>
    <w:rsid w:val="00E90175"/>
    <w:rsid w:val="00E902E7"/>
    <w:rsid w:val="00E905B1"/>
    <w:rsid w:val="00E90654"/>
    <w:rsid w:val="00E90662"/>
    <w:rsid w:val="00E906D9"/>
    <w:rsid w:val="00E90716"/>
    <w:rsid w:val="00E90844"/>
    <w:rsid w:val="00E908B1"/>
    <w:rsid w:val="00E9096D"/>
    <w:rsid w:val="00E90B2F"/>
    <w:rsid w:val="00E90E40"/>
    <w:rsid w:val="00E9109C"/>
    <w:rsid w:val="00E91385"/>
    <w:rsid w:val="00E91457"/>
    <w:rsid w:val="00E919B6"/>
    <w:rsid w:val="00E919EB"/>
    <w:rsid w:val="00E91C67"/>
    <w:rsid w:val="00E91E9F"/>
    <w:rsid w:val="00E92043"/>
    <w:rsid w:val="00E92049"/>
    <w:rsid w:val="00E9229B"/>
    <w:rsid w:val="00E922F9"/>
    <w:rsid w:val="00E9276C"/>
    <w:rsid w:val="00E927A7"/>
    <w:rsid w:val="00E928C1"/>
    <w:rsid w:val="00E92BB1"/>
    <w:rsid w:val="00E92C1A"/>
    <w:rsid w:val="00E931B3"/>
    <w:rsid w:val="00E937BA"/>
    <w:rsid w:val="00E93891"/>
    <w:rsid w:val="00E9415C"/>
    <w:rsid w:val="00E9416D"/>
    <w:rsid w:val="00E948D2"/>
    <w:rsid w:val="00E9496B"/>
    <w:rsid w:val="00E95128"/>
    <w:rsid w:val="00E95A09"/>
    <w:rsid w:val="00E960F4"/>
    <w:rsid w:val="00E96194"/>
    <w:rsid w:val="00E967AE"/>
    <w:rsid w:val="00E96C06"/>
    <w:rsid w:val="00E96E1C"/>
    <w:rsid w:val="00E96E23"/>
    <w:rsid w:val="00E97241"/>
    <w:rsid w:val="00E97A9F"/>
    <w:rsid w:val="00E97F3F"/>
    <w:rsid w:val="00EA0009"/>
    <w:rsid w:val="00EA00BE"/>
    <w:rsid w:val="00EA108E"/>
    <w:rsid w:val="00EA11B7"/>
    <w:rsid w:val="00EA1508"/>
    <w:rsid w:val="00EA16CD"/>
    <w:rsid w:val="00EA1978"/>
    <w:rsid w:val="00EA1979"/>
    <w:rsid w:val="00EA1B45"/>
    <w:rsid w:val="00EA1E04"/>
    <w:rsid w:val="00EA1E2D"/>
    <w:rsid w:val="00EA1E57"/>
    <w:rsid w:val="00EA1EFC"/>
    <w:rsid w:val="00EA21CC"/>
    <w:rsid w:val="00EA2605"/>
    <w:rsid w:val="00EA262D"/>
    <w:rsid w:val="00EA28E4"/>
    <w:rsid w:val="00EA2C34"/>
    <w:rsid w:val="00EA2E5A"/>
    <w:rsid w:val="00EA3221"/>
    <w:rsid w:val="00EA324D"/>
    <w:rsid w:val="00EA32D1"/>
    <w:rsid w:val="00EA32F1"/>
    <w:rsid w:val="00EA39DC"/>
    <w:rsid w:val="00EA3A13"/>
    <w:rsid w:val="00EA4111"/>
    <w:rsid w:val="00EA43CD"/>
    <w:rsid w:val="00EA456A"/>
    <w:rsid w:val="00EA4A82"/>
    <w:rsid w:val="00EA4B31"/>
    <w:rsid w:val="00EA4E85"/>
    <w:rsid w:val="00EA50EE"/>
    <w:rsid w:val="00EA5105"/>
    <w:rsid w:val="00EA53CD"/>
    <w:rsid w:val="00EA5790"/>
    <w:rsid w:val="00EA5AE4"/>
    <w:rsid w:val="00EA5B1F"/>
    <w:rsid w:val="00EA5D83"/>
    <w:rsid w:val="00EA5D84"/>
    <w:rsid w:val="00EA5DC6"/>
    <w:rsid w:val="00EA5E34"/>
    <w:rsid w:val="00EA6103"/>
    <w:rsid w:val="00EA6124"/>
    <w:rsid w:val="00EA61F0"/>
    <w:rsid w:val="00EA6219"/>
    <w:rsid w:val="00EA6553"/>
    <w:rsid w:val="00EA65E3"/>
    <w:rsid w:val="00EA6FCD"/>
    <w:rsid w:val="00EA7064"/>
    <w:rsid w:val="00EA7170"/>
    <w:rsid w:val="00EA7449"/>
    <w:rsid w:val="00EA7506"/>
    <w:rsid w:val="00EA78C9"/>
    <w:rsid w:val="00EA7C5F"/>
    <w:rsid w:val="00EB0458"/>
    <w:rsid w:val="00EB05F8"/>
    <w:rsid w:val="00EB060C"/>
    <w:rsid w:val="00EB09C5"/>
    <w:rsid w:val="00EB0E77"/>
    <w:rsid w:val="00EB125F"/>
    <w:rsid w:val="00EB1313"/>
    <w:rsid w:val="00EB13A2"/>
    <w:rsid w:val="00EB18B6"/>
    <w:rsid w:val="00EB2398"/>
    <w:rsid w:val="00EB2560"/>
    <w:rsid w:val="00EB2CF6"/>
    <w:rsid w:val="00EB2FE4"/>
    <w:rsid w:val="00EB35DA"/>
    <w:rsid w:val="00EB396B"/>
    <w:rsid w:val="00EB3FD5"/>
    <w:rsid w:val="00EB410A"/>
    <w:rsid w:val="00EB49E4"/>
    <w:rsid w:val="00EB4A2E"/>
    <w:rsid w:val="00EB5028"/>
    <w:rsid w:val="00EB5056"/>
    <w:rsid w:val="00EB5113"/>
    <w:rsid w:val="00EB52B5"/>
    <w:rsid w:val="00EB5780"/>
    <w:rsid w:val="00EB5CB8"/>
    <w:rsid w:val="00EB5D1B"/>
    <w:rsid w:val="00EB5FF4"/>
    <w:rsid w:val="00EB6138"/>
    <w:rsid w:val="00EB6B01"/>
    <w:rsid w:val="00EB6CA3"/>
    <w:rsid w:val="00EB78F6"/>
    <w:rsid w:val="00EB7B22"/>
    <w:rsid w:val="00EB7E92"/>
    <w:rsid w:val="00EC014E"/>
    <w:rsid w:val="00EC0456"/>
    <w:rsid w:val="00EC0926"/>
    <w:rsid w:val="00EC0AC4"/>
    <w:rsid w:val="00EC0AE5"/>
    <w:rsid w:val="00EC0B19"/>
    <w:rsid w:val="00EC121E"/>
    <w:rsid w:val="00EC12BA"/>
    <w:rsid w:val="00EC181F"/>
    <w:rsid w:val="00EC18AE"/>
    <w:rsid w:val="00EC1A9B"/>
    <w:rsid w:val="00EC2499"/>
    <w:rsid w:val="00EC2517"/>
    <w:rsid w:val="00EC2884"/>
    <w:rsid w:val="00EC2BB7"/>
    <w:rsid w:val="00EC2EC8"/>
    <w:rsid w:val="00EC2F91"/>
    <w:rsid w:val="00EC3078"/>
    <w:rsid w:val="00EC336B"/>
    <w:rsid w:val="00EC33F7"/>
    <w:rsid w:val="00EC3865"/>
    <w:rsid w:val="00EC3A6A"/>
    <w:rsid w:val="00EC4377"/>
    <w:rsid w:val="00EC4379"/>
    <w:rsid w:val="00EC4444"/>
    <w:rsid w:val="00EC4534"/>
    <w:rsid w:val="00EC488A"/>
    <w:rsid w:val="00EC4BFF"/>
    <w:rsid w:val="00EC4C3B"/>
    <w:rsid w:val="00EC4D90"/>
    <w:rsid w:val="00EC4E39"/>
    <w:rsid w:val="00EC500C"/>
    <w:rsid w:val="00EC5178"/>
    <w:rsid w:val="00EC52AB"/>
    <w:rsid w:val="00EC572A"/>
    <w:rsid w:val="00EC5745"/>
    <w:rsid w:val="00EC5AAD"/>
    <w:rsid w:val="00EC5BD3"/>
    <w:rsid w:val="00EC5CD4"/>
    <w:rsid w:val="00EC5D43"/>
    <w:rsid w:val="00EC5D6F"/>
    <w:rsid w:val="00EC5D90"/>
    <w:rsid w:val="00EC61D8"/>
    <w:rsid w:val="00EC6429"/>
    <w:rsid w:val="00EC662E"/>
    <w:rsid w:val="00EC6638"/>
    <w:rsid w:val="00EC66F5"/>
    <w:rsid w:val="00EC67C8"/>
    <w:rsid w:val="00EC69EE"/>
    <w:rsid w:val="00EC6CD6"/>
    <w:rsid w:val="00EC6CE7"/>
    <w:rsid w:val="00EC6DA6"/>
    <w:rsid w:val="00EC71E2"/>
    <w:rsid w:val="00EC721C"/>
    <w:rsid w:val="00EC722F"/>
    <w:rsid w:val="00EC76A3"/>
    <w:rsid w:val="00EC76C8"/>
    <w:rsid w:val="00EC7D33"/>
    <w:rsid w:val="00EC7FD8"/>
    <w:rsid w:val="00ED03C3"/>
    <w:rsid w:val="00ED03CE"/>
    <w:rsid w:val="00ED0723"/>
    <w:rsid w:val="00ED0BA5"/>
    <w:rsid w:val="00ED11EC"/>
    <w:rsid w:val="00ED1D92"/>
    <w:rsid w:val="00ED1E94"/>
    <w:rsid w:val="00ED2064"/>
    <w:rsid w:val="00ED215E"/>
    <w:rsid w:val="00ED231E"/>
    <w:rsid w:val="00ED2452"/>
    <w:rsid w:val="00ED2D68"/>
    <w:rsid w:val="00ED2F86"/>
    <w:rsid w:val="00ED2FEA"/>
    <w:rsid w:val="00ED3557"/>
    <w:rsid w:val="00ED3566"/>
    <w:rsid w:val="00ED401A"/>
    <w:rsid w:val="00ED48F9"/>
    <w:rsid w:val="00ED4E67"/>
    <w:rsid w:val="00ED4F4A"/>
    <w:rsid w:val="00ED4FC6"/>
    <w:rsid w:val="00ED5276"/>
    <w:rsid w:val="00ED5532"/>
    <w:rsid w:val="00ED56DF"/>
    <w:rsid w:val="00ED575C"/>
    <w:rsid w:val="00ED5A62"/>
    <w:rsid w:val="00ED6CA7"/>
    <w:rsid w:val="00ED79ED"/>
    <w:rsid w:val="00ED7AA6"/>
    <w:rsid w:val="00ED7BE1"/>
    <w:rsid w:val="00EE05D4"/>
    <w:rsid w:val="00EE0838"/>
    <w:rsid w:val="00EE08A9"/>
    <w:rsid w:val="00EE08C4"/>
    <w:rsid w:val="00EE0ADC"/>
    <w:rsid w:val="00EE0CC9"/>
    <w:rsid w:val="00EE1135"/>
    <w:rsid w:val="00EE1291"/>
    <w:rsid w:val="00EE1728"/>
    <w:rsid w:val="00EE1DDB"/>
    <w:rsid w:val="00EE2261"/>
    <w:rsid w:val="00EE23A9"/>
    <w:rsid w:val="00EE26FB"/>
    <w:rsid w:val="00EE2882"/>
    <w:rsid w:val="00EE30A3"/>
    <w:rsid w:val="00EE30BA"/>
    <w:rsid w:val="00EE4540"/>
    <w:rsid w:val="00EE4684"/>
    <w:rsid w:val="00EE46E0"/>
    <w:rsid w:val="00EE4806"/>
    <w:rsid w:val="00EE491E"/>
    <w:rsid w:val="00EE4D9E"/>
    <w:rsid w:val="00EE4E38"/>
    <w:rsid w:val="00EE4E7A"/>
    <w:rsid w:val="00EE510D"/>
    <w:rsid w:val="00EE58C6"/>
    <w:rsid w:val="00EE5AAC"/>
    <w:rsid w:val="00EE5B95"/>
    <w:rsid w:val="00EE5C32"/>
    <w:rsid w:val="00EE5D28"/>
    <w:rsid w:val="00EE5E9F"/>
    <w:rsid w:val="00EE5EC0"/>
    <w:rsid w:val="00EE6502"/>
    <w:rsid w:val="00EE6506"/>
    <w:rsid w:val="00EE6555"/>
    <w:rsid w:val="00EE65F0"/>
    <w:rsid w:val="00EE66F1"/>
    <w:rsid w:val="00EE79B4"/>
    <w:rsid w:val="00EE7A99"/>
    <w:rsid w:val="00EE7D38"/>
    <w:rsid w:val="00EE7DAA"/>
    <w:rsid w:val="00EE7DD2"/>
    <w:rsid w:val="00EE7E91"/>
    <w:rsid w:val="00EF032C"/>
    <w:rsid w:val="00EF0757"/>
    <w:rsid w:val="00EF07C0"/>
    <w:rsid w:val="00EF0D40"/>
    <w:rsid w:val="00EF0E5D"/>
    <w:rsid w:val="00EF1064"/>
    <w:rsid w:val="00EF1071"/>
    <w:rsid w:val="00EF12DF"/>
    <w:rsid w:val="00EF13D9"/>
    <w:rsid w:val="00EF1764"/>
    <w:rsid w:val="00EF1C6B"/>
    <w:rsid w:val="00EF1EE8"/>
    <w:rsid w:val="00EF20A4"/>
    <w:rsid w:val="00EF24C2"/>
    <w:rsid w:val="00EF2739"/>
    <w:rsid w:val="00EF27E0"/>
    <w:rsid w:val="00EF288D"/>
    <w:rsid w:val="00EF2BBD"/>
    <w:rsid w:val="00EF2E71"/>
    <w:rsid w:val="00EF32D0"/>
    <w:rsid w:val="00EF33F7"/>
    <w:rsid w:val="00EF34A3"/>
    <w:rsid w:val="00EF3916"/>
    <w:rsid w:val="00EF4078"/>
    <w:rsid w:val="00EF432F"/>
    <w:rsid w:val="00EF457E"/>
    <w:rsid w:val="00EF4949"/>
    <w:rsid w:val="00EF496C"/>
    <w:rsid w:val="00EF4AE9"/>
    <w:rsid w:val="00EF4B0C"/>
    <w:rsid w:val="00EF4C19"/>
    <w:rsid w:val="00EF4EC8"/>
    <w:rsid w:val="00EF557A"/>
    <w:rsid w:val="00EF5715"/>
    <w:rsid w:val="00EF5945"/>
    <w:rsid w:val="00EF5D59"/>
    <w:rsid w:val="00EF5DD5"/>
    <w:rsid w:val="00EF5EB4"/>
    <w:rsid w:val="00EF5FAC"/>
    <w:rsid w:val="00EF641A"/>
    <w:rsid w:val="00EF6439"/>
    <w:rsid w:val="00EF64F3"/>
    <w:rsid w:val="00EF7388"/>
    <w:rsid w:val="00EF7550"/>
    <w:rsid w:val="00EF758F"/>
    <w:rsid w:val="00EF77F9"/>
    <w:rsid w:val="00EF79A1"/>
    <w:rsid w:val="00F004FC"/>
    <w:rsid w:val="00F007C8"/>
    <w:rsid w:val="00F00B65"/>
    <w:rsid w:val="00F016A4"/>
    <w:rsid w:val="00F0196F"/>
    <w:rsid w:val="00F01A16"/>
    <w:rsid w:val="00F02320"/>
    <w:rsid w:val="00F02556"/>
    <w:rsid w:val="00F0282B"/>
    <w:rsid w:val="00F0291E"/>
    <w:rsid w:val="00F02B82"/>
    <w:rsid w:val="00F02BCC"/>
    <w:rsid w:val="00F02F1A"/>
    <w:rsid w:val="00F03382"/>
    <w:rsid w:val="00F033A7"/>
    <w:rsid w:val="00F037EB"/>
    <w:rsid w:val="00F03820"/>
    <w:rsid w:val="00F03A87"/>
    <w:rsid w:val="00F045FA"/>
    <w:rsid w:val="00F0476A"/>
    <w:rsid w:val="00F049D5"/>
    <w:rsid w:val="00F04A11"/>
    <w:rsid w:val="00F04B49"/>
    <w:rsid w:val="00F04FA0"/>
    <w:rsid w:val="00F05311"/>
    <w:rsid w:val="00F0539F"/>
    <w:rsid w:val="00F056F1"/>
    <w:rsid w:val="00F05B0F"/>
    <w:rsid w:val="00F06457"/>
    <w:rsid w:val="00F06826"/>
    <w:rsid w:val="00F06AC5"/>
    <w:rsid w:val="00F06B2E"/>
    <w:rsid w:val="00F06C85"/>
    <w:rsid w:val="00F07731"/>
    <w:rsid w:val="00F079BE"/>
    <w:rsid w:val="00F07C8C"/>
    <w:rsid w:val="00F07CAA"/>
    <w:rsid w:val="00F07D6E"/>
    <w:rsid w:val="00F10441"/>
    <w:rsid w:val="00F10631"/>
    <w:rsid w:val="00F10681"/>
    <w:rsid w:val="00F106A0"/>
    <w:rsid w:val="00F106F8"/>
    <w:rsid w:val="00F107F7"/>
    <w:rsid w:val="00F10895"/>
    <w:rsid w:val="00F10EFC"/>
    <w:rsid w:val="00F10F8E"/>
    <w:rsid w:val="00F112A9"/>
    <w:rsid w:val="00F113C1"/>
    <w:rsid w:val="00F11485"/>
    <w:rsid w:val="00F11565"/>
    <w:rsid w:val="00F1190D"/>
    <w:rsid w:val="00F11F74"/>
    <w:rsid w:val="00F122DC"/>
    <w:rsid w:val="00F1277B"/>
    <w:rsid w:val="00F12920"/>
    <w:rsid w:val="00F12C6B"/>
    <w:rsid w:val="00F12D51"/>
    <w:rsid w:val="00F131B6"/>
    <w:rsid w:val="00F131B8"/>
    <w:rsid w:val="00F133A8"/>
    <w:rsid w:val="00F135C2"/>
    <w:rsid w:val="00F136D2"/>
    <w:rsid w:val="00F13F09"/>
    <w:rsid w:val="00F140CB"/>
    <w:rsid w:val="00F141F0"/>
    <w:rsid w:val="00F145DC"/>
    <w:rsid w:val="00F14DA7"/>
    <w:rsid w:val="00F15132"/>
    <w:rsid w:val="00F15494"/>
    <w:rsid w:val="00F15AE0"/>
    <w:rsid w:val="00F15E10"/>
    <w:rsid w:val="00F1624B"/>
    <w:rsid w:val="00F1666A"/>
    <w:rsid w:val="00F1675D"/>
    <w:rsid w:val="00F168AA"/>
    <w:rsid w:val="00F16FC5"/>
    <w:rsid w:val="00F17145"/>
    <w:rsid w:val="00F172E4"/>
    <w:rsid w:val="00F177CD"/>
    <w:rsid w:val="00F20105"/>
    <w:rsid w:val="00F20149"/>
    <w:rsid w:val="00F205B8"/>
    <w:rsid w:val="00F20A64"/>
    <w:rsid w:val="00F211D4"/>
    <w:rsid w:val="00F21B2C"/>
    <w:rsid w:val="00F21E4E"/>
    <w:rsid w:val="00F220C5"/>
    <w:rsid w:val="00F2283F"/>
    <w:rsid w:val="00F22C5A"/>
    <w:rsid w:val="00F23C3D"/>
    <w:rsid w:val="00F245FB"/>
    <w:rsid w:val="00F248EC"/>
    <w:rsid w:val="00F248FA"/>
    <w:rsid w:val="00F24A88"/>
    <w:rsid w:val="00F24CC0"/>
    <w:rsid w:val="00F24EA4"/>
    <w:rsid w:val="00F25013"/>
    <w:rsid w:val="00F25145"/>
    <w:rsid w:val="00F25241"/>
    <w:rsid w:val="00F254A7"/>
    <w:rsid w:val="00F25595"/>
    <w:rsid w:val="00F25768"/>
    <w:rsid w:val="00F2594B"/>
    <w:rsid w:val="00F2608E"/>
    <w:rsid w:val="00F260BD"/>
    <w:rsid w:val="00F26455"/>
    <w:rsid w:val="00F264DF"/>
    <w:rsid w:val="00F2692D"/>
    <w:rsid w:val="00F27598"/>
    <w:rsid w:val="00F279C0"/>
    <w:rsid w:val="00F27BD5"/>
    <w:rsid w:val="00F27C9D"/>
    <w:rsid w:val="00F30039"/>
    <w:rsid w:val="00F314D4"/>
    <w:rsid w:val="00F31C16"/>
    <w:rsid w:val="00F31CAC"/>
    <w:rsid w:val="00F323B2"/>
    <w:rsid w:val="00F323E9"/>
    <w:rsid w:val="00F324B1"/>
    <w:rsid w:val="00F325C4"/>
    <w:rsid w:val="00F329B2"/>
    <w:rsid w:val="00F32B51"/>
    <w:rsid w:val="00F330D6"/>
    <w:rsid w:val="00F33144"/>
    <w:rsid w:val="00F331DF"/>
    <w:rsid w:val="00F33A8A"/>
    <w:rsid w:val="00F33F4C"/>
    <w:rsid w:val="00F348CD"/>
    <w:rsid w:val="00F34AC7"/>
    <w:rsid w:val="00F34E12"/>
    <w:rsid w:val="00F353D7"/>
    <w:rsid w:val="00F35579"/>
    <w:rsid w:val="00F3572A"/>
    <w:rsid w:val="00F3575E"/>
    <w:rsid w:val="00F35B64"/>
    <w:rsid w:val="00F35D3E"/>
    <w:rsid w:val="00F35D5B"/>
    <w:rsid w:val="00F36501"/>
    <w:rsid w:val="00F36A49"/>
    <w:rsid w:val="00F36B81"/>
    <w:rsid w:val="00F36E72"/>
    <w:rsid w:val="00F37000"/>
    <w:rsid w:val="00F3706A"/>
    <w:rsid w:val="00F37395"/>
    <w:rsid w:val="00F37AAE"/>
    <w:rsid w:val="00F37D7B"/>
    <w:rsid w:val="00F37E8C"/>
    <w:rsid w:val="00F37F79"/>
    <w:rsid w:val="00F40943"/>
    <w:rsid w:val="00F40E20"/>
    <w:rsid w:val="00F40E68"/>
    <w:rsid w:val="00F40EFD"/>
    <w:rsid w:val="00F40F0A"/>
    <w:rsid w:val="00F40F16"/>
    <w:rsid w:val="00F4111C"/>
    <w:rsid w:val="00F41171"/>
    <w:rsid w:val="00F416FB"/>
    <w:rsid w:val="00F418DE"/>
    <w:rsid w:val="00F41E48"/>
    <w:rsid w:val="00F41EAA"/>
    <w:rsid w:val="00F41FD7"/>
    <w:rsid w:val="00F4204D"/>
    <w:rsid w:val="00F423D3"/>
    <w:rsid w:val="00F4257C"/>
    <w:rsid w:val="00F4272B"/>
    <w:rsid w:val="00F42C5B"/>
    <w:rsid w:val="00F42F2B"/>
    <w:rsid w:val="00F42F50"/>
    <w:rsid w:val="00F430B4"/>
    <w:rsid w:val="00F432E5"/>
    <w:rsid w:val="00F433C1"/>
    <w:rsid w:val="00F4357E"/>
    <w:rsid w:val="00F435E3"/>
    <w:rsid w:val="00F436F7"/>
    <w:rsid w:val="00F4377D"/>
    <w:rsid w:val="00F44001"/>
    <w:rsid w:val="00F44003"/>
    <w:rsid w:val="00F44D31"/>
    <w:rsid w:val="00F44E9E"/>
    <w:rsid w:val="00F44F3F"/>
    <w:rsid w:val="00F44F95"/>
    <w:rsid w:val="00F45111"/>
    <w:rsid w:val="00F451B7"/>
    <w:rsid w:val="00F45582"/>
    <w:rsid w:val="00F4562F"/>
    <w:rsid w:val="00F46312"/>
    <w:rsid w:val="00F46752"/>
    <w:rsid w:val="00F46B8F"/>
    <w:rsid w:val="00F46BAA"/>
    <w:rsid w:val="00F46BB0"/>
    <w:rsid w:val="00F47851"/>
    <w:rsid w:val="00F47C5B"/>
    <w:rsid w:val="00F50167"/>
    <w:rsid w:val="00F5079B"/>
    <w:rsid w:val="00F50BF8"/>
    <w:rsid w:val="00F50C2C"/>
    <w:rsid w:val="00F50F09"/>
    <w:rsid w:val="00F510B3"/>
    <w:rsid w:val="00F5130D"/>
    <w:rsid w:val="00F51311"/>
    <w:rsid w:val="00F5187B"/>
    <w:rsid w:val="00F51BD1"/>
    <w:rsid w:val="00F51C12"/>
    <w:rsid w:val="00F51D78"/>
    <w:rsid w:val="00F51F53"/>
    <w:rsid w:val="00F526DE"/>
    <w:rsid w:val="00F527ED"/>
    <w:rsid w:val="00F5296C"/>
    <w:rsid w:val="00F52B00"/>
    <w:rsid w:val="00F52DCD"/>
    <w:rsid w:val="00F52F2C"/>
    <w:rsid w:val="00F52FBC"/>
    <w:rsid w:val="00F53409"/>
    <w:rsid w:val="00F53762"/>
    <w:rsid w:val="00F540BE"/>
    <w:rsid w:val="00F5423C"/>
    <w:rsid w:val="00F54297"/>
    <w:rsid w:val="00F542B7"/>
    <w:rsid w:val="00F545A6"/>
    <w:rsid w:val="00F5488A"/>
    <w:rsid w:val="00F54E3D"/>
    <w:rsid w:val="00F5521A"/>
    <w:rsid w:val="00F552D1"/>
    <w:rsid w:val="00F554C1"/>
    <w:rsid w:val="00F5580C"/>
    <w:rsid w:val="00F55AFC"/>
    <w:rsid w:val="00F55BA8"/>
    <w:rsid w:val="00F560E6"/>
    <w:rsid w:val="00F5619E"/>
    <w:rsid w:val="00F56396"/>
    <w:rsid w:val="00F5640E"/>
    <w:rsid w:val="00F56A20"/>
    <w:rsid w:val="00F56A36"/>
    <w:rsid w:val="00F56D15"/>
    <w:rsid w:val="00F56D58"/>
    <w:rsid w:val="00F56E90"/>
    <w:rsid w:val="00F573D5"/>
    <w:rsid w:val="00F5752A"/>
    <w:rsid w:val="00F576E5"/>
    <w:rsid w:val="00F57777"/>
    <w:rsid w:val="00F577B2"/>
    <w:rsid w:val="00F578C1"/>
    <w:rsid w:val="00F57EE3"/>
    <w:rsid w:val="00F60151"/>
    <w:rsid w:val="00F6025A"/>
    <w:rsid w:val="00F60270"/>
    <w:rsid w:val="00F602D2"/>
    <w:rsid w:val="00F604A2"/>
    <w:rsid w:val="00F6056B"/>
    <w:rsid w:val="00F607A8"/>
    <w:rsid w:val="00F60908"/>
    <w:rsid w:val="00F60920"/>
    <w:rsid w:val="00F60F15"/>
    <w:rsid w:val="00F61170"/>
    <w:rsid w:val="00F611D1"/>
    <w:rsid w:val="00F6139E"/>
    <w:rsid w:val="00F614E7"/>
    <w:rsid w:val="00F616FD"/>
    <w:rsid w:val="00F61701"/>
    <w:rsid w:val="00F621B4"/>
    <w:rsid w:val="00F6235E"/>
    <w:rsid w:val="00F627A5"/>
    <w:rsid w:val="00F6289C"/>
    <w:rsid w:val="00F62D02"/>
    <w:rsid w:val="00F62FBB"/>
    <w:rsid w:val="00F63035"/>
    <w:rsid w:val="00F630D3"/>
    <w:rsid w:val="00F63182"/>
    <w:rsid w:val="00F63205"/>
    <w:rsid w:val="00F638CA"/>
    <w:rsid w:val="00F63905"/>
    <w:rsid w:val="00F6391C"/>
    <w:rsid w:val="00F643A3"/>
    <w:rsid w:val="00F645B4"/>
    <w:rsid w:val="00F6471D"/>
    <w:rsid w:val="00F64AB0"/>
    <w:rsid w:val="00F64B72"/>
    <w:rsid w:val="00F658C1"/>
    <w:rsid w:val="00F6593C"/>
    <w:rsid w:val="00F65C18"/>
    <w:rsid w:val="00F65D8D"/>
    <w:rsid w:val="00F65E84"/>
    <w:rsid w:val="00F65EAD"/>
    <w:rsid w:val="00F65EB6"/>
    <w:rsid w:val="00F65ED5"/>
    <w:rsid w:val="00F65EEA"/>
    <w:rsid w:val="00F66304"/>
    <w:rsid w:val="00F6637D"/>
    <w:rsid w:val="00F664FB"/>
    <w:rsid w:val="00F66885"/>
    <w:rsid w:val="00F668E2"/>
    <w:rsid w:val="00F66CB0"/>
    <w:rsid w:val="00F66E78"/>
    <w:rsid w:val="00F66EDF"/>
    <w:rsid w:val="00F67319"/>
    <w:rsid w:val="00F67626"/>
    <w:rsid w:val="00F6798A"/>
    <w:rsid w:val="00F67C24"/>
    <w:rsid w:val="00F67DFF"/>
    <w:rsid w:val="00F67FB2"/>
    <w:rsid w:val="00F701BF"/>
    <w:rsid w:val="00F703E3"/>
    <w:rsid w:val="00F704B8"/>
    <w:rsid w:val="00F708B6"/>
    <w:rsid w:val="00F70B6E"/>
    <w:rsid w:val="00F70FDF"/>
    <w:rsid w:val="00F71021"/>
    <w:rsid w:val="00F7128F"/>
    <w:rsid w:val="00F712DA"/>
    <w:rsid w:val="00F71349"/>
    <w:rsid w:val="00F71460"/>
    <w:rsid w:val="00F7146D"/>
    <w:rsid w:val="00F719F8"/>
    <w:rsid w:val="00F71A5E"/>
    <w:rsid w:val="00F71B9F"/>
    <w:rsid w:val="00F71BE9"/>
    <w:rsid w:val="00F71DEA"/>
    <w:rsid w:val="00F71FF3"/>
    <w:rsid w:val="00F7200B"/>
    <w:rsid w:val="00F73281"/>
    <w:rsid w:val="00F73335"/>
    <w:rsid w:val="00F7385E"/>
    <w:rsid w:val="00F739AA"/>
    <w:rsid w:val="00F73FDE"/>
    <w:rsid w:val="00F74434"/>
    <w:rsid w:val="00F74435"/>
    <w:rsid w:val="00F747B4"/>
    <w:rsid w:val="00F74A8B"/>
    <w:rsid w:val="00F74BFB"/>
    <w:rsid w:val="00F74D8C"/>
    <w:rsid w:val="00F74ED3"/>
    <w:rsid w:val="00F74F06"/>
    <w:rsid w:val="00F74F34"/>
    <w:rsid w:val="00F7565F"/>
    <w:rsid w:val="00F75C47"/>
    <w:rsid w:val="00F75E27"/>
    <w:rsid w:val="00F75E71"/>
    <w:rsid w:val="00F75FBC"/>
    <w:rsid w:val="00F7639C"/>
    <w:rsid w:val="00F76588"/>
    <w:rsid w:val="00F76761"/>
    <w:rsid w:val="00F7687C"/>
    <w:rsid w:val="00F7710E"/>
    <w:rsid w:val="00F77380"/>
    <w:rsid w:val="00F775AB"/>
    <w:rsid w:val="00F77918"/>
    <w:rsid w:val="00F77A5A"/>
    <w:rsid w:val="00F77B5E"/>
    <w:rsid w:val="00F800E5"/>
    <w:rsid w:val="00F8033F"/>
    <w:rsid w:val="00F8056B"/>
    <w:rsid w:val="00F806E8"/>
    <w:rsid w:val="00F80804"/>
    <w:rsid w:val="00F810ED"/>
    <w:rsid w:val="00F814D5"/>
    <w:rsid w:val="00F81901"/>
    <w:rsid w:val="00F81913"/>
    <w:rsid w:val="00F82763"/>
    <w:rsid w:val="00F82A9B"/>
    <w:rsid w:val="00F82C07"/>
    <w:rsid w:val="00F82D8D"/>
    <w:rsid w:val="00F8318A"/>
    <w:rsid w:val="00F83237"/>
    <w:rsid w:val="00F83550"/>
    <w:rsid w:val="00F8385A"/>
    <w:rsid w:val="00F8386D"/>
    <w:rsid w:val="00F83A51"/>
    <w:rsid w:val="00F83B0B"/>
    <w:rsid w:val="00F83C34"/>
    <w:rsid w:val="00F83C84"/>
    <w:rsid w:val="00F83CC0"/>
    <w:rsid w:val="00F83FD7"/>
    <w:rsid w:val="00F84437"/>
    <w:rsid w:val="00F84598"/>
    <w:rsid w:val="00F847AA"/>
    <w:rsid w:val="00F85F53"/>
    <w:rsid w:val="00F86083"/>
    <w:rsid w:val="00F86099"/>
    <w:rsid w:val="00F86246"/>
    <w:rsid w:val="00F86356"/>
    <w:rsid w:val="00F8635B"/>
    <w:rsid w:val="00F86416"/>
    <w:rsid w:val="00F86419"/>
    <w:rsid w:val="00F865EF"/>
    <w:rsid w:val="00F8666B"/>
    <w:rsid w:val="00F867A4"/>
    <w:rsid w:val="00F86AAA"/>
    <w:rsid w:val="00F86BB5"/>
    <w:rsid w:val="00F86BED"/>
    <w:rsid w:val="00F86C53"/>
    <w:rsid w:val="00F86C9E"/>
    <w:rsid w:val="00F86CD8"/>
    <w:rsid w:val="00F86F79"/>
    <w:rsid w:val="00F870A2"/>
    <w:rsid w:val="00F87215"/>
    <w:rsid w:val="00F8722F"/>
    <w:rsid w:val="00F8776D"/>
    <w:rsid w:val="00F87809"/>
    <w:rsid w:val="00F87820"/>
    <w:rsid w:val="00F87F49"/>
    <w:rsid w:val="00F906E3"/>
    <w:rsid w:val="00F90768"/>
    <w:rsid w:val="00F90B43"/>
    <w:rsid w:val="00F90C4D"/>
    <w:rsid w:val="00F910F6"/>
    <w:rsid w:val="00F917E3"/>
    <w:rsid w:val="00F918AD"/>
    <w:rsid w:val="00F92315"/>
    <w:rsid w:val="00F929A3"/>
    <w:rsid w:val="00F92B4E"/>
    <w:rsid w:val="00F934F3"/>
    <w:rsid w:val="00F93AAF"/>
    <w:rsid w:val="00F93B83"/>
    <w:rsid w:val="00F93EF1"/>
    <w:rsid w:val="00F93F48"/>
    <w:rsid w:val="00F94030"/>
    <w:rsid w:val="00F94062"/>
    <w:rsid w:val="00F940DD"/>
    <w:rsid w:val="00F94417"/>
    <w:rsid w:val="00F9495D"/>
    <w:rsid w:val="00F949B4"/>
    <w:rsid w:val="00F950CC"/>
    <w:rsid w:val="00F951BD"/>
    <w:rsid w:val="00F953BA"/>
    <w:rsid w:val="00F95540"/>
    <w:rsid w:val="00F955E2"/>
    <w:rsid w:val="00F956AC"/>
    <w:rsid w:val="00F9580E"/>
    <w:rsid w:val="00F95A51"/>
    <w:rsid w:val="00F95A9F"/>
    <w:rsid w:val="00F95C19"/>
    <w:rsid w:val="00F95C35"/>
    <w:rsid w:val="00F95CE4"/>
    <w:rsid w:val="00F95E5D"/>
    <w:rsid w:val="00F96298"/>
    <w:rsid w:val="00F962F9"/>
    <w:rsid w:val="00F96938"/>
    <w:rsid w:val="00F97266"/>
    <w:rsid w:val="00F97360"/>
    <w:rsid w:val="00F974E9"/>
    <w:rsid w:val="00F9750F"/>
    <w:rsid w:val="00F975A4"/>
    <w:rsid w:val="00F97655"/>
    <w:rsid w:val="00F97664"/>
    <w:rsid w:val="00F9791C"/>
    <w:rsid w:val="00FA0575"/>
    <w:rsid w:val="00FA05A1"/>
    <w:rsid w:val="00FA0B60"/>
    <w:rsid w:val="00FA0B9B"/>
    <w:rsid w:val="00FA0ED1"/>
    <w:rsid w:val="00FA104C"/>
    <w:rsid w:val="00FA16C8"/>
    <w:rsid w:val="00FA1847"/>
    <w:rsid w:val="00FA1C78"/>
    <w:rsid w:val="00FA1E47"/>
    <w:rsid w:val="00FA20EC"/>
    <w:rsid w:val="00FA246A"/>
    <w:rsid w:val="00FA24C4"/>
    <w:rsid w:val="00FA24EB"/>
    <w:rsid w:val="00FA273A"/>
    <w:rsid w:val="00FA2AFE"/>
    <w:rsid w:val="00FA2EC1"/>
    <w:rsid w:val="00FA2F46"/>
    <w:rsid w:val="00FA2F7D"/>
    <w:rsid w:val="00FA330E"/>
    <w:rsid w:val="00FA3310"/>
    <w:rsid w:val="00FA3392"/>
    <w:rsid w:val="00FA3824"/>
    <w:rsid w:val="00FA3892"/>
    <w:rsid w:val="00FA3986"/>
    <w:rsid w:val="00FA3D12"/>
    <w:rsid w:val="00FA414D"/>
    <w:rsid w:val="00FA43A2"/>
    <w:rsid w:val="00FA4436"/>
    <w:rsid w:val="00FA454B"/>
    <w:rsid w:val="00FA48EF"/>
    <w:rsid w:val="00FA5011"/>
    <w:rsid w:val="00FA528E"/>
    <w:rsid w:val="00FA5426"/>
    <w:rsid w:val="00FA5574"/>
    <w:rsid w:val="00FA5624"/>
    <w:rsid w:val="00FA59D4"/>
    <w:rsid w:val="00FA5A39"/>
    <w:rsid w:val="00FA5AA4"/>
    <w:rsid w:val="00FA5B06"/>
    <w:rsid w:val="00FA5BB3"/>
    <w:rsid w:val="00FA5BE3"/>
    <w:rsid w:val="00FA5D32"/>
    <w:rsid w:val="00FA5F55"/>
    <w:rsid w:val="00FA5FB5"/>
    <w:rsid w:val="00FA5FD9"/>
    <w:rsid w:val="00FA6134"/>
    <w:rsid w:val="00FA642F"/>
    <w:rsid w:val="00FA64E4"/>
    <w:rsid w:val="00FA6673"/>
    <w:rsid w:val="00FA69D3"/>
    <w:rsid w:val="00FA7219"/>
    <w:rsid w:val="00FA75B8"/>
    <w:rsid w:val="00FA7BBA"/>
    <w:rsid w:val="00FB0373"/>
    <w:rsid w:val="00FB086A"/>
    <w:rsid w:val="00FB0C47"/>
    <w:rsid w:val="00FB0F04"/>
    <w:rsid w:val="00FB0F08"/>
    <w:rsid w:val="00FB102D"/>
    <w:rsid w:val="00FB159E"/>
    <w:rsid w:val="00FB1C9D"/>
    <w:rsid w:val="00FB1CDC"/>
    <w:rsid w:val="00FB249B"/>
    <w:rsid w:val="00FB3259"/>
    <w:rsid w:val="00FB33A2"/>
    <w:rsid w:val="00FB352E"/>
    <w:rsid w:val="00FB38A5"/>
    <w:rsid w:val="00FB3DA7"/>
    <w:rsid w:val="00FB408E"/>
    <w:rsid w:val="00FB4367"/>
    <w:rsid w:val="00FB47EE"/>
    <w:rsid w:val="00FB47EF"/>
    <w:rsid w:val="00FB4914"/>
    <w:rsid w:val="00FB5AD8"/>
    <w:rsid w:val="00FB5C00"/>
    <w:rsid w:val="00FB5E0E"/>
    <w:rsid w:val="00FB60C2"/>
    <w:rsid w:val="00FB6139"/>
    <w:rsid w:val="00FB6543"/>
    <w:rsid w:val="00FB6576"/>
    <w:rsid w:val="00FB65B3"/>
    <w:rsid w:val="00FB6644"/>
    <w:rsid w:val="00FB6697"/>
    <w:rsid w:val="00FB67A0"/>
    <w:rsid w:val="00FB6A12"/>
    <w:rsid w:val="00FB6AC8"/>
    <w:rsid w:val="00FB6EDD"/>
    <w:rsid w:val="00FB6F81"/>
    <w:rsid w:val="00FB7243"/>
    <w:rsid w:val="00FB7432"/>
    <w:rsid w:val="00FB7786"/>
    <w:rsid w:val="00FB78E2"/>
    <w:rsid w:val="00FB7E20"/>
    <w:rsid w:val="00FB7E82"/>
    <w:rsid w:val="00FC019C"/>
    <w:rsid w:val="00FC045D"/>
    <w:rsid w:val="00FC0F19"/>
    <w:rsid w:val="00FC0FCD"/>
    <w:rsid w:val="00FC1051"/>
    <w:rsid w:val="00FC10F7"/>
    <w:rsid w:val="00FC124B"/>
    <w:rsid w:val="00FC189D"/>
    <w:rsid w:val="00FC18A4"/>
    <w:rsid w:val="00FC1974"/>
    <w:rsid w:val="00FC1B20"/>
    <w:rsid w:val="00FC1E43"/>
    <w:rsid w:val="00FC1F42"/>
    <w:rsid w:val="00FC2264"/>
    <w:rsid w:val="00FC259C"/>
    <w:rsid w:val="00FC25C5"/>
    <w:rsid w:val="00FC25E4"/>
    <w:rsid w:val="00FC2ADA"/>
    <w:rsid w:val="00FC2DC2"/>
    <w:rsid w:val="00FC2F99"/>
    <w:rsid w:val="00FC344E"/>
    <w:rsid w:val="00FC3557"/>
    <w:rsid w:val="00FC3999"/>
    <w:rsid w:val="00FC41CD"/>
    <w:rsid w:val="00FC447C"/>
    <w:rsid w:val="00FC48E6"/>
    <w:rsid w:val="00FC56E0"/>
    <w:rsid w:val="00FC5858"/>
    <w:rsid w:val="00FC5F86"/>
    <w:rsid w:val="00FC60E3"/>
    <w:rsid w:val="00FC67E1"/>
    <w:rsid w:val="00FC6A27"/>
    <w:rsid w:val="00FC6A32"/>
    <w:rsid w:val="00FC6FAA"/>
    <w:rsid w:val="00FC7016"/>
    <w:rsid w:val="00FC7073"/>
    <w:rsid w:val="00FC7697"/>
    <w:rsid w:val="00FC7D9B"/>
    <w:rsid w:val="00FD0012"/>
    <w:rsid w:val="00FD045C"/>
    <w:rsid w:val="00FD08AE"/>
    <w:rsid w:val="00FD0D68"/>
    <w:rsid w:val="00FD0FDA"/>
    <w:rsid w:val="00FD102F"/>
    <w:rsid w:val="00FD1162"/>
    <w:rsid w:val="00FD1417"/>
    <w:rsid w:val="00FD1504"/>
    <w:rsid w:val="00FD1650"/>
    <w:rsid w:val="00FD1657"/>
    <w:rsid w:val="00FD184F"/>
    <w:rsid w:val="00FD1A9A"/>
    <w:rsid w:val="00FD1BA0"/>
    <w:rsid w:val="00FD1FE6"/>
    <w:rsid w:val="00FD23A9"/>
    <w:rsid w:val="00FD3399"/>
    <w:rsid w:val="00FD35B0"/>
    <w:rsid w:val="00FD3ACB"/>
    <w:rsid w:val="00FD3FAD"/>
    <w:rsid w:val="00FD4097"/>
    <w:rsid w:val="00FD426E"/>
    <w:rsid w:val="00FD428B"/>
    <w:rsid w:val="00FD4312"/>
    <w:rsid w:val="00FD445C"/>
    <w:rsid w:val="00FD4C43"/>
    <w:rsid w:val="00FD4E00"/>
    <w:rsid w:val="00FD5437"/>
    <w:rsid w:val="00FD545A"/>
    <w:rsid w:val="00FD58A2"/>
    <w:rsid w:val="00FD6382"/>
    <w:rsid w:val="00FD6BB9"/>
    <w:rsid w:val="00FD6C51"/>
    <w:rsid w:val="00FD6C7D"/>
    <w:rsid w:val="00FD6DEA"/>
    <w:rsid w:val="00FD6FD2"/>
    <w:rsid w:val="00FD6FE3"/>
    <w:rsid w:val="00FD76DB"/>
    <w:rsid w:val="00FD77B6"/>
    <w:rsid w:val="00FD7BE3"/>
    <w:rsid w:val="00FE010E"/>
    <w:rsid w:val="00FE0213"/>
    <w:rsid w:val="00FE08C1"/>
    <w:rsid w:val="00FE091E"/>
    <w:rsid w:val="00FE098F"/>
    <w:rsid w:val="00FE09BC"/>
    <w:rsid w:val="00FE1432"/>
    <w:rsid w:val="00FE149C"/>
    <w:rsid w:val="00FE17B1"/>
    <w:rsid w:val="00FE18F0"/>
    <w:rsid w:val="00FE1994"/>
    <w:rsid w:val="00FE19D7"/>
    <w:rsid w:val="00FE2754"/>
    <w:rsid w:val="00FE290D"/>
    <w:rsid w:val="00FE2F95"/>
    <w:rsid w:val="00FE3271"/>
    <w:rsid w:val="00FE36E5"/>
    <w:rsid w:val="00FE3A15"/>
    <w:rsid w:val="00FE3E46"/>
    <w:rsid w:val="00FE42D0"/>
    <w:rsid w:val="00FE494E"/>
    <w:rsid w:val="00FE495B"/>
    <w:rsid w:val="00FE4B66"/>
    <w:rsid w:val="00FE4F81"/>
    <w:rsid w:val="00FE5737"/>
    <w:rsid w:val="00FE58E9"/>
    <w:rsid w:val="00FE67C5"/>
    <w:rsid w:val="00FE692D"/>
    <w:rsid w:val="00FE6F62"/>
    <w:rsid w:val="00FE7037"/>
    <w:rsid w:val="00FE714F"/>
    <w:rsid w:val="00FE725B"/>
    <w:rsid w:val="00FE72BB"/>
    <w:rsid w:val="00FE750B"/>
    <w:rsid w:val="00FE7574"/>
    <w:rsid w:val="00FE7C48"/>
    <w:rsid w:val="00FE7D5E"/>
    <w:rsid w:val="00FF088A"/>
    <w:rsid w:val="00FF0A5A"/>
    <w:rsid w:val="00FF0C15"/>
    <w:rsid w:val="00FF0D5E"/>
    <w:rsid w:val="00FF0E0E"/>
    <w:rsid w:val="00FF11B5"/>
    <w:rsid w:val="00FF11F2"/>
    <w:rsid w:val="00FF12C4"/>
    <w:rsid w:val="00FF1523"/>
    <w:rsid w:val="00FF1619"/>
    <w:rsid w:val="00FF1678"/>
    <w:rsid w:val="00FF1A12"/>
    <w:rsid w:val="00FF1CB1"/>
    <w:rsid w:val="00FF1CD3"/>
    <w:rsid w:val="00FF2102"/>
    <w:rsid w:val="00FF2543"/>
    <w:rsid w:val="00FF2641"/>
    <w:rsid w:val="00FF293C"/>
    <w:rsid w:val="00FF2B74"/>
    <w:rsid w:val="00FF2BAD"/>
    <w:rsid w:val="00FF2E4D"/>
    <w:rsid w:val="00FF377F"/>
    <w:rsid w:val="00FF3D91"/>
    <w:rsid w:val="00FF4457"/>
    <w:rsid w:val="00FF47FD"/>
    <w:rsid w:val="00FF486E"/>
    <w:rsid w:val="00FF49A0"/>
    <w:rsid w:val="00FF503C"/>
    <w:rsid w:val="00FF5258"/>
    <w:rsid w:val="00FF5646"/>
    <w:rsid w:val="00FF5C5B"/>
    <w:rsid w:val="00FF5D8F"/>
    <w:rsid w:val="00FF5FC8"/>
    <w:rsid w:val="00FF608C"/>
    <w:rsid w:val="00FF6209"/>
    <w:rsid w:val="00FF7509"/>
    <w:rsid w:val="00FF786B"/>
    <w:rsid w:val="00FF7873"/>
    <w:rsid w:val="00FF7CCA"/>
    <w:rsid w:val="0141E9D7"/>
    <w:rsid w:val="014A5803"/>
    <w:rsid w:val="0153F7A4"/>
    <w:rsid w:val="019229DC"/>
    <w:rsid w:val="01E095AC"/>
    <w:rsid w:val="02783160"/>
    <w:rsid w:val="028D1F8D"/>
    <w:rsid w:val="0296E8B5"/>
    <w:rsid w:val="029B4FB5"/>
    <w:rsid w:val="0353BE31"/>
    <w:rsid w:val="043DAA25"/>
    <w:rsid w:val="043EABBA"/>
    <w:rsid w:val="047BD625"/>
    <w:rsid w:val="04E519B1"/>
    <w:rsid w:val="056927D8"/>
    <w:rsid w:val="057DA0EB"/>
    <w:rsid w:val="05C207C1"/>
    <w:rsid w:val="063875F6"/>
    <w:rsid w:val="066E656C"/>
    <w:rsid w:val="0692B5A3"/>
    <w:rsid w:val="06D4D888"/>
    <w:rsid w:val="07B8BD6F"/>
    <w:rsid w:val="07D05B44"/>
    <w:rsid w:val="07EC07DA"/>
    <w:rsid w:val="0835A551"/>
    <w:rsid w:val="0845A5AB"/>
    <w:rsid w:val="085B590D"/>
    <w:rsid w:val="0884BF0C"/>
    <w:rsid w:val="0893D3F3"/>
    <w:rsid w:val="0908FDD5"/>
    <w:rsid w:val="093DC270"/>
    <w:rsid w:val="0945678E"/>
    <w:rsid w:val="0974D0CB"/>
    <w:rsid w:val="0998A020"/>
    <w:rsid w:val="09E82204"/>
    <w:rsid w:val="0A2A1CD5"/>
    <w:rsid w:val="0A6651EB"/>
    <w:rsid w:val="0A7AB22A"/>
    <w:rsid w:val="0A9604F2"/>
    <w:rsid w:val="0A99FCAC"/>
    <w:rsid w:val="0ADB2FD2"/>
    <w:rsid w:val="0B1B5BA8"/>
    <w:rsid w:val="0B1DA581"/>
    <w:rsid w:val="0B4F00F1"/>
    <w:rsid w:val="0BF2F7C5"/>
    <w:rsid w:val="0C107D03"/>
    <w:rsid w:val="0CC1D96E"/>
    <w:rsid w:val="0D2723E0"/>
    <w:rsid w:val="0D3995D1"/>
    <w:rsid w:val="0D8524AE"/>
    <w:rsid w:val="0D961B5F"/>
    <w:rsid w:val="0EC33943"/>
    <w:rsid w:val="0ED9A687"/>
    <w:rsid w:val="0F2626BC"/>
    <w:rsid w:val="0F705460"/>
    <w:rsid w:val="1002B3B2"/>
    <w:rsid w:val="10877A64"/>
    <w:rsid w:val="10A2AAB7"/>
    <w:rsid w:val="10A8B7CD"/>
    <w:rsid w:val="10C1BB44"/>
    <w:rsid w:val="10E6395B"/>
    <w:rsid w:val="10F505AF"/>
    <w:rsid w:val="118449FA"/>
    <w:rsid w:val="12750D28"/>
    <w:rsid w:val="129850D4"/>
    <w:rsid w:val="12C49E41"/>
    <w:rsid w:val="12DBD574"/>
    <w:rsid w:val="13576218"/>
    <w:rsid w:val="1365A7B6"/>
    <w:rsid w:val="14116987"/>
    <w:rsid w:val="14AFDEE8"/>
    <w:rsid w:val="14BC1048"/>
    <w:rsid w:val="14D97C38"/>
    <w:rsid w:val="1523AD34"/>
    <w:rsid w:val="154D1A4E"/>
    <w:rsid w:val="15ED9A7B"/>
    <w:rsid w:val="15FC2AEB"/>
    <w:rsid w:val="16486D9B"/>
    <w:rsid w:val="16AFA029"/>
    <w:rsid w:val="16C0805C"/>
    <w:rsid w:val="16ED3A02"/>
    <w:rsid w:val="170F7CA5"/>
    <w:rsid w:val="17547573"/>
    <w:rsid w:val="17BB75F1"/>
    <w:rsid w:val="17C1488C"/>
    <w:rsid w:val="1801CCA1"/>
    <w:rsid w:val="181234F1"/>
    <w:rsid w:val="1861EB2A"/>
    <w:rsid w:val="18AE26F1"/>
    <w:rsid w:val="18B3C0E0"/>
    <w:rsid w:val="18F10592"/>
    <w:rsid w:val="198889B7"/>
    <w:rsid w:val="19A8C0B5"/>
    <w:rsid w:val="19BF7210"/>
    <w:rsid w:val="19C2CF32"/>
    <w:rsid w:val="19CB0AE9"/>
    <w:rsid w:val="19CD3585"/>
    <w:rsid w:val="19DC0265"/>
    <w:rsid w:val="1A07868C"/>
    <w:rsid w:val="1A114053"/>
    <w:rsid w:val="1A6970A0"/>
    <w:rsid w:val="1A834000"/>
    <w:rsid w:val="1B575DCF"/>
    <w:rsid w:val="1B82A2C9"/>
    <w:rsid w:val="1BAAFCA8"/>
    <w:rsid w:val="1BF43F13"/>
    <w:rsid w:val="1C9D7DC2"/>
    <w:rsid w:val="1CA5E166"/>
    <w:rsid w:val="1CA619D9"/>
    <w:rsid w:val="1CD39A43"/>
    <w:rsid w:val="1CF1B599"/>
    <w:rsid w:val="1D44D9FA"/>
    <w:rsid w:val="1D655F2F"/>
    <w:rsid w:val="1D87F89D"/>
    <w:rsid w:val="1DC65E95"/>
    <w:rsid w:val="1E0A9D93"/>
    <w:rsid w:val="1E50B4D0"/>
    <w:rsid w:val="1EC0120C"/>
    <w:rsid w:val="1EEF0CBD"/>
    <w:rsid w:val="1F2B84D6"/>
    <w:rsid w:val="1F574BE5"/>
    <w:rsid w:val="1F589281"/>
    <w:rsid w:val="1FA8D509"/>
    <w:rsid w:val="1FF9D80A"/>
    <w:rsid w:val="2061D8C9"/>
    <w:rsid w:val="20847666"/>
    <w:rsid w:val="20DA2FF5"/>
    <w:rsid w:val="2169D25C"/>
    <w:rsid w:val="21791E6B"/>
    <w:rsid w:val="218385B4"/>
    <w:rsid w:val="21B6C0F3"/>
    <w:rsid w:val="220A914F"/>
    <w:rsid w:val="22D00228"/>
    <w:rsid w:val="22D67F6A"/>
    <w:rsid w:val="2305B8CF"/>
    <w:rsid w:val="23249742"/>
    <w:rsid w:val="248FF0E6"/>
    <w:rsid w:val="24CCC7C3"/>
    <w:rsid w:val="2515353E"/>
    <w:rsid w:val="25307459"/>
    <w:rsid w:val="25B2DF00"/>
    <w:rsid w:val="25C11059"/>
    <w:rsid w:val="27328B37"/>
    <w:rsid w:val="2788C5FB"/>
    <w:rsid w:val="27C3FD27"/>
    <w:rsid w:val="27D53025"/>
    <w:rsid w:val="27ED94AF"/>
    <w:rsid w:val="28102A43"/>
    <w:rsid w:val="2869F9C2"/>
    <w:rsid w:val="289BFC7C"/>
    <w:rsid w:val="28B0DAA3"/>
    <w:rsid w:val="28FD0E8F"/>
    <w:rsid w:val="2913993D"/>
    <w:rsid w:val="291F22FC"/>
    <w:rsid w:val="292219D2"/>
    <w:rsid w:val="298F76C4"/>
    <w:rsid w:val="29A5FEBD"/>
    <w:rsid w:val="29BEC416"/>
    <w:rsid w:val="29D99465"/>
    <w:rsid w:val="29EFC9CF"/>
    <w:rsid w:val="2A444245"/>
    <w:rsid w:val="2A46EC74"/>
    <w:rsid w:val="2A7EAD1C"/>
    <w:rsid w:val="2ABF860A"/>
    <w:rsid w:val="2ACF50E8"/>
    <w:rsid w:val="2AE1C635"/>
    <w:rsid w:val="2B06FC27"/>
    <w:rsid w:val="2B74BFA6"/>
    <w:rsid w:val="2BCE40E6"/>
    <w:rsid w:val="2BDF7D93"/>
    <w:rsid w:val="2C13F591"/>
    <w:rsid w:val="2C1DCDDD"/>
    <w:rsid w:val="2C75D803"/>
    <w:rsid w:val="2C978D5F"/>
    <w:rsid w:val="2CC25BE1"/>
    <w:rsid w:val="2D599240"/>
    <w:rsid w:val="2DA2198C"/>
    <w:rsid w:val="2E2EACF2"/>
    <w:rsid w:val="2E70F666"/>
    <w:rsid w:val="2E7C11A3"/>
    <w:rsid w:val="2EDCF862"/>
    <w:rsid w:val="2F08482C"/>
    <w:rsid w:val="2F0ACD12"/>
    <w:rsid w:val="2F1B01BD"/>
    <w:rsid w:val="2F33BE6A"/>
    <w:rsid w:val="2F58A683"/>
    <w:rsid w:val="2FB655B5"/>
    <w:rsid w:val="30D2BEAC"/>
    <w:rsid w:val="30E10893"/>
    <w:rsid w:val="3131DDE8"/>
    <w:rsid w:val="31580AB4"/>
    <w:rsid w:val="31DC43C0"/>
    <w:rsid w:val="324949AE"/>
    <w:rsid w:val="3258E620"/>
    <w:rsid w:val="325F89CF"/>
    <w:rsid w:val="329A72A7"/>
    <w:rsid w:val="33087C22"/>
    <w:rsid w:val="3355728F"/>
    <w:rsid w:val="335ADAE2"/>
    <w:rsid w:val="3400669B"/>
    <w:rsid w:val="346C0418"/>
    <w:rsid w:val="348C07E9"/>
    <w:rsid w:val="350F7712"/>
    <w:rsid w:val="35C0F954"/>
    <w:rsid w:val="367210E1"/>
    <w:rsid w:val="367475AA"/>
    <w:rsid w:val="369CCB9F"/>
    <w:rsid w:val="36D0030D"/>
    <w:rsid w:val="36E1A20F"/>
    <w:rsid w:val="372315DD"/>
    <w:rsid w:val="374DD843"/>
    <w:rsid w:val="37D217EA"/>
    <w:rsid w:val="37D535EE"/>
    <w:rsid w:val="37E4A2E0"/>
    <w:rsid w:val="37FEDC8A"/>
    <w:rsid w:val="383E49AA"/>
    <w:rsid w:val="3855A169"/>
    <w:rsid w:val="38B393B3"/>
    <w:rsid w:val="38E3EC4D"/>
    <w:rsid w:val="3909283C"/>
    <w:rsid w:val="3915F08B"/>
    <w:rsid w:val="39AC3F0E"/>
    <w:rsid w:val="39AD71EE"/>
    <w:rsid w:val="3A1245A9"/>
    <w:rsid w:val="3A24BC32"/>
    <w:rsid w:val="3A8305A6"/>
    <w:rsid w:val="3A9CC9EC"/>
    <w:rsid w:val="3AB7387E"/>
    <w:rsid w:val="3AC5745F"/>
    <w:rsid w:val="3B216789"/>
    <w:rsid w:val="3B6DAAB4"/>
    <w:rsid w:val="3B705B6A"/>
    <w:rsid w:val="3B8CB2B4"/>
    <w:rsid w:val="3BAA8C37"/>
    <w:rsid w:val="3BDBD435"/>
    <w:rsid w:val="3C01A432"/>
    <w:rsid w:val="3C081BDE"/>
    <w:rsid w:val="3C381EED"/>
    <w:rsid w:val="3C3E4F91"/>
    <w:rsid w:val="3C5B578A"/>
    <w:rsid w:val="3C731FAB"/>
    <w:rsid w:val="3C9334FF"/>
    <w:rsid w:val="3CB3F24A"/>
    <w:rsid w:val="3CD48342"/>
    <w:rsid w:val="3D0C4C40"/>
    <w:rsid w:val="3D183809"/>
    <w:rsid w:val="3D300A98"/>
    <w:rsid w:val="3E14F342"/>
    <w:rsid w:val="3E1D18D6"/>
    <w:rsid w:val="3E3201BB"/>
    <w:rsid w:val="3E7181F3"/>
    <w:rsid w:val="3F00FD04"/>
    <w:rsid w:val="3F10E82D"/>
    <w:rsid w:val="3F778979"/>
    <w:rsid w:val="3F8BA1AF"/>
    <w:rsid w:val="3FE54C34"/>
    <w:rsid w:val="4003D679"/>
    <w:rsid w:val="403E7B26"/>
    <w:rsid w:val="404604FC"/>
    <w:rsid w:val="40522043"/>
    <w:rsid w:val="40AAC0C7"/>
    <w:rsid w:val="41F42BD1"/>
    <w:rsid w:val="4203B3B9"/>
    <w:rsid w:val="427B1ECC"/>
    <w:rsid w:val="42892217"/>
    <w:rsid w:val="42C8B51C"/>
    <w:rsid w:val="43012F93"/>
    <w:rsid w:val="438779A3"/>
    <w:rsid w:val="43BBA631"/>
    <w:rsid w:val="43FEFEE9"/>
    <w:rsid w:val="4450D13A"/>
    <w:rsid w:val="44D97461"/>
    <w:rsid w:val="44EA244F"/>
    <w:rsid w:val="44ED757B"/>
    <w:rsid w:val="4524F30F"/>
    <w:rsid w:val="454244E7"/>
    <w:rsid w:val="454CA4D5"/>
    <w:rsid w:val="45742C46"/>
    <w:rsid w:val="45B54E8C"/>
    <w:rsid w:val="45CB2CAB"/>
    <w:rsid w:val="4616F1A1"/>
    <w:rsid w:val="46338131"/>
    <w:rsid w:val="46965D61"/>
    <w:rsid w:val="4698BAF2"/>
    <w:rsid w:val="46C94257"/>
    <w:rsid w:val="47398616"/>
    <w:rsid w:val="47629A2D"/>
    <w:rsid w:val="477E89F4"/>
    <w:rsid w:val="47F2D0A3"/>
    <w:rsid w:val="480E435C"/>
    <w:rsid w:val="48D1093D"/>
    <w:rsid w:val="48EDBF03"/>
    <w:rsid w:val="491D51E2"/>
    <w:rsid w:val="499EDB7A"/>
    <w:rsid w:val="49CF3E00"/>
    <w:rsid w:val="49E07C38"/>
    <w:rsid w:val="4A51013F"/>
    <w:rsid w:val="4A5C522B"/>
    <w:rsid w:val="4A67AFA8"/>
    <w:rsid w:val="4A80BB28"/>
    <w:rsid w:val="4A83F51A"/>
    <w:rsid w:val="4ABB07A2"/>
    <w:rsid w:val="4B4275EB"/>
    <w:rsid w:val="4B5CA783"/>
    <w:rsid w:val="4B712268"/>
    <w:rsid w:val="4BBD4A18"/>
    <w:rsid w:val="4BD23C27"/>
    <w:rsid w:val="4C224BEC"/>
    <w:rsid w:val="4C2C4550"/>
    <w:rsid w:val="4CAA67D2"/>
    <w:rsid w:val="4CB3780F"/>
    <w:rsid w:val="4CCCE220"/>
    <w:rsid w:val="4CDFE108"/>
    <w:rsid w:val="4D5D09AA"/>
    <w:rsid w:val="4D7FE320"/>
    <w:rsid w:val="4D9645DE"/>
    <w:rsid w:val="4D9B3115"/>
    <w:rsid w:val="4DD478A8"/>
    <w:rsid w:val="4DF0FB08"/>
    <w:rsid w:val="4E6D8BDC"/>
    <w:rsid w:val="4EAAC594"/>
    <w:rsid w:val="4EAF0090"/>
    <w:rsid w:val="4F1FAB83"/>
    <w:rsid w:val="4F4C8C17"/>
    <w:rsid w:val="4FA517C0"/>
    <w:rsid w:val="4FC2C4D4"/>
    <w:rsid w:val="5011117B"/>
    <w:rsid w:val="503C44F3"/>
    <w:rsid w:val="506E7BF0"/>
    <w:rsid w:val="508A2EBC"/>
    <w:rsid w:val="50A4586A"/>
    <w:rsid w:val="50DB8181"/>
    <w:rsid w:val="50DE3E46"/>
    <w:rsid w:val="50FAD810"/>
    <w:rsid w:val="51096249"/>
    <w:rsid w:val="515FA22C"/>
    <w:rsid w:val="51895498"/>
    <w:rsid w:val="51C5A0AA"/>
    <w:rsid w:val="52CAD4F5"/>
    <w:rsid w:val="52CE0075"/>
    <w:rsid w:val="52EB72D9"/>
    <w:rsid w:val="5342A931"/>
    <w:rsid w:val="53D09D8F"/>
    <w:rsid w:val="53F44564"/>
    <w:rsid w:val="5414CB76"/>
    <w:rsid w:val="542A2EAE"/>
    <w:rsid w:val="548322C9"/>
    <w:rsid w:val="5487392A"/>
    <w:rsid w:val="5607FC02"/>
    <w:rsid w:val="560E2521"/>
    <w:rsid w:val="565BC6EC"/>
    <w:rsid w:val="571A1209"/>
    <w:rsid w:val="57CD0927"/>
    <w:rsid w:val="581A982A"/>
    <w:rsid w:val="582741C1"/>
    <w:rsid w:val="58B26526"/>
    <w:rsid w:val="59899CCF"/>
    <w:rsid w:val="59A3D385"/>
    <w:rsid w:val="5A1A86AF"/>
    <w:rsid w:val="5A5D078D"/>
    <w:rsid w:val="5AB18A7C"/>
    <w:rsid w:val="5AD7548A"/>
    <w:rsid w:val="5AD7AA83"/>
    <w:rsid w:val="5B4342F9"/>
    <w:rsid w:val="5B47BF56"/>
    <w:rsid w:val="5B72B028"/>
    <w:rsid w:val="5BE0915B"/>
    <w:rsid w:val="5C330DE9"/>
    <w:rsid w:val="5C38107E"/>
    <w:rsid w:val="5C69F4A7"/>
    <w:rsid w:val="5C84BC2C"/>
    <w:rsid w:val="5C89B94A"/>
    <w:rsid w:val="5CBBF21B"/>
    <w:rsid w:val="5D368791"/>
    <w:rsid w:val="5D3C1081"/>
    <w:rsid w:val="5D6EF31D"/>
    <w:rsid w:val="5D879B52"/>
    <w:rsid w:val="5D9607BE"/>
    <w:rsid w:val="5DAB2AE5"/>
    <w:rsid w:val="5DC21083"/>
    <w:rsid w:val="5DC656F6"/>
    <w:rsid w:val="5DD7B938"/>
    <w:rsid w:val="5E8B4435"/>
    <w:rsid w:val="5E8EFB98"/>
    <w:rsid w:val="5ED020E5"/>
    <w:rsid w:val="5EE43E23"/>
    <w:rsid w:val="5F3C9819"/>
    <w:rsid w:val="5F6D4F67"/>
    <w:rsid w:val="5F85BD95"/>
    <w:rsid w:val="5F863D46"/>
    <w:rsid w:val="5FA96C79"/>
    <w:rsid w:val="5FDE248F"/>
    <w:rsid w:val="5FFE5CB0"/>
    <w:rsid w:val="60505A24"/>
    <w:rsid w:val="605B8FB5"/>
    <w:rsid w:val="60A40B90"/>
    <w:rsid w:val="60CEF547"/>
    <w:rsid w:val="61177C93"/>
    <w:rsid w:val="61535142"/>
    <w:rsid w:val="61F7FF96"/>
    <w:rsid w:val="63191EBA"/>
    <w:rsid w:val="6323A994"/>
    <w:rsid w:val="633ED6AD"/>
    <w:rsid w:val="63D31687"/>
    <w:rsid w:val="641156BA"/>
    <w:rsid w:val="6417B0F2"/>
    <w:rsid w:val="64360489"/>
    <w:rsid w:val="64461EA4"/>
    <w:rsid w:val="644891E4"/>
    <w:rsid w:val="64AD4CBD"/>
    <w:rsid w:val="64CC421B"/>
    <w:rsid w:val="64FF9A41"/>
    <w:rsid w:val="65630170"/>
    <w:rsid w:val="65A65D4E"/>
    <w:rsid w:val="666337EA"/>
    <w:rsid w:val="667275BD"/>
    <w:rsid w:val="66D0E9E0"/>
    <w:rsid w:val="684B3F1C"/>
    <w:rsid w:val="68A826C0"/>
    <w:rsid w:val="68BB075B"/>
    <w:rsid w:val="692F1528"/>
    <w:rsid w:val="69516217"/>
    <w:rsid w:val="6A0287F7"/>
    <w:rsid w:val="6A0DFEE8"/>
    <w:rsid w:val="6A0EDDF8"/>
    <w:rsid w:val="6AB3883F"/>
    <w:rsid w:val="6B325AC8"/>
    <w:rsid w:val="6BA44EB4"/>
    <w:rsid w:val="6BFEDC13"/>
    <w:rsid w:val="6C0B65DE"/>
    <w:rsid w:val="6C461337"/>
    <w:rsid w:val="6C6E53E0"/>
    <w:rsid w:val="6D00D707"/>
    <w:rsid w:val="6D9DD314"/>
    <w:rsid w:val="6E967CC5"/>
    <w:rsid w:val="6EE36687"/>
    <w:rsid w:val="6F15601F"/>
    <w:rsid w:val="6F25A476"/>
    <w:rsid w:val="6FDF5A46"/>
    <w:rsid w:val="700A3E65"/>
    <w:rsid w:val="7023F839"/>
    <w:rsid w:val="703B36AE"/>
    <w:rsid w:val="70493B0D"/>
    <w:rsid w:val="70E5F58D"/>
    <w:rsid w:val="71145050"/>
    <w:rsid w:val="711674E8"/>
    <w:rsid w:val="711A3045"/>
    <w:rsid w:val="71AA6636"/>
    <w:rsid w:val="71D7626F"/>
    <w:rsid w:val="71D89DF8"/>
    <w:rsid w:val="7201ED92"/>
    <w:rsid w:val="7269398E"/>
    <w:rsid w:val="730FE8AA"/>
    <w:rsid w:val="7360CFB6"/>
    <w:rsid w:val="73D5AF8F"/>
    <w:rsid w:val="74161F67"/>
    <w:rsid w:val="7431AF38"/>
    <w:rsid w:val="7457B296"/>
    <w:rsid w:val="745F6D4B"/>
    <w:rsid w:val="7472884B"/>
    <w:rsid w:val="74F48D9A"/>
    <w:rsid w:val="74F9865A"/>
    <w:rsid w:val="7519E9C2"/>
    <w:rsid w:val="759F63FA"/>
    <w:rsid w:val="75A16207"/>
    <w:rsid w:val="75AD36E6"/>
    <w:rsid w:val="75F4926C"/>
    <w:rsid w:val="76FA83CF"/>
    <w:rsid w:val="774E9464"/>
    <w:rsid w:val="77AD6E74"/>
    <w:rsid w:val="786CC3CC"/>
    <w:rsid w:val="788F92F5"/>
    <w:rsid w:val="78AD1E85"/>
    <w:rsid w:val="78C0B436"/>
    <w:rsid w:val="79444457"/>
    <w:rsid w:val="7997F2C3"/>
    <w:rsid w:val="79A1B4AE"/>
    <w:rsid w:val="79E22A5A"/>
    <w:rsid w:val="79FA670B"/>
    <w:rsid w:val="7A4BAEA0"/>
    <w:rsid w:val="7A8DEC8F"/>
    <w:rsid w:val="7AE781A2"/>
    <w:rsid w:val="7AED9339"/>
    <w:rsid w:val="7B09C0D5"/>
    <w:rsid w:val="7B2111EC"/>
    <w:rsid w:val="7B31646F"/>
    <w:rsid w:val="7B7CCE13"/>
    <w:rsid w:val="7BAE64D4"/>
    <w:rsid w:val="7BC2E59D"/>
    <w:rsid w:val="7CC09757"/>
    <w:rsid w:val="7DDACB5F"/>
    <w:rsid w:val="7EB263C4"/>
    <w:rsid w:val="7EDD266A"/>
    <w:rsid w:val="7EDE4B36"/>
    <w:rsid w:val="7F23E5DC"/>
    <w:rsid w:val="7F46B572"/>
    <w:rsid w:val="7FA7A609"/>
    <w:rsid w:val="7FBCA421"/>
    <w:rsid w:val="7FBDC210"/>
    <w:rsid w:val="7FE5E7F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DFE3C"/>
  <w15:docId w15:val="{F55D4112-1D05-4E2D-A788-08896CE2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BA6"/>
    <w:rPr>
      <w:rFonts w:ascii="Arial" w:hAnsi="Arial" w:cs="Arial"/>
      <w:lang w:eastAsia="en-US"/>
    </w:rPr>
  </w:style>
  <w:style w:type="paragraph" w:styleId="Heading1">
    <w:name w:val="heading 1"/>
    <w:aliases w:val="1.,1. Level 1 Heading,69%,Attribute Heading 1,Chapter,H-1,H1,Head1,Heading 1 St.George,Heading apps,Lev 1,MAIN HEADING,Main Heading,NEWS GOTHIC B,No numbers,Section Header,Section Heading,h1,h1 chapter heading,heading 1,heading 1Body,style1"/>
    <w:basedOn w:val="Normal"/>
    <w:next w:val="Heading2"/>
    <w:link w:val="Heading1Char"/>
    <w:qFormat/>
    <w:rsid w:val="00091BA6"/>
    <w:pPr>
      <w:keepNext/>
      <w:numPr>
        <w:numId w:val="44"/>
      </w:numPr>
      <w:pBdr>
        <w:top w:val="single" w:sz="6" w:space="2" w:color="auto"/>
      </w:pBdr>
      <w:spacing w:before="240" w:after="120"/>
      <w:outlineLvl w:val="0"/>
    </w:pPr>
    <w:rPr>
      <w:b/>
      <w:sz w:val="28"/>
    </w:rPr>
  </w:style>
  <w:style w:type="paragraph" w:styleId="Heading2">
    <w:name w:val="heading 2"/>
    <w:aliases w:val="2,Attribute Heading 2,B Sub/Bold,B Sub/Bold1,B Sub/Bold11,B Sub/Bold2,Centerhead,H2,Head 2,Header 2,List level 2,Para2,Reset numbering,body,h2,h2 main heading,h2 main heading1,h2 main heading2,heading 2TOC,heading 2body,l2,list 2,list 2,test"/>
    <w:basedOn w:val="Normal"/>
    <w:next w:val="Indent2"/>
    <w:link w:val="Heading2Char"/>
    <w:qFormat/>
    <w:rsid w:val="00091BA6"/>
    <w:pPr>
      <w:keepNext/>
      <w:numPr>
        <w:ilvl w:val="1"/>
        <w:numId w:val="44"/>
      </w:numPr>
      <w:tabs>
        <w:tab w:val="clear" w:pos="1446"/>
        <w:tab w:val="num" w:pos="737"/>
      </w:tabs>
      <w:spacing w:before="120" w:after="120"/>
      <w:ind w:left="737"/>
      <w:outlineLvl w:val="1"/>
    </w:pPr>
    <w:rPr>
      <w:b/>
      <w:sz w:val="22"/>
    </w:rPr>
  </w:style>
  <w:style w:type="paragraph" w:styleId="Heading3">
    <w:name w:val="heading 3"/>
    <w:aliases w:val="(Alt+3),(Alt+3)1,(Alt+3)10,(Alt+3)11,(Alt+3)12,(Alt+3)13,(Alt+3)14,(Alt+3)2,(Alt+3)21,(Alt+3)22,(Alt+3)23,(Alt+3)3,(Alt+3)31,(Alt+3)32,(Alt+3)33,(Alt+3)4,(Alt+3)41,(Alt+3)42,(Alt+3)43,(Alt+3)5,(Alt+3)6,(Alt+3)7,(Alt+3)8,(Alt+3)9,3,H3,H31,a,h3"/>
    <w:basedOn w:val="Normal"/>
    <w:link w:val="Heading3Char"/>
    <w:qFormat/>
    <w:rsid w:val="00091BA6"/>
    <w:pPr>
      <w:numPr>
        <w:ilvl w:val="2"/>
        <w:numId w:val="44"/>
      </w:numPr>
      <w:spacing w:after="240"/>
      <w:outlineLvl w:val="2"/>
    </w:pPr>
  </w:style>
  <w:style w:type="paragraph" w:styleId="Heading4">
    <w:name w:val="heading 4"/>
    <w:aliases w:val="H4,h4,4,h4 sub sub heading,Minor,Heading 4 StGeorge,i,(i),h41,h42,Para4,Level 2 - a,(Alt+4),H41,(Alt+4)1,H42,(Alt+4)2,H43,(Alt+4)3,H44,(Alt+4)4,H45,(Alt+4)5,H411,(Alt+4)11,H421,(Alt+4)21,H431,(Alt+4)31,H46,(Alt+4)6,H412,(Alt+4)12,H422,H432,H47"/>
    <w:basedOn w:val="Normal"/>
    <w:link w:val="Heading4Char"/>
    <w:qFormat/>
    <w:rsid w:val="00091BA6"/>
    <w:pPr>
      <w:numPr>
        <w:ilvl w:val="3"/>
        <w:numId w:val="44"/>
      </w:numPr>
      <w:spacing w:after="240"/>
      <w:outlineLvl w:val="3"/>
    </w:pPr>
  </w:style>
  <w:style w:type="paragraph" w:styleId="Heading5">
    <w:name w:val="heading 5"/>
    <w:aliases w:val="(A),1.1.1.1.1,3rd sub-clause,5,A,Appendix,Body Text (R),Document Title 2,Dot GS,H5,Heading 5 Interstar,Heading 5 StGeorge,Heading 5(unused),L5,Lev 5,Level 3 - (i),Level 3 - i,Level 5,Para5,Para51,Sub4Para,h5,h51,h52,heading 5,l5,level,level5,s"/>
    <w:basedOn w:val="Normal"/>
    <w:link w:val="Heading5Char"/>
    <w:qFormat/>
    <w:rsid w:val="00091BA6"/>
    <w:pPr>
      <w:numPr>
        <w:ilvl w:val="4"/>
        <w:numId w:val="44"/>
      </w:numPr>
      <w:spacing w:after="240"/>
      <w:outlineLvl w:val="4"/>
    </w:pPr>
  </w:style>
  <w:style w:type="paragraph" w:styleId="Heading6">
    <w:name w:val="heading 6"/>
    <w:aliases w:val="not Kinhill,(I),6,Body Text 5,H6,Heading 6  Appendix Y &amp; Z,Heading 6 Interstar,Heading 6(unused),I,L1 PIP,Legal Level 1.,Lev 6,Level,Level 1,Level 6,Name of Org,Not Kinhill,Square Bullet list,Sub5Para,a.,a.1,as,b,dash GS,h6,heading 6,level6"/>
    <w:basedOn w:val="Normal"/>
    <w:link w:val="Heading6Char"/>
    <w:qFormat/>
    <w:rsid w:val="00091BA6"/>
    <w:pPr>
      <w:numPr>
        <w:ilvl w:val="5"/>
        <w:numId w:val="44"/>
      </w:numPr>
      <w:spacing w:after="240"/>
      <w:outlineLvl w:val="5"/>
    </w:pPr>
  </w:style>
  <w:style w:type="paragraph" w:styleId="Heading7">
    <w:name w:val="heading 7"/>
    <w:basedOn w:val="Normal"/>
    <w:link w:val="Heading7Char"/>
    <w:qFormat/>
    <w:rsid w:val="00091BA6"/>
    <w:pPr>
      <w:numPr>
        <w:ilvl w:val="6"/>
        <w:numId w:val="44"/>
      </w:numPr>
      <w:spacing w:after="240"/>
      <w:outlineLvl w:val="6"/>
    </w:pPr>
  </w:style>
  <w:style w:type="paragraph" w:styleId="Heading8">
    <w:name w:val="heading 8"/>
    <w:basedOn w:val="Normal"/>
    <w:link w:val="Heading8Char"/>
    <w:qFormat/>
    <w:rsid w:val="00091BA6"/>
    <w:pPr>
      <w:numPr>
        <w:ilvl w:val="7"/>
        <w:numId w:val="44"/>
      </w:numPr>
      <w:spacing w:after="240"/>
      <w:outlineLvl w:val="7"/>
    </w:pPr>
  </w:style>
  <w:style w:type="paragraph" w:styleId="Heading9">
    <w:name w:val="heading 9"/>
    <w:basedOn w:val="Normal"/>
    <w:link w:val="Heading9Char"/>
    <w:qFormat/>
    <w:rsid w:val="00091BA6"/>
    <w:pPr>
      <w:numPr>
        <w:ilvl w:val="8"/>
        <w:numId w:val="4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091BA6"/>
    <w:pPr>
      <w:spacing w:after="240"/>
      <w:ind w:left="737"/>
    </w:pPr>
  </w:style>
  <w:style w:type="paragraph" w:styleId="TOC2">
    <w:name w:val="toc 2"/>
    <w:basedOn w:val="Normal"/>
    <w:next w:val="Normal"/>
    <w:uiPriority w:val="39"/>
    <w:rsid w:val="00091BA6"/>
    <w:pPr>
      <w:tabs>
        <w:tab w:val="right" w:pos="7938"/>
      </w:tabs>
      <w:spacing w:line="260" w:lineRule="atLeast"/>
      <w:ind w:left="737" w:right="1701" w:hanging="737"/>
    </w:pPr>
  </w:style>
  <w:style w:type="paragraph" w:styleId="TOC1">
    <w:name w:val="toc 1"/>
    <w:basedOn w:val="Normal"/>
    <w:next w:val="Normal"/>
    <w:uiPriority w:val="39"/>
    <w:rsid w:val="00091BA6"/>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091BA6"/>
    <w:pPr>
      <w:tabs>
        <w:tab w:val="right" w:pos="7938"/>
      </w:tabs>
      <w:spacing w:before="120"/>
      <w:ind w:right="1701"/>
    </w:pPr>
    <w:rPr>
      <w:b/>
    </w:rPr>
  </w:style>
  <w:style w:type="paragraph" w:styleId="Header">
    <w:name w:val="header"/>
    <w:basedOn w:val="Normal"/>
    <w:link w:val="HeaderChar"/>
    <w:uiPriority w:val="99"/>
    <w:rsid w:val="00091BA6"/>
    <w:rPr>
      <w:b/>
      <w:sz w:val="36"/>
    </w:rPr>
  </w:style>
  <w:style w:type="paragraph" w:styleId="Footer">
    <w:name w:val="footer"/>
    <w:basedOn w:val="Normal"/>
    <w:link w:val="FooterChar"/>
    <w:rsid w:val="00091BA6"/>
    <w:rPr>
      <w:sz w:val="16"/>
    </w:rPr>
  </w:style>
  <w:style w:type="paragraph" w:customStyle="1" w:styleId="PrecName">
    <w:name w:val="PrecName"/>
    <w:basedOn w:val="Normal"/>
    <w:rsid w:val="00091BA6"/>
    <w:pPr>
      <w:spacing w:after="240" w:line="260" w:lineRule="atLeast"/>
      <w:ind w:left="142"/>
    </w:pPr>
    <w:rPr>
      <w:rFonts w:ascii="Garamond" w:hAnsi="Garamond"/>
      <w:sz w:val="64"/>
    </w:rPr>
  </w:style>
  <w:style w:type="paragraph" w:customStyle="1" w:styleId="FPtext">
    <w:name w:val="FPtext"/>
    <w:basedOn w:val="Normal"/>
    <w:rsid w:val="00091BA6"/>
    <w:pPr>
      <w:spacing w:line="260" w:lineRule="atLeast"/>
      <w:ind w:left="624" w:right="-567"/>
    </w:pPr>
  </w:style>
  <w:style w:type="paragraph" w:customStyle="1" w:styleId="CoverText">
    <w:name w:val="CoverText"/>
    <w:basedOn w:val="FPtext"/>
    <w:rsid w:val="00091BA6"/>
    <w:pPr>
      <w:ind w:left="57" w:right="0"/>
    </w:pPr>
  </w:style>
  <w:style w:type="paragraph" w:customStyle="1" w:styleId="Details">
    <w:name w:val="Details"/>
    <w:basedOn w:val="Normal"/>
    <w:next w:val="DetailsFollower"/>
    <w:rsid w:val="00091BA6"/>
    <w:pPr>
      <w:spacing w:before="120" w:after="120" w:line="260" w:lineRule="atLeast"/>
    </w:pPr>
  </w:style>
  <w:style w:type="paragraph" w:customStyle="1" w:styleId="DetailsFollower">
    <w:name w:val="DetailsFollower"/>
    <w:basedOn w:val="Normal"/>
    <w:rsid w:val="00091BA6"/>
    <w:pPr>
      <w:spacing w:before="120" w:after="120" w:line="260" w:lineRule="atLeast"/>
    </w:pPr>
  </w:style>
  <w:style w:type="paragraph" w:customStyle="1" w:styleId="PrecNameCover">
    <w:name w:val="PrecNameCover"/>
    <w:basedOn w:val="PrecName"/>
    <w:next w:val="Normal"/>
    <w:rsid w:val="00091BA6"/>
    <w:pPr>
      <w:ind w:left="57"/>
    </w:pPr>
  </w:style>
  <w:style w:type="paragraph" w:customStyle="1" w:styleId="Headersub">
    <w:name w:val="Header sub"/>
    <w:basedOn w:val="Normal"/>
    <w:rsid w:val="00091BA6"/>
    <w:pPr>
      <w:spacing w:after="1240"/>
    </w:pPr>
    <w:rPr>
      <w:sz w:val="36"/>
    </w:rPr>
  </w:style>
  <w:style w:type="paragraph" w:styleId="BodyText">
    <w:name w:val="Body Text"/>
    <w:basedOn w:val="Normal"/>
    <w:link w:val="BodyTextChar"/>
    <w:rsid w:val="00091BA6"/>
    <w:pPr>
      <w:spacing w:after="240"/>
    </w:pPr>
  </w:style>
  <w:style w:type="paragraph" w:customStyle="1" w:styleId="PartHeading">
    <w:name w:val="Part Heading"/>
    <w:basedOn w:val="Normal"/>
    <w:next w:val="Normal"/>
    <w:uiPriority w:val="3"/>
    <w:rsid w:val="00091BA6"/>
    <w:pPr>
      <w:numPr>
        <w:numId w:val="16"/>
      </w:numPr>
      <w:spacing w:before="240" w:after="240"/>
      <w:ind w:left="0"/>
    </w:pPr>
    <w:rPr>
      <w:b/>
      <w:sz w:val="28"/>
    </w:rPr>
  </w:style>
  <w:style w:type="paragraph" w:customStyle="1" w:styleId="SchedH1">
    <w:name w:val="SchedH1"/>
    <w:basedOn w:val="Normal"/>
    <w:next w:val="SchedH2"/>
    <w:uiPriority w:val="6"/>
    <w:rsid w:val="00091BA6"/>
    <w:pPr>
      <w:keepNext/>
      <w:numPr>
        <w:ilvl w:val="1"/>
        <w:numId w:val="45"/>
      </w:numPr>
      <w:pBdr>
        <w:top w:val="single" w:sz="6" w:space="2" w:color="auto"/>
      </w:pBdr>
      <w:spacing w:before="240" w:after="120"/>
    </w:pPr>
    <w:rPr>
      <w:b/>
      <w:sz w:val="28"/>
    </w:rPr>
  </w:style>
  <w:style w:type="paragraph" w:customStyle="1" w:styleId="SchedH2">
    <w:name w:val="SchedH2"/>
    <w:basedOn w:val="Normal"/>
    <w:next w:val="Indent2"/>
    <w:uiPriority w:val="6"/>
    <w:rsid w:val="00091BA6"/>
    <w:pPr>
      <w:keepNext/>
      <w:numPr>
        <w:ilvl w:val="2"/>
        <w:numId w:val="45"/>
      </w:numPr>
      <w:spacing w:before="120" w:after="120"/>
    </w:pPr>
    <w:rPr>
      <w:b/>
      <w:sz w:val="22"/>
    </w:rPr>
  </w:style>
  <w:style w:type="paragraph" w:customStyle="1" w:styleId="SchedH3">
    <w:name w:val="SchedH3"/>
    <w:basedOn w:val="Normal"/>
    <w:uiPriority w:val="6"/>
    <w:rsid w:val="00091BA6"/>
    <w:pPr>
      <w:numPr>
        <w:ilvl w:val="3"/>
        <w:numId w:val="45"/>
      </w:numPr>
      <w:spacing w:after="240"/>
    </w:pPr>
  </w:style>
  <w:style w:type="paragraph" w:customStyle="1" w:styleId="SchedH4">
    <w:name w:val="SchedH4"/>
    <w:basedOn w:val="Normal"/>
    <w:uiPriority w:val="6"/>
    <w:rsid w:val="00091BA6"/>
    <w:pPr>
      <w:numPr>
        <w:ilvl w:val="4"/>
        <w:numId w:val="45"/>
      </w:numPr>
      <w:spacing w:after="240"/>
    </w:pPr>
  </w:style>
  <w:style w:type="paragraph" w:customStyle="1" w:styleId="SchedH5">
    <w:name w:val="SchedH5"/>
    <w:basedOn w:val="Normal"/>
    <w:uiPriority w:val="6"/>
    <w:rsid w:val="00091BA6"/>
    <w:pPr>
      <w:numPr>
        <w:ilvl w:val="5"/>
        <w:numId w:val="45"/>
      </w:numPr>
      <w:spacing w:after="240"/>
    </w:pPr>
  </w:style>
  <w:style w:type="character" w:customStyle="1" w:styleId="BodyTextChar">
    <w:name w:val="Body Text Char"/>
    <w:link w:val="BodyText"/>
    <w:rsid w:val="00091BA6"/>
    <w:rPr>
      <w:rFonts w:ascii="Arial" w:hAnsi="Arial" w:cs="Arial"/>
      <w:lang w:eastAsia="en-US"/>
    </w:rPr>
  </w:style>
  <w:style w:type="character" w:styleId="CommentReference">
    <w:name w:val="annotation reference"/>
    <w:rsid w:val="00091BA6"/>
    <w:rPr>
      <w:sz w:val="16"/>
      <w:szCs w:val="16"/>
    </w:rPr>
  </w:style>
  <w:style w:type="paragraph" w:styleId="CommentText">
    <w:name w:val="annotation text"/>
    <w:basedOn w:val="Normal"/>
    <w:link w:val="CommentTextChar"/>
    <w:uiPriority w:val="99"/>
    <w:rsid w:val="00091BA6"/>
  </w:style>
  <w:style w:type="character" w:customStyle="1" w:styleId="CommentTextChar">
    <w:name w:val="Comment Text Char"/>
    <w:link w:val="CommentText"/>
    <w:uiPriority w:val="99"/>
    <w:rsid w:val="00091BA6"/>
    <w:rPr>
      <w:rFonts w:ascii="Arial" w:hAnsi="Arial" w:cs="Arial"/>
      <w:lang w:eastAsia="en-US"/>
    </w:rPr>
  </w:style>
  <w:style w:type="character" w:styleId="Emphasis">
    <w:name w:val="Emphasis"/>
    <w:qFormat/>
    <w:rsid w:val="00091BA6"/>
    <w:rPr>
      <w:i/>
      <w:iCs/>
    </w:rPr>
  </w:style>
  <w:style w:type="table" w:styleId="TableGrid">
    <w:name w:val="Table Grid"/>
    <w:basedOn w:val="TableNormal"/>
    <w:rsid w:val="00091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91BA6"/>
    <w:rPr>
      <w:rFonts w:ascii="Arial" w:hAnsi="Arial" w:cs="Arial"/>
      <w:sz w:val="16"/>
      <w:lang w:eastAsia="en-US"/>
    </w:rPr>
  </w:style>
  <w:style w:type="paragraph" w:customStyle="1" w:styleId="AnnexurePageHeading">
    <w:name w:val="Annexure Page Heading"/>
    <w:basedOn w:val="Normal"/>
    <w:next w:val="BodyText"/>
    <w:uiPriority w:val="2"/>
    <w:qFormat/>
    <w:rsid w:val="00091BA6"/>
    <w:pPr>
      <w:numPr>
        <w:numId w:val="14"/>
      </w:numPr>
      <w:spacing w:after="1240"/>
    </w:pPr>
    <w:rPr>
      <w:sz w:val="36"/>
    </w:rPr>
  </w:style>
  <w:style w:type="paragraph" w:customStyle="1" w:styleId="SchedulePageHeading">
    <w:name w:val="Schedule Page Heading"/>
    <w:basedOn w:val="Normal"/>
    <w:next w:val="SchedH1"/>
    <w:uiPriority w:val="2"/>
    <w:qFormat/>
    <w:rsid w:val="00091BA6"/>
    <w:pPr>
      <w:numPr>
        <w:numId w:val="45"/>
      </w:numPr>
      <w:spacing w:after="1240"/>
    </w:pPr>
    <w:rPr>
      <w:sz w:val="36"/>
    </w:rPr>
  </w:style>
  <w:style w:type="paragraph" w:customStyle="1" w:styleId="Recitals">
    <w:name w:val="Recitals"/>
    <w:basedOn w:val="Normal"/>
    <w:uiPriority w:val="2"/>
    <w:rsid w:val="00091BA6"/>
    <w:pPr>
      <w:numPr>
        <w:numId w:val="17"/>
      </w:numPr>
      <w:spacing w:before="120" w:after="120" w:line="260" w:lineRule="atLeast"/>
    </w:pPr>
  </w:style>
  <w:style w:type="character" w:customStyle="1" w:styleId="Indent2Char">
    <w:name w:val="Indent 2 Char"/>
    <w:link w:val="Indent2"/>
    <w:rsid w:val="00091BA6"/>
    <w:rPr>
      <w:rFonts w:ascii="Arial" w:hAnsi="Arial" w:cs="Arial"/>
      <w:lang w:eastAsia="en-US"/>
    </w:rPr>
  </w:style>
  <w:style w:type="character" w:customStyle="1" w:styleId="Heading7Char">
    <w:name w:val="Heading 7 Char"/>
    <w:link w:val="Heading7"/>
    <w:rsid w:val="00F573D5"/>
    <w:rPr>
      <w:rFonts w:ascii="Arial" w:hAnsi="Arial" w:cs="Arial"/>
      <w:lang w:eastAsia="en-US"/>
    </w:rPr>
  </w:style>
  <w:style w:type="character" w:customStyle="1" w:styleId="Heading8Char">
    <w:name w:val="Heading 8 Char"/>
    <w:link w:val="Heading8"/>
    <w:rsid w:val="00F573D5"/>
    <w:rPr>
      <w:rFonts w:ascii="Arial" w:hAnsi="Arial" w:cs="Arial"/>
      <w:lang w:eastAsia="en-US"/>
    </w:rPr>
  </w:style>
  <w:style w:type="character" w:customStyle="1" w:styleId="Heading2Char">
    <w:name w:val="Heading 2 Char"/>
    <w:aliases w:val="2 Char,Attribute Heading 2 Char,B Sub/Bold Char,B Sub/Bold1 Char,B Sub/Bold11 Char,B Sub/Bold2 Char,Centerhead Char,H2 Char,Head 2 Char,Header 2 Char,List level 2 Char,Para2 Char,Reset numbering Char,body Char,h2 Char,h2 main heading Char"/>
    <w:link w:val="Heading2"/>
    <w:rsid w:val="00EC6CD6"/>
    <w:rPr>
      <w:rFonts w:ascii="Arial" w:hAnsi="Arial" w:cs="Arial"/>
      <w:b/>
      <w:sz w:val="22"/>
      <w:lang w:eastAsia="en-US"/>
    </w:rPr>
  </w:style>
  <w:style w:type="character" w:customStyle="1" w:styleId="Heading1Char">
    <w:name w:val="Heading 1 Char"/>
    <w:aliases w:val="1. Char,1. Level 1 Heading Char,69% Char,Attribute Heading 1 Char,Chapter Char,H-1 Char,H1 Char,Head1 Char,Heading 1 St.George Char,Heading apps Char,Lev 1 Char,MAIN HEADING Char,Main Heading Char,NEWS GOTHIC B Char,No numbers Char"/>
    <w:link w:val="Heading1"/>
    <w:locked/>
    <w:rsid w:val="003A5F93"/>
    <w:rPr>
      <w:rFonts w:ascii="Arial" w:hAnsi="Arial" w:cs="Arial"/>
      <w:b/>
      <w:sz w:val="28"/>
      <w:lang w:eastAsia="en-US"/>
    </w:rPr>
  </w:style>
  <w:style w:type="character" w:customStyle="1" w:styleId="Heading3Char">
    <w:name w:val="Heading 3 Char"/>
    <w:aliases w:val="(Alt+3) Char,(Alt+3)1 Char,(Alt+3)10 Char,(Alt+3)11 Char,(Alt+3)12 Char,(Alt+3)13 Char,(Alt+3)14 Char,(Alt+3)2 Char,(Alt+3)21 Char,(Alt+3)22 Char,(Alt+3)23 Char,(Alt+3)3 Char,(Alt+3)31 Char,(Alt+3)32 Char,(Alt+3)33 Char,(Alt+3)4 Char"/>
    <w:link w:val="Heading3"/>
    <w:locked/>
    <w:rsid w:val="003A5F93"/>
    <w:rPr>
      <w:rFonts w:ascii="Arial" w:hAnsi="Arial" w:cs="Arial"/>
      <w:lang w:eastAsia="en-US"/>
    </w:rPr>
  </w:style>
  <w:style w:type="character" w:customStyle="1" w:styleId="Heading4Char">
    <w:name w:val="Heading 4 Char"/>
    <w:aliases w:val="H4 Char,h4 Char,4 Char,h4 sub sub heading Char,Minor Char,Heading 4 StGeorge Char,i Char,(i) Char,h41 Char,h42 Char,Para4 Char,Level 2 - a Char,(Alt+4) Char,H41 Char,(Alt+4)1 Char,H42 Char,(Alt+4)2 Char,H43 Char,(Alt+4)3 Char,H44 Char"/>
    <w:link w:val="Heading4"/>
    <w:rsid w:val="00CC5368"/>
    <w:rPr>
      <w:rFonts w:ascii="Arial" w:hAnsi="Arial" w:cs="Arial"/>
      <w:lang w:eastAsia="en-US"/>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5 Char,Lev 5 Char,Level 5 Char"/>
    <w:link w:val="Heading5"/>
    <w:rsid w:val="007A7876"/>
    <w:rPr>
      <w:rFonts w:ascii="Arial" w:hAnsi="Arial" w:cs="Arial"/>
      <w:lang w:eastAsia="en-US"/>
    </w:rPr>
  </w:style>
  <w:style w:type="character" w:customStyle="1" w:styleId="Heading6Char">
    <w:name w:val="Heading 6 Char"/>
    <w:aliases w:val="not Kinhill Char,(I) Char,6 Char,Body Text 5 Char,H6 Char,Heading 6  Appendix Y &amp; Z Char,Heading 6 Interstar Char,Heading 6(unused) Char,I Char,L1 PIP Char,Legal Level 1. Char,Lev 6 Char,Level Char,Level 1 Char,Level 6 Char,Sub5Para Char"/>
    <w:link w:val="Heading6"/>
    <w:rsid w:val="007A7876"/>
    <w:rPr>
      <w:rFonts w:ascii="Arial" w:hAnsi="Arial" w:cs="Arial"/>
      <w:lang w:eastAsia="en-US"/>
    </w:rPr>
  </w:style>
  <w:style w:type="character" w:customStyle="1" w:styleId="Heading9Char">
    <w:name w:val="Heading 9 Char"/>
    <w:link w:val="Heading9"/>
    <w:rsid w:val="007A7876"/>
    <w:rPr>
      <w:rFonts w:ascii="Arial" w:hAnsi="Arial" w:cs="Arial"/>
      <w:lang w:eastAsia="en-US"/>
    </w:rPr>
  </w:style>
  <w:style w:type="character" w:customStyle="1" w:styleId="HeaderChar">
    <w:name w:val="Header Char"/>
    <w:link w:val="Header"/>
    <w:uiPriority w:val="99"/>
    <w:rsid w:val="007A7876"/>
    <w:rPr>
      <w:rFonts w:ascii="Arial" w:hAnsi="Arial" w:cs="Arial"/>
      <w:b/>
      <w:sz w:val="36"/>
      <w:lang w:eastAsia="en-US"/>
    </w:rPr>
  </w:style>
  <w:style w:type="numbering" w:customStyle="1" w:styleId="PartiesListHeading1">
    <w:name w:val="PartiesListHeading1"/>
    <w:pPr>
      <w:numPr>
        <w:numId w:val="44"/>
      </w:numPr>
    </w:pPr>
  </w:style>
  <w:style w:type="numbering" w:customStyle="1" w:styleId="ListLgl">
    <w:name w:val="ListLgl"/>
    <w:pPr>
      <w:numPr>
        <w:numId w:val="38"/>
      </w:numPr>
    </w:pPr>
  </w:style>
  <w:style w:type="numbering" w:customStyle="1" w:styleId="ItemListHeading">
    <w:name w:val="ItemListHeading"/>
    <w:pPr>
      <w:numPr>
        <w:numId w:val="18"/>
      </w:numPr>
    </w:pPr>
  </w:style>
  <w:style w:type="numbering" w:customStyle="1" w:styleId="1ai1">
    <w:name w:val="1ai1"/>
    <w:pPr>
      <w:numPr>
        <w:numId w:val="33"/>
      </w:numPr>
    </w:pPr>
  </w:style>
  <w:style w:type="numbering" w:customStyle="1" w:styleId="ScheduleListNumbers">
    <w:name w:val="ScheduleListNumbers"/>
    <w:pPr>
      <w:numPr>
        <w:numId w:val="45"/>
      </w:numPr>
    </w:pPr>
  </w:style>
  <w:style w:type="numbering" w:customStyle="1" w:styleId="ItemListHeading1">
    <w:name w:val="ItemListHeading1"/>
    <w:pPr>
      <w:numPr>
        <w:numId w:val="21"/>
      </w:numPr>
    </w:pPr>
  </w:style>
  <w:style w:type="numbering" w:customStyle="1" w:styleId="RecitalsListHeading">
    <w:name w:val="RecitalsListHeading"/>
    <w:pPr>
      <w:numPr>
        <w:numId w:val="17"/>
      </w:numPr>
    </w:pPr>
  </w:style>
  <w:style w:type="numbering" w:customStyle="1" w:styleId="ArticleSection">
    <w:name w:val="ArticleSection"/>
    <w:pPr>
      <w:numPr>
        <w:numId w:val="3"/>
      </w:numPr>
    </w:pPr>
  </w:style>
  <w:style w:type="numbering" w:customStyle="1" w:styleId="ListItemsLDS">
    <w:name w:val="ListItemsLDS"/>
    <w:pPr>
      <w:numPr>
        <w:numId w:val="36"/>
      </w:numPr>
    </w:pPr>
  </w:style>
  <w:style w:type="numbering" w:customStyle="1" w:styleId="GHdgNumbering">
    <w:name w:val="GHdgNumbering"/>
    <w:pPr>
      <w:numPr>
        <w:numId w:val="27"/>
      </w:numPr>
    </w:pPr>
  </w:style>
  <w:style w:type="numbering" w:customStyle="1" w:styleId="1111111">
    <w:name w:val="1111111"/>
    <w:pPr>
      <w:numPr>
        <w:numId w:val="32"/>
      </w:numPr>
    </w:pPr>
  </w:style>
  <w:style w:type="numbering" w:customStyle="1" w:styleId="ArticleSection1">
    <w:name w:val="ArticleSection1"/>
    <w:pPr>
      <w:numPr>
        <w:numId w:val="34"/>
      </w:numPr>
    </w:pPr>
  </w:style>
  <w:style w:type="numbering" w:customStyle="1" w:styleId="RecitalsListHeading1">
    <w:name w:val="RecitalsListHeading1"/>
    <w:pPr>
      <w:numPr>
        <w:numId w:val="20"/>
      </w:numPr>
    </w:pPr>
  </w:style>
  <w:style w:type="numbering" w:customStyle="1" w:styleId="Definitions">
    <w:name w:val="Definitions"/>
    <w:pPr>
      <w:numPr>
        <w:numId w:val="24"/>
      </w:numPr>
    </w:pPr>
  </w:style>
  <w:style w:type="numbering" w:customStyle="1" w:styleId="1ai">
    <w:name w:val="1ai"/>
    <w:pPr>
      <w:numPr>
        <w:numId w:val="2"/>
      </w:numPr>
    </w:pPr>
  </w:style>
  <w:style w:type="numbering" w:customStyle="1" w:styleId="AnnexureListNumbers">
    <w:name w:val="AnnexureListNumbers"/>
    <w:pPr>
      <w:numPr>
        <w:numId w:val="14"/>
      </w:numPr>
    </w:pPr>
  </w:style>
  <w:style w:type="numbering" w:customStyle="1" w:styleId="PartHeadingNumbering">
    <w:name w:val="PartHeadingNumbering"/>
    <w:pPr>
      <w:numPr>
        <w:numId w:val="53"/>
      </w:numPr>
    </w:pPr>
  </w:style>
  <w:style w:type="numbering" w:customStyle="1" w:styleId="111111">
    <w:name w:val="111111"/>
    <w:pPr>
      <w:numPr>
        <w:numId w:val="1"/>
      </w:numPr>
    </w:pPr>
  </w:style>
  <w:style w:type="numbering" w:customStyle="1" w:styleId="PartiesListHeading">
    <w:name w:val="PartiesListHeading"/>
    <w:pPr>
      <w:numPr>
        <w:numId w:val="15"/>
      </w:numPr>
    </w:pPr>
  </w:style>
  <w:style w:type="numbering" w:customStyle="1" w:styleId="PartHeadingNumbering1">
    <w:name w:val="PartHeadingNumbering1"/>
    <w:pPr>
      <w:numPr>
        <w:numId w:val="19"/>
      </w:numPr>
    </w:pPr>
  </w:style>
  <w:style w:type="paragraph" w:styleId="Revision">
    <w:name w:val="Revision"/>
    <w:hidden/>
    <w:uiPriority w:val="99"/>
    <w:semiHidden/>
    <w:rsid w:val="005D5EC3"/>
    <w:rPr>
      <w:rFonts w:ascii="Arial" w:hAnsi="Arial" w:cs="Arial"/>
      <w:lang w:eastAsia="en-US"/>
    </w:rPr>
  </w:style>
  <w:style w:type="paragraph" w:styleId="CommentSubject">
    <w:name w:val="annotation subject"/>
    <w:basedOn w:val="CommentText"/>
    <w:next w:val="CommentText"/>
    <w:link w:val="CommentSubjectChar"/>
    <w:semiHidden/>
    <w:unhideWhenUsed/>
    <w:rsid w:val="00243AD5"/>
    <w:rPr>
      <w:b/>
      <w:bCs/>
    </w:rPr>
  </w:style>
  <w:style w:type="character" w:customStyle="1" w:styleId="CommentSubjectChar">
    <w:name w:val="Comment Subject Char"/>
    <w:basedOn w:val="CommentTextChar"/>
    <w:link w:val="CommentSubject"/>
    <w:semiHidden/>
    <w:rsid w:val="00243AD5"/>
    <w:rPr>
      <w:rFonts w:ascii="Arial" w:hAnsi="Arial" w:cs="Arial"/>
      <w:b/>
      <w:bCs/>
      <w:lang w:eastAsia="en-US"/>
    </w:rPr>
  </w:style>
  <w:style w:type="paragraph" w:customStyle="1" w:styleId="pf0">
    <w:name w:val="pf0"/>
    <w:basedOn w:val="Normal"/>
    <w:rsid w:val="004D7B22"/>
    <w:pPr>
      <w:spacing w:before="100" w:beforeAutospacing="1" w:after="100" w:afterAutospacing="1"/>
    </w:pPr>
    <w:rPr>
      <w:rFonts w:ascii="Times New Roman" w:hAnsi="Times New Roman" w:cs="Times New Roman"/>
      <w:sz w:val="24"/>
      <w:szCs w:val="24"/>
      <w:lang w:eastAsia="en-AU"/>
    </w:rPr>
  </w:style>
  <w:style w:type="character" w:customStyle="1" w:styleId="cf01">
    <w:name w:val="cf01"/>
    <w:basedOn w:val="DefaultParagraphFont"/>
    <w:rsid w:val="004D7B22"/>
    <w:rPr>
      <w:rFonts w:ascii="Segoe UI" w:hAnsi="Segoe UI" w:cs="Segoe UI" w:hint="default"/>
      <w:sz w:val="18"/>
      <w:szCs w:val="18"/>
    </w:rPr>
  </w:style>
  <w:style w:type="numbering" w:customStyle="1" w:styleId="PartiesListHeading10">
    <w:name w:val="Parties List Heading1"/>
    <w:uiPriority w:val="99"/>
    <w:rsid w:val="007B696A"/>
  </w:style>
  <w:style w:type="paragraph" w:styleId="NormalWeb">
    <w:name w:val="Normal (Web)"/>
    <w:basedOn w:val="Normal"/>
    <w:uiPriority w:val="99"/>
    <w:semiHidden/>
    <w:unhideWhenUsed/>
    <w:rsid w:val="008878EC"/>
    <w:pPr>
      <w:spacing w:before="100" w:beforeAutospacing="1" w:after="100" w:afterAutospacing="1"/>
    </w:pPr>
    <w:rPr>
      <w:rFonts w:ascii="Times New Roman" w:hAnsi="Times New Roman" w:cs="Times New Roman"/>
      <w:sz w:val="24"/>
      <w:szCs w:val="24"/>
      <w:lang w:eastAsia="en-AU"/>
    </w:rPr>
  </w:style>
  <w:style w:type="character" w:styleId="Mention">
    <w:name w:val="Mention"/>
    <w:basedOn w:val="DefaultParagraphFont"/>
    <w:uiPriority w:val="99"/>
    <w:unhideWhenUsed/>
    <w:rsid w:val="0038109A"/>
    <w:rPr>
      <w:color w:val="2B579A"/>
      <w:shd w:val="clear" w:color="auto" w:fill="E1DFDD"/>
    </w:rPr>
  </w:style>
  <w:style w:type="numbering" w:customStyle="1" w:styleId="PartiesListHeading11">
    <w:name w:val="PartiesListHeading11"/>
    <w:rsid w:val="00F7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3444">
      <w:bodyDiv w:val="1"/>
      <w:marLeft w:val="0"/>
      <w:marRight w:val="0"/>
      <w:marTop w:val="0"/>
      <w:marBottom w:val="0"/>
      <w:divBdr>
        <w:top w:val="none" w:sz="0" w:space="0" w:color="auto"/>
        <w:left w:val="none" w:sz="0" w:space="0" w:color="auto"/>
        <w:bottom w:val="none" w:sz="0" w:space="0" w:color="auto"/>
        <w:right w:val="none" w:sz="0" w:space="0" w:color="auto"/>
      </w:divBdr>
    </w:div>
    <w:div w:id="271210048">
      <w:bodyDiv w:val="1"/>
      <w:marLeft w:val="0"/>
      <w:marRight w:val="0"/>
      <w:marTop w:val="0"/>
      <w:marBottom w:val="0"/>
      <w:divBdr>
        <w:top w:val="none" w:sz="0" w:space="0" w:color="auto"/>
        <w:left w:val="none" w:sz="0" w:space="0" w:color="auto"/>
        <w:bottom w:val="none" w:sz="0" w:space="0" w:color="auto"/>
        <w:right w:val="none" w:sz="0" w:space="0" w:color="auto"/>
      </w:divBdr>
    </w:div>
    <w:div w:id="390275820">
      <w:bodyDiv w:val="1"/>
      <w:marLeft w:val="0"/>
      <w:marRight w:val="0"/>
      <w:marTop w:val="0"/>
      <w:marBottom w:val="0"/>
      <w:divBdr>
        <w:top w:val="none" w:sz="0" w:space="0" w:color="auto"/>
        <w:left w:val="none" w:sz="0" w:space="0" w:color="auto"/>
        <w:bottom w:val="none" w:sz="0" w:space="0" w:color="auto"/>
        <w:right w:val="none" w:sz="0" w:space="0" w:color="auto"/>
      </w:divBdr>
    </w:div>
    <w:div w:id="592587068">
      <w:bodyDiv w:val="1"/>
      <w:marLeft w:val="0"/>
      <w:marRight w:val="0"/>
      <w:marTop w:val="0"/>
      <w:marBottom w:val="0"/>
      <w:divBdr>
        <w:top w:val="none" w:sz="0" w:space="0" w:color="auto"/>
        <w:left w:val="none" w:sz="0" w:space="0" w:color="auto"/>
        <w:bottom w:val="none" w:sz="0" w:space="0" w:color="auto"/>
        <w:right w:val="none" w:sz="0" w:space="0" w:color="auto"/>
      </w:divBdr>
    </w:div>
    <w:div w:id="660500671">
      <w:bodyDiv w:val="1"/>
      <w:marLeft w:val="0"/>
      <w:marRight w:val="0"/>
      <w:marTop w:val="0"/>
      <w:marBottom w:val="0"/>
      <w:divBdr>
        <w:top w:val="none" w:sz="0" w:space="0" w:color="auto"/>
        <w:left w:val="none" w:sz="0" w:space="0" w:color="auto"/>
        <w:bottom w:val="none" w:sz="0" w:space="0" w:color="auto"/>
        <w:right w:val="none" w:sz="0" w:space="0" w:color="auto"/>
      </w:divBdr>
    </w:div>
    <w:div w:id="692724806">
      <w:bodyDiv w:val="1"/>
      <w:marLeft w:val="0"/>
      <w:marRight w:val="0"/>
      <w:marTop w:val="0"/>
      <w:marBottom w:val="0"/>
      <w:divBdr>
        <w:top w:val="none" w:sz="0" w:space="0" w:color="auto"/>
        <w:left w:val="none" w:sz="0" w:space="0" w:color="auto"/>
        <w:bottom w:val="none" w:sz="0" w:space="0" w:color="auto"/>
        <w:right w:val="none" w:sz="0" w:space="0" w:color="auto"/>
      </w:divBdr>
    </w:div>
    <w:div w:id="805665191">
      <w:bodyDiv w:val="1"/>
      <w:marLeft w:val="0"/>
      <w:marRight w:val="0"/>
      <w:marTop w:val="0"/>
      <w:marBottom w:val="0"/>
      <w:divBdr>
        <w:top w:val="none" w:sz="0" w:space="0" w:color="auto"/>
        <w:left w:val="none" w:sz="0" w:space="0" w:color="auto"/>
        <w:bottom w:val="none" w:sz="0" w:space="0" w:color="auto"/>
        <w:right w:val="none" w:sz="0" w:space="0" w:color="auto"/>
      </w:divBdr>
    </w:div>
    <w:div w:id="896278683">
      <w:bodyDiv w:val="1"/>
      <w:marLeft w:val="0"/>
      <w:marRight w:val="0"/>
      <w:marTop w:val="0"/>
      <w:marBottom w:val="0"/>
      <w:divBdr>
        <w:top w:val="none" w:sz="0" w:space="0" w:color="auto"/>
        <w:left w:val="none" w:sz="0" w:space="0" w:color="auto"/>
        <w:bottom w:val="none" w:sz="0" w:space="0" w:color="auto"/>
        <w:right w:val="none" w:sz="0" w:space="0" w:color="auto"/>
      </w:divBdr>
    </w:div>
    <w:div w:id="1128819103">
      <w:bodyDiv w:val="1"/>
      <w:marLeft w:val="0"/>
      <w:marRight w:val="0"/>
      <w:marTop w:val="0"/>
      <w:marBottom w:val="0"/>
      <w:divBdr>
        <w:top w:val="none" w:sz="0" w:space="0" w:color="auto"/>
        <w:left w:val="none" w:sz="0" w:space="0" w:color="auto"/>
        <w:bottom w:val="none" w:sz="0" w:space="0" w:color="auto"/>
        <w:right w:val="none" w:sz="0" w:space="0" w:color="auto"/>
      </w:divBdr>
    </w:div>
    <w:div w:id="1314288280">
      <w:bodyDiv w:val="1"/>
      <w:marLeft w:val="0"/>
      <w:marRight w:val="0"/>
      <w:marTop w:val="0"/>
      <w:marBottom w:val="0"/>
      <w:divBdr>
        <w:top w:val="none" w:sz="0" w:space="0" w:color="auto"/>
        <w:left w:val="none" w:sz="0" w:space="0" w:color="auto"/>
        <w:bottom w:val="none" w:sz="0" w:space="0" w:color="auto"/>
        <w:right w:val="none" w:sz="0" w:space="0" w:color="auto"/>
      </w:divBdr>
    </w:div>
    <w:div w:id="1356078030">
      <w:bodyDiv w:val="1"/>
      <w:marLeft w:val="0"/>
      <w:marRight w:val="0"/>
      <w:marTop w:val="0"/>
      <w:marBottom w:val="0"/>
      <w:divBdr>
        <w:top w:val="none" w:sz="0" w:space="0" w:color="auto"/>
        <w:left w:val="none" w:sz="0" w:space="0" w:color="auto"/>
        <w:bottom w:val="none" w:sz="0" w:space="0" w:color="auto"/>
        <w:right w:val="none" w:sz="0" w:space="0" w:color="auto"/>
      </w:divBdr>
    </w:div>
    <w:div w:id="1479571140">
      <w:bodyDiv w:val="1"/>
      <w:marLeft w:val="0"/>
      <w:marRight w:val="0"/>
      <w:marTop w:val="0"/>
      <w:marBottom w:val="0"/>
      <w:divBdr>
        <w:top w:val="none" w:sz="0" w:space="0" w:color="auto"/>
        <w:left w:val="none" w:sz="0" w:space="0" w:color="auto"/>
        <w:bottom w:val="none" w:sz="0" w:space="0" w:color="auto"/>
        <w:right w:val="none" w:sz="0" w:space="0" w:color="auto"/>
      </w:divBdr>
    </w:div>
    <w:div w:id="1511795208">
      <w:bodyDiv w:val="1"/>
      <w:marLeft w:val="0"/>
      <w:marRight w:val="0"/>
      <w:marTop w:val="0"/>
      <w:marBottom w:val="0"/>
      <w:divBdr>
        <w:top w:val="none" w:sz="0" w:space="0" w:color="auto"/>
        <w:left w:val="none" w:sz="0" w:space="0" w:color="auto"/>
        <w:bottom w:val="none" w:sz="0" w:space="0" w:color="auto"/>
        <w:right w:val="none" w:sz="0" w:space="0" w:color="auto"/>
      </w:divBdr>
    </w:div>
    <w:div w:id="1580669947">
      <w:bodyDiv w:val="1"/>
      <w:marLeft w:val="0"/>
      <w:marRight w:val="0"/>
      <w:marTop w:val="0"/>
      <w:marBottom w:val="0"/>
      <w:divBdr>
        <w:top w:val="none" w:sz="0" w:space="0" w:color="auto"/>
        <w:left w:val="none" w:sz="0" w:space="0" w:color="auto"/>
        <w:bottom w:val="none" w:sz="0" w:space="0" w:color="auto"/>
        <w:right w:val="none" w:sz="0" w:space="0" w:color="auto"/>
      </w:divBdr>
    </w:div>
    <w:div w:id="1680346387">
      <w:bodyDiv w:val="1"/>
      <w:marLeft w:val="0"/>
      <w:marRight w:val="0"/>
      <w:marTop w:val="0"/>
      <w:marBottom w:val="0"/>
      <w:divBdr>
        <w:top w:val="none" w:sz="0" w:space="0" w:color="auto"/>
        <w:left w:val="none" w:sz="0" w:space="0" w:color="auto"/>
        <w:bottom w:val="none" w:sz="0" w:space="0" w:color="auto"/>
        <w:right w:val="none" w:sz="0" w:space="0" w:color="auto"/>
      </w:divBdr>
    </w:div>
    <w:div w:id="1756852446">
      <w:bodyDiv w:val="1"/>
      <w:marLeft w:val="0"/>
      <w:marRight w:val="0"/>
      <w:marTop w:val="0"/>
      <w:marBottom w:val="0"/>
      <w:divBdr>
        <w:top w:val="none" w:sz="0" w:space="0" w:color="auto"/>
        <w:left w:val="none" w:sz="0" w:space="0" w:color="auto"/>
        <w:bottom w:val="none" w:sz="0" w:space="0" w:color="auto"/>
        <w:right w:val="none" w:sz="0" w:space="0" w:color="auto"/>
      </w:divBdr>
    </w:div>
    <w:div w:id="1794060808">
      <w:bodyDiv w:val="1"/>
      <w:marLeft w:val="0"/>
      <w:marRight w:val="0"/>
      <w:marTop w:val="0"/>
      <w:marBottom w:val="0"/>
      <w:divBdr>
        <w:top w:val="none" w:sz="0" w:space="0" w:color="auto"/>
        <w:left w:val="none" w:sz="0" w:space="0" w:color="auto"/>
        <w:bottom w:val="none" w:sz="0" w:space="0" w:color="auto"/>
        <w:right w:val="none" w:sz="0" w:space="0" w:color="auto"/>
      </w:divBdr>
    </w:div>
    <w:div w:id="214704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 A C T I V E ! 1 1 3 8 0 9 7 1 9 . 1 < / d o c u m e n t i d >  
     < s e n d e r i d > 1 0 0 8 5 4 < / s e n d e r i d >  
     < s e n d e r e m a i l > S A R A T H . S E E T H A M R A J U @ H S F . C O M < / s e n d e r e m a i l >  
     < l a s t m o d i f i e d > 2 0 2 4 - 0 5 - 2 2 T 0 9 : 5 2 : 0 0 . 0 0 0 0 0 0 0 + 1 0 : 0 0 < / l a s t m o d i f i e d >  
     < d a t a b a s e > A C T I V E < / 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3.xml><?xml version="1.0" encoding="utf-8"?>
<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8853EEDD33266B449C4DE12A7EB51CC6" ma:contentTypeVersion="4" ma:contentTypeDescription="" ma:contentTypeScope="" ma:versionID="45d3aab15b3ccde5af1173bba5de8111">
  <xsd:schema xmlns:xsd="http://www.w3.org/2001/XMLSchema" xmlns:xs="http://www.w3.org/2001/XMLSchema" xmlns:p="http://schemas.microsoft.com/office/2006/metadata/properties" xmlns:ns2="5d1a2284-45bc-4927-a9f9-e51f9f17c21a" targetNamespace="http://schemas.microsoft.com/office/2006/metadata/properties" ma:root="true" ma:fieldsID="19235d2cd6596ccefe6e7b9910fb1ce6"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fa4723-08f4-41ee-9787-c9812faa50fa}" ma:internalName="TaxCatchAll" ma:showField="CatchAllData" ma:web="ca101cf9-616a-4a08-ac59-900d4b63bf5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fa4723-08f4-41ee-9787-c9812faa50fa}" ma:internalName="TaxCatchAllLabel" ma:readOnly="true" ma:showField="CatchAllDataLabel" ma:web="ca101cf9-616a-4a08-ac59-900d4b63bf57">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Props1.xml><?xml version="1.0" encoding="utf-8"?>
<ds:datastoreItem xmlns:ds="http://schemas.openxmlformats.org/officeDocument/2006/customXml" ds:itemID="{DA2237D7-30D4-484F-9661-3B9834B0D16B}">
  <ds:schemaRefs>
    <ds:schemaRef ds:uri="http://www.imanage.com/work/xmlschema"/>
  </ds:schemaRefs>
</ds:datastoreItem>
</file>

<file path=customXml/itemProps2.xml><?xml version="1.0" encoding="utf-8"?>
<ds:datastoreItem xmlns:ds="http://schemas.openxmlformats.org/officeDocument/2006/customXml" ds:itemID="{6B5DAD63-3F7C-4BCD-A537-0047D7E02336}">
  <ds:schemaRefs>
    <ds:schemaRef ds:uri="http://schemas.microsoft.com/office/2006/metadata/properties"/>
    <ds:schemaRef ds:uri="http://schemas.microsoft.com/office/infopath/2007/PartnerControls"/>
    <ds:schemaRef ds:uri="04bdab3b-d907-4b6d-9083-1b0fd46ddcf7"/>
    <ds:schemaRef ds:uri="72a2a26c-58fe-4c5e-b058-7505039967da"/>
    <ds:schemaRef ds:uri="http://schemas.microsoft.com/sharepoint/v3"/>
  </ds:schemaRefs>
</ds:datastoreItem>
</file>

<file path=customXml/itemProps3.xml><?xml version="1.0" encoding="utf-8"?>
<ds:datastoreItem xmlns:ds="http://schemas.openxmlformats.org/officeDocument/2006/customXml" ds:itemID="{0FB46147-1DCB-4001-A94B-30DD9F596517}">
  <ds:schemaRefs>
    <ds:schemaRef ds:uri="http://schemas.openxmlformats.org/officeDocument/2006/bibliography"/>
  </ds:schemaRefs>
</ds:datastoreItem>
</file>

<file path=customXml/itemProps4.xml><?xml version="1.0" encoding="utf-8"?>
<ds:datastoreItem xmlns:ds="http://schemas.openxmlformats.org/officeDocument/2006/customXml" ds:itemID="{530AC945-C759-4FDF-9198-7BEF5DF6FCD2}">
  <ds:schemaRefs>
    <ds:schemaRef ds:uri="http://schemas.microsoft.com/sharepoint/v3/contenttype/forms"/>
  </ds:schemaRefs>
</ds:datastoreItem>
</file>

<file path=customXml/itemProps5.xml><?xml version="1.0" encoding="utf-8"?>
<ds:datastoreItem xmlns:ds="http://schemas.openxmlformats.org/officeDocument/2006/customXml" ds:itemID="{9413C8CA-6A5C-40D4-8BBC-9FE68E333DD2}"/>
</file>

<file path=customXml/itemProps6.xml><?xml version="1.0" encoding="utf-8"?>
<ds:datastoreItem xmlns:ds="http://schemas.openxmlformats.org/officeDocument/2006/customXml" ds:itemID="{400AF127-8375-4A44-8D11-E18097CB307C}"/>
</file>

<file path=docProps/app.xml><?xml version="1.0" encoding="utf-8"?>
<Properties xmlns="http://schemas.openxmlformats.org/officeDocument/2006/extended-properties" xmlns:vt="http://schemas.openxmlformats.org/officeDocument/2006/docPropsVTypes">
  <Template>Normal</Template>
  <TotalTime>0</TotalTime>
  <Pages>3</Pages>
  <Words>17472</Words>
  <Characters>99593</Characters>
  <Application>Microsoft Office Word</Application>
  <DocSecurity>0</DocSecurity>
  <Lines>829</Lines>
  <Paragraphs>233</Paragraphs>
  <ScaleCrop>false</ScaleCrop>
  <Company/>
  <LinksUpToDate>false</LinksUpToDate>
  <CharactersWithSpaces>116832</CharactersWithSpaces>
  <SharedDoc>false</SharedDoc>
  <HLinks>
    <vt:vector size="12" baseType="variant">
      <vt:variant>
        <vt:i4>7274498</vt:i4>
      </vt:variant>
      <vt:variant>
        <vt:i4>3</vt:i4>
      </vt:variant>
      <vt:variant>
        <vt:i4>0</vt:i4>
      </vt:variant>
      <vt:variant>
        <vt:i4>5</vt:i4>
      </vt:variant>
      <vt:variant>
        <vt:lpwstr>mailto:Jacqui.Fetchet@dpie.nsw.gov.au</vt:lpwstr>
      </vt:variant>
      <vt:variant>
        <vt:lpwstr/>
      </vt:variant>
      <vt:variant>
        <vt:i4>7274498</vt:i4>
      </vt:variant>
      <vt:variant>
        <vt:i4>0</vt:i4>
      </vt:variant>
      <vt:variant>
        <vt:i4>0</vt:i4>
      </vt:variant>
      <vt:variant>
        <vt:i4>5</vt:i4>
      </vt:variant>
      <vt:variant>
        <vt:lpwstr>mailto:Jacqui.Fetchet@dpie.nsw.gov.au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Nathan Hoang</dc:creator>
  <cp:lastModifiedBy>Nathan Hoang</cp:lastModifiedBy>
  <cp:revision>2</cp:revision>
  <cp:lastPrinted>1899-12-31T13:00:00Z</cp:lastPrinted>
  <dcterms:created xsi:type="dcterms:W3CDTF">2024-05-22T00:25:00Z</dcterms:created>
  <dcterms:modified xsi:type="dcterms:W3CDTF">2024-05-22T00:25:00Z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Name">
    <vt:lpwstr>ACTIVE</vt:lpwstr>
  </property>
  <property fmtid="{D5CDD505-2E9C-101B-9397-08002B2CF9AE}" pid="3" name="DMS Item ID">
    <vt:lpwstr>113809719</vt:lpwstr>
  </property>
  <property fmtid="{D5CDD505-2E9C-101B-9397-08002B2CF9AE}" pid="4" name="DMS Version">
    <vt:lpwstr>1</vt:lpwstr>
  </property>
  <property fmtid="{D5CDD505-2E9C-101B-9397-08002B2CF9AE}" pid="5" name="MSIP_Label_c1941c47-a837-430d-8559-fd118a72769e_Enabled">
    <vt:lpwstr>true</vt:lpwstr>
  </property>
  <property fmtid="{D5CDD505-2E9C-101B-9397-08002B2CF9AE}" pid="6" name="MSIP_Label_c1941c47-a837-430d-8559-fd118a72769e_SetDate">
    <vt:lpwstr>2024-05-22T00:25:58Z</vt:lpwstr>
  </property>
  <property fmtid="{D5CDD505-2E9C-101B-9397-08002B2CF9AE}" pid="7" name="MSIP_Label_c1941c47-a837-430d-8559-fd118a72769e_Method">
    <vt:lpwstr>Standard</vt:lpwstr>
  </property>
  <property fmtid="{D5CDD505-2E9C-101B-9397-08002B2CF9AE}" pid="8" name="MSIP_Label_c1941c47-a837-430d-8559-fd118a72769e_Name">
    <vt:lpwstr>Internal</vt:lpwstr>
  </property>
  <property fmtid="{D5CDD505-2E9C-101B-9397-08002B2CF9AE}" pid="9" name="MSIP_Label_c1941c47-a837-430d-8559-fd118a72769e_SiteId">
    <vt:lpwstr>320c999e-3876-4ad0-b401-d241068e9e60</vt:lpwstr>
  </property>
  <property fmtid="{D5CDD505-2E9C-101B-9397-08002B2CF9AE}" pid="10" name="MSIP_Label_c1941c47-a837-430d-8559-fd118a72769e_ActionId">
    <vt:lpwstr>1bdc9dac-890d-42ba-9ed6-84b1a0ca63f3</vt:lpwstr>
  </property>
  <property fmtid="{D5CDD505-2E9C-101B-9397-08002B2CF9AE}" pid="11" name="MSIP_Label_c1941c47-a837-430d-8559-fd118a72769e_ContentBits">
    <vt:lpwstr>0</vt:lpwstr>
  </property>
  <property fmtid="{D5CDD505-2E9C-101B-9397-08002B2CF9AE}" pid="12" name="ContentTypeId">
    <vt:lpwstr>0x0101002F0B48F8F4F7904196E710056827A096008853EEDD33266B449C4DE12A7EB51CC6</vt:lpwstr>
  </property>
  <property fmtid="{D5CDD505-2E9C-101B-9397-08002B2CF9AE}" pid="13" name="TaxKeyword">
    <vt:lpwstr/>
  </property>
  <property fmtid="{D5CDD505-2E9C-101B-9397-08002B2CF9AE}" pid="14" name="AEMO Collaboration Document Type">
    <vt:lpwstr/>
  </property>
  <property fmtid="{D5CDD505-2E9C-101B-9397-08002B2CF9AE}" pid="15" name="MediaServiceImageTags">
    <vt:lpwstr/>
  </property>
  <property fmtid="{D5CDD505-2E9C-101B-9397-08002B2CF9AE}" pid="16" name="lcf76f155ced4ddcb4097134ff3c332f">
    <vt:lpwstr/>
  </property>
</Properties>
</file>